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BD" w:rsidRPr="00F32C9F" w:rsidRDefault="008816BD" w:rsidP="001B285C">
      <w:pPr>
        <w:adjustRightInd w:val="0"/>
        <w:snapToGrid w:val="0"/>
        <w:jc w:val="center"/>
        <w:rPr>
          <w:rFonts w:ascii="Times New Roman" w:eastAsia="標楷體" w:hAnsi="Times New Roman"/>
          <w:b/>
          <w:sz w:val="32"/>
          <w:szCs w:val="32"/>
        </w:rPr>
      </w:pPr>
      <w:r w:rsidRPr="00F32C9F">
        <w:rPr>
          <w:rFonts w:ascii="Times New Roman" w:eastAsia="標楷體" w:hAnsi="Times New Roman"/>
          <w:b/>
          <w:sz w:val="32"/>
          <w:szCs w:val="32"/>
        </w:rPr>
        <w:t xml:space="preserve">Stewardship Principles for </w:t>
      </w:r>
      <w:r w:rsidRPr="00F32C9F">
        <w:rPr>
          <w:rFonts w:ascii="Times New Roman" w:eastAsia="標楷體" w:hAnsi="Times New Roman" w:hint="eastAsia"/>
          <w:b/>
          <w:sz w:val="32"/>
          <w:szCs w:val="32"/>
        </w:rPr>
        <w:t>Institutional Investor</w:t>
      </w:r>
      <w:r w:rsidR="00112DB4">
        <w:rPr>
          <w:rFonts w:ascii="Times New Roman" w:eastAsia="標楷體" w:hAnsi="Times New Roman" w:hint="eastAsia"/>
          <w:b/>
          <w:sz w:val="32"/>
          <w:szCs w:val="32"/>
        </w:rPr>
        <w:t>s</w:t>
      </w:r>
    </w:p>
    <w:p w:rsidR="00441681" w:rsidRPr="00F32C9F" w:rsidRDefault="009163D0" w:rsidP="001B285C">
      <w:pPr>
        <w:adjustRightInd w:val="0"/>
        <w:snapToGrid w:val="0"/>
        <w:jc w:val="center"/>
        <w:rPr>
          <w:rFonts w:ascii="Times New Roman" w:eastAsia="標楷體" w:hAnsi="Times New Roman"/>
          <w:b/>
          <w:sz w:val="32"/>
          <w:szCs w:val="32"/>
        </w:rPr>
      </w:pPr>
      <w:r>
        <w:rPr>
          <w:rFonts w:ascii="Times New Roman" w:eastAsia="標楷體" w:hAnsi="Times New Roman" w:hint="eastAsia"/>
          <w:b/>
          <w:sz w:val="32"/>
          <w:szCs w:val="32"/>
        </w:rPr>
        <w:t>Draft for Public Comment</w:t>
      </w:r>
    </w:p>
    <w:p w:rsidR="008816BD" w:rsidRPr="00F32C9F" w:rsidRDefault="008816BD" w:rsidP="001B285C">
      <w:pPr>
        <w:adjustRightInd w:val="0"/>
        <w:snapToGrid w:val="0"/>
        <w:jc w:val="both"/>
        <w:rPr>
          <w:rFonts w:ascii="Times New Roman" w:eastAsia="標楷體" w:hAnsi="Times New Roman"/>
          <w:highlight w:val="lightGray"/>
        </w:rPr>
      </w:pPr>
    </w:p>
    <w:p w:rsidR="008816BD" w:rsidRPr="00F32C9F" w:rsidRDefault="008816BD" w:rsidP="001B285C">
      <w:pPr>
        <w:adjustRightInd w:val="0"/>
        <w:snapToGrid w:val="0"/>
        <w:jc w:val="both"/>
        <w:rPr>
          <w:rFonts w:ascii="Times New Roman" w:eastAsia="標楷體" w:hAnsi="Times New Roman"/>
          <w:highlight w:val="lightGray"/>
        </w:rPr>
      </w:pPr>
    </w:p>
    <w:p w:rsidR="00441681" w:rsidRPr="00F32C9F" w:rsidRDefault="00243061" w:rsidP="001B285C">
      <w:pPr>
        <w:pStyle w:val="a3"/>
        <w:numPr>
          <w:ilvl w:val="0"/>
          <w:numId w:val="1"/>
        </w:numPr>
        <w:adjustRightInd w:val="0"/>
        <w:snapToGrid w:val="0"/>
        <w:ind w:leftChars="0"/>
        <w:jc w:val="both"/>
        <w:rPr>
          <w:rFonts w:ascii="Times New Roman" w:eastAsia="標楷體" w:hAnsi="Times New Roman"/>
          <w:b/>
          <w:sz w:val="28"/>
          <w:szCs w:val="28"/>
        </w:rPr>
      </w:pPr>
      <w:r w:rsidRPr="00F32C9F">
        <w:rPr>
          <w:rFonts w:ascii="Times New Roman" w:eastAsia="標楷體" w:hAnsi="Times New Roman" w:hint="eastAsia"/>
          <w:b/>
          <w:sz w:val="28"/>
          <w:szCs w:val="28"/>
        </w:rPr>
        <w:t>Preamble</w:t>
      </w:r>
    </w:p>
    <w:p w:rsidR="00CB6B15" w:rsidRPr="00F32C9F" w:rsidRDefault="00CB6B15" w:rsidP="001B285C">
      <w:pPr>
        <w:adjustRightInd w:val="0"/>
        <w:snapToGrid w:val="0"/>
        <w:jc w:val="both"/>
        <w:rPr>
          <w:rFonts w:ascii="Times New Roman" w:eastAsia="標楷體" w:hAnsi="Times New Roman"/>
          <w:szCs w:val="24"/>
        </w:rPr>
      </w:pPr>
    </w:p>
    <w:p w:rsidR="0011538D" w:rsidRPr="00F32C9F" w:rsidRDefault="00FB57C4" w:rsidP="001B285C">
      <w:pPr>
        <w:adjustRightInd w:val="0"/>
        <w:snapToGrid w:val="0"/>
        <w:jc w:val="both"/>
        <w:rPr>
          <w:rFonts w:ascii="Times New Roman" w:eastAsia="標楷體" w:hAnsi="Times New Roman"/>
          <w:szCs w:val="24"/>
        </w:rPr>
      </w:pPr>
      <w:r w:rsidRPr="00F32C9F">
        <w:rPr>
          <w:rFonts w:ascii="Times New Roman" w:eastAsia="標楷體" w:hAnsi="Times New Roman" w:hint="eastAsia"/>
          <w:szCs w:val="24"/>
        </w:rPr>
        <w:t xml:space="preserve">To </w:t>
      </w:r>
      <w:r w:rsidRPr="00F32C9F">
        <w:rPr>
          <w:rFonts w:ascii="Times New Roman" w:eastAsia="標楷體" w:hAnsi="Times New Roman"/>
          <w:szCs w:val="24"/>
        </w:rPr>
        <w:t>enhance</w:t>
      </w:r>
      <w:r w:rsidRPr="00F32C9F">
        <w:rPr>
          <w:rFonts w:ascii="Times New Roman" w:eastAsia="標楷體" w:hAnsi="Times New Roman" w:hint="eastAsia"/>
          <w:szCs w:val="24"/>
        </w:rPr>
        <w:t xml:space="preserve"> corporate governance </w:t>
      </w:r>
      <w:r w:rsidRPr="00F32C9F">
        <w:rPr>
          <w:rFonts w:ascii="Times New Roman" w:eastAsia="標楷體" w:hAnsi="Times New Roman"/>
          <w:szCs w:val="24"/>
        </w:rPr>
        <w:t xml:space="preserve">of listed companies in Taiwan, facilitate sound development of companies and protect rights and benefits of investors, </w:t>
      </w:r>
      <w:r w:rsidR="00F134A1" w:rsidRPr="00F32C9F">
        <w:rPr>
          <w:rFonts w:ascii="Times New Roman" w:eastAsia="標楷體" w:hAnsi="Times New Roman"/>
          <w:szCs w:val="24"/>
        </w:rPr>
        <w:t xml:space="preserve">the Financial Supervisory Commission (hereinafter the "FSC") published the </w:t>
      </w:r>
      <w:r w:rsidR="00423EC5" w:rsidRPr="00F32C9F">
        <w:rPr>
          <w:rFonts w:ascii="Times New Roman" w:eastAsia="標楷體" w:hAnsi="Times New Roman"/>
          <w:szCs w:val="24"/>
        </w:rPr>
        <w:t>5</w:t>
      </w:r>
      <w:r w:rsidR="00423EC5">
        <w:rPr>
          <w:rFonts w:ascii="Times New Roman" w:eastAsia="標楷體" w:hAnsi="Times New Roman" w:hint="eastAsia"/>
          <w:szCs w:val="24"/>
        </w:rPr>
        <w:t>-</w:t>
      </w:r>
      <w:r w:rsidR="001048A2" w:rsidRPr="00F32C9F">
        <w:rPr>
          <w:rFonts w:ascii="Times New Roman" w:eastAsia="標楷體" w:hAnsi="Times New Roman"/>
          <w:szCs w:val="24"/>
        </w:rPr>
        <w:t>year</w:t>
      </w:r>
      <w:r w:rsidR="00423EC5">
        <w:rPr>
          <w:rFonts w:ascii="Times New Roman" w:eastAsia="標楷體" w:hAnsi="Times New Roman" w:hint="eastAsia"/>
          <w:szCs w:val="24"/>
        </w:rPr>
        <w:t xml:space="preserve"> </w:t>
      </w:r>
      <w:r w:rsidR="00F134A1" w:rsidRPr="00F32C9F">
        <w:rPr>
          <w:rFonts w:ascii="Times New Roman" w:eastAsia="標楷體" w:hAnsi="Times New Roman"/>
          <w:szCs w:val="24"/>
        </w:rPr>
        <w:t>Corporate Governance Roadmap</w:t>
      </w:r>
      <w:r w:rsidR="00AD1BD6" w:rsidRPr="00F32C9F">
        <w:rPr>
          <w:rFonts w:ascii="Times New Roman" w:eastAsia="標楷體" w:hAnsi="Times New Roman"/>
          <w:szCs w:val="24"/>
        </w:rPr>
        <w:t xml:space="preserve"> </w:t>
      </w:r>
      <w:r w:rsidR="006D34A7" w:rsidRPr="00F32C9F">
        <w:rPr>
          <w:rFonts w:ascii="Times New Roman" w:eastAsia="標楷體" w:hAnsi="Times New Roman"/>
          <w:szCs w:val="24"/>
        </w:rPr>
        <w:t xml:space="preserve">in December 2013.  </w:t>
      </w:r>
      <w:r w:rsidR="00FD42B7" w:rsidRPr="00F32C9F">
        <w:rPr>
          <w:rFonts w:ascii="Times New Roman" w:eastAsia="標楷體" w:hAnsi="Times New Roman"/>
          <w:szCs w:val="24"/>
        </w:rPr>
        <w:t>T</w:t>
      </w:r>
      <w:r w:rsidR="001048A2" w:rsidRPr="00F32C9F">
        <w:rPr>
          <w:rFonts w:ascii="Times New Roman" w:eastAsia="標楷體" w:hAnsi="Times New Roman"/>
          <w:szCs w:val="24"/>
        </w:rPr>
        <w:t>he Taiwan Stock Exchange</w:t>
      </w:r>
      <w:r w:rsidR="001706A9" w:rsidRPr="00F32C9F">
        <w:rPr>
          <w:rFonts w:ascii="Times New Roman" w:eastAsia="標楷體" w:hAnsi="Times New Roman"/>
          <w:szCs w:val="24"/>
        </w:rPr>
        <w:t xml:space="preserve"> (hereinafter "TWSE")</w:t>
      </w:r>
      <w:r w:rsidR="00FD42B7" w:rsidRPr="00F32C9F">
        <w:rPr>
          <w:rFonts w:ascii="Times New Roman" w:eastAsia="標楷體" w:hAnsi="Times New Roman"/>
          <w:szCs w:val="24"/>
        </w:rPr>
        <w:t xml:space="preserve"> subsequently established the </w:t>
      </w:r>
      <w:r w:rsidR="00FD42B7" w:rsidRPr="00F32C9F">
        <w:rPr>
          <w:rFonts w:ascii="Times New Roman" w:eastAsia="標楷體" w:hAnsi="Times New Roman" w:hint="eastAsia"/>
          <w:szCs w:val="24"/>
        </w:rPr>
        <w:t>"</w:t>
      </w:r>
      <w:r w:rsidR="00FD42B7" w:rsidRPr="00F32C9F">
        <w:rPr>
          <w:rFonts w:ascii="Times New Roman" w:eastAsia="標楷體" w:hAnsi="Times New Roman"/>
          <w:szCs w:val="24"/>
        </w:rPr>
        <w:t>Corporate Governance Center</w:t>
      </w:r>
      <w:r w:rsidR="00FD42B7" w:rsidRPr="00F32C9F">
        <w:rPr>
          <w:rFonts w:ascii="Times New Roman" w:eastAsia="標楷體" w:hAnsi="Times New Roman" w:hint="eastAsia"/>
          <w:szCs w:val="24"/>
        </w:rPr>
        <w:t>"</w:t>
      </w:r>
      <w:r w:rsidR="006D34A7" w:rsidRPr="00F32C9F">
        <w:rPr>
          <w:rFonts w:ascii="Times New Roman" w:eastAsia="標楷體" w:hAnsi="Times New Roman"/>
          <w:szCs w:val="24"/>
        </w:rPr>
        <w:t xml:space="preserve"> </w:t>
      </w:r>
      <w:r w:rsidR="00EB6285" w:rsidRPr="00F32C9F">
        <w:rPr>
          <w:rFonts w:ascii="Times New Roman" w:eastAsia="標楷體" w:hAnsi="Times New Roman"/>
          <w:szCs w:val="24"/>
        </w:rPr>
        <w:t xml:space="preserve">to promote reforms </w:t>
      </w:r>
      <w:r w:rsidR="009F7020" w:rsidRPr="00F32C9F">
        <w:rPr>
          <w:rFonts w:ascii="Times New Roman" w:eastAsia="標楷體" w:hAnsi="Times New Roman"/>
          <w:szCs w:val="24"/>
        </w:rPr>
        <w:t xml:space="preserve">in corporate governance by combining resources from </w:t>
      </w:r>
      <w:r w:rsidR="009163D0">
        <w:rPr>
          <w:rFonts w:ascii="Times New Roman" w:eastAsia="標楷體" w:hAnsi="Times New Roman" w:hint="eastAsia"/>
          <w:szCs w:val="24"/>
        </w:rPr>
        <w:t xml:space="preserve">the </w:t>
      </w:r>
      <w:r w:rsidR="009F7020" w:rsidRPr="00F32C9F">
        <w:rPr>
          <w:rFonts w:ascii="Times New Roman" w:eastAsia="標楷體" w:hAnsi="Times New Roman"/>
          <w:szCs w:val="24"/>
        </w:rPr>
        <w:t xml:space="preserve">government and </w:t>
      </w:r>
      <w:r w:rsidR="004030BB">
        <w:rPr>
          <w:rFonts w:ascii="Times New Roman" w:eastAsia="標楷體" w:hAnsi="Times New Roman" w:hint="eastAsia"/>
          <w:szCs w:val="24"/>
        </w:rPr>
        <w:t>NGO</w:t>
      </w:r>
      <w:r w:rsidR="00B31519" w:rsidRPr="00F32C9F">
        <w:rPr>
          <w:rFonts w:ascii="Times New Roman" w:eastAsia="標楷體" w:hAnsi="Times New Roman"/>
          <w:szCs w:val="24"/>
        </w:rPr>
        <w:t>s.</w:t>
      </w:r>
      <w:r w:rsidR="00A36E1A" w:rsidRPr="00F32C9F">
        <w:rPr>
          <w:rFonts w:ascii="Times New Roman" w:eastAsia="標楷體" w:hAnsi="Times New Roman" w:hint="eastAsia"/>
          <w:szCs w:val="24"/>
        </w:rPr>
        <w:t xml:space="preserve">  As of </w:t>
      </w:r>
      <w:r w:rsidR="00D46184">
        <w:rPr>
          <w:rFonts w:ascii="Times New Roman" w:eastAsia="標楷體" w:hAnsi="Times New Roman" w:hint="eastAsia"/>
          <w:szCs w:val="24"/>
        </w:rPr>
        <w:t xml:space="preserve">the </w:t>
      </w:r>
      <w:r w:rsidR="00A36E1A" w:rsidRPr="00F32C9F">
        <w:rPr>
          <w:rFonts w:ascii="Times New Roman" w:eastAsia="標楷體" w:hAnsi="Times New Roman" w:hint="eastAsia"/>
          <w:szCs w:val="24"/>
        </w:rPr>
        <w:t xml:space="preserve">present date, </w:t>
      </w:r>
      <w:r w:rsidR="00A36E1A" w:rsidRPr="00F32C9F">
        <w:rPr>
          <w:rFonts w:ascii="Times New Roman" w:eastAsia="標楷體" w:hAnsi="Times New Roman"/>
          <w:szCs w:val="24"/>
        </w:rPr>
        <w:t xml:space="preserve">a large number of key </w:t>
      </w:r>
      <w:r w:rsidR="004030BB">
        <w:rPr>
          <w:rFonts w:ascii="Times New Roman" w:eastAsia="標楷體" w:hAnsi="Times New Roman" w:hint="eastAsia"/>
          <w:szCs w:val="24"/>
        </w:rPr>
        <w:t>measures</w:t>
      </w:r>
      <w:r w:rsidR="00A36E1A" w:rsidRPr="00F32C9F">
        <w:rPr>
          <w:rFonts w:ascii="Times New Roman" w:eastAsia="標楷體" w:hAnsi="Times New Roman"/>
          <w:szCs w:val="24"/>
        </w:rPr>
        <w:t xml:space="preserve"> have been accomplished.  In order to maintain the momentum for reform, the "push" </w:t>
      </w:r>
      <w:r w:rsidR="00DC194D">
        <w:rPr>
          <w:rFonts w:ascii="Times New Roman" w:eastAsia="標楷體" w:hAnsi="Times New Roman" w:hint="eastAsia"/>
          <w:szCs w:val="24"/>
        </w:rPr>
        <w:t>by</w:t>
      </w:r>
      <w:r w:rsidR="00DC194D" w:rsidRPr="00F32C9F">
        <w:rPr>
          <w:rFonts w:ascii="Times New Roman" w:eastAsia="標楷體" w:hAnsi="Times New Roman"/>
          <w:szCs w:val="24"/>
        </w:rPr>
        <w:t xml:space="preserve"> </w:t>
      </w:r>
      <w:r w:rsidR="00A36E1A" w:rsidRPr="00F32C9F">
        <w:rPr>
          <w:rFonts w:ascii="Times New Roman" w:eastAsia="標楷體" w:hAnsi="Times New Roman"/>
          <w:szCs w:val="24"/>
        </w:rPr>
        <w:t>relevant policies and the "pull"</w:t>
      </w:r>
      <w:r w:rsidR="00972E51" w:rsidRPr="00F32C9F">
        <w:rPr>
          <w:rFonts w:ascii="Times New Roman" w:eastAsia="標楷體" w:hAnsi="Times New Roman"/>
          <w:szCs w:val="24"/>
        </w:rPr>
        <w:t xml:space="preserve"> </w:t>
      </w:r>
      <w:r w:rsidR="004030BB">
        <w:rPr>
          <w:rFonts w:ascii="Times New Roman" w:eastAsia="標楷體" w:hAnsi="Times New Roman" w:hint="eastAsia"/>
          <w:szCs w:val="24"/>
        </w:rPr>
        <w:t>from</w:t>
      </w:r>
      <w:r w:rsidR="004030BB" w:rsidRPr="00F32C9F">
        <w:rPr>
          <w:rFonts w:ascii="Times New Roman" w:eastAsia="標楷體" w:hAnsi="Times New Roman"/>
          <w:szCs w:val="24"/>
        </w:rPr>
        <w:t xml:space="preserve"> </w:t>
      </w:r>
      <w:r w:rsidR="00972E51" w:rsidRPr="00F32C9F">
        <w:rPr>
          <w:rFonts w:ascii="Times New Roman" w:eastAsia="標楷體" w:hAnsi="Times New Roman"/>
          <w:szCs w:val="24"/>
        </w:rPr>
        <w:t>the market</w:t>
      </w:r>
      <w:r w:rsidR="0079463E">
        <w:rPr>
          <w:rFonts w:ascii="Times New Roman" w:eastAsia="標楷體" w:hAnsi="Times New Roman" w:hint="eastAsia"/>
          <w:szCs w:val="24"/>
        </w:rPr>
        <w:t>s</w:t>
      </w:r>
      <w:r w:rsidR="00972E51" w:rsidRPr="00F32C9F">
        <w:rPr>
          <w:rFonts w:ascii="Times New Roman" w:eastAsia="標楷體" w:hAnsi="Times New Roman"/>
          <w:szCs w:val="24"/>
        </w:rPr>
        <w:t xml:space="preserve"> </w:t>
      </w:r>
      <w:r w:rsidR="00DC194D">
        <w:rPr>
          <w:rFonts w:ascii="Times New Roman" w:eastAsia="標楷體" w:hAnsi="Times New Roman" w:hint="eastAsia"/>
          <w:szCs w:val="24"/>
        </w:rPr>
        <w:t>are equally essential</w:t>
      </w:r>
      <w:r w:rsidR="00A36E1A" w:rsidRPr="00F32C9F">
        <w:rPr>
          <w:rFonts w:ascii="Times New Roman" w:eastAsia="標楷體" w:hAnsi="Times New Roman"/>
          <w:szCs w:val="24"/>
        </w:rPr>
        <w:t xml:space="preserve">.  </w:t>
      </w:r>
      <w:r w:rsidR="00972E51" w:rsidRPr="00F32C9F">
        <w:rPr>
          <w:rFonts w:ascii="Times New Roman" w:eastAsia="標楷體" w:hAnsi="Times New Roman"/>
          <w:szCs w:val="24"/>
        </w:rPr>
        <w:t xml:space="preserve">According to </w:t>
      </w:r>
      <w:r w:rsidR="00D46184">
        <w:rPr>
          <w:rFonts w:ascii="Times New Roman" w:eastAsia="標楷體" w:hAnsi="Times New Roman" w:hint="eastAsia"/>
          <w:szCs w:val="24"/>
        </w:rPr>
        <w:t>FSC</w:t>
      </w:r>
      <w:r w:rsidR="00075004" w:rsidRPr="00F32C9F">
        <w:rPr>
          <w:rFonts w:ascii="Times New Roman" w:eastAsia="標楷體" w:hAnsi="Times New Roman"/>
          <w:szCs w:val="24"/>
        </w:rPr>
        <w:t xml:space="preserve"> </w:t>
      </w:r>
      <w:r w:rsidR="00972E51" w:rsidRPr="00F32C9F">
        <w:rPr>
          <w:rFonts w:ascii="Times New Roman" w:eastAsia="標楷體" w:hAnsi="Times New Roman"/>
          <w:szCs w:val="24"/>
        </w:rPr>
        <w:t xml:space="preserve">statistics, </w:t>
      </w:r>
      <w:r w:rsidR="00665189">
        <w:rPr>
          <w:rFonts w:ascii="Times New Roman" w:eastAsia="標楷體" w:hAnsi="Times New Roman" w:hint="eastAsia"/>
          <w:szCs w:val="24"/>
        </w:rPr>
        <w:t xml:space="preserve">as of July 2015, </w:t>
      </w:r>
      <w:r w:rsidR="006D334C" w:rsidRPr="00F32C9F">
        <w:rPr>
          <w:rFonts w:ascii="Times New Roman" w:eastAsia="標楷體" w:hAnsi="Times New Roman"/>
          <w:szCs w:val="24"/>
        </w:rPr>
        <w:t xml:space="preserve">foreign investors are in possession of 38.65% of </w:t>
      </w:r>
      <w:r w:rsidR="00817F51" w:rsidRPr="00F32C9F">
        <w:rPr>
          <w:rFonts w:ascii="Times New Roman" w:eastAsia="標楷體" w:hAnsi="Times New Roman"/>
          <w:szCs w:val="24"/>
        </w:rPr>
        <w:t xml:space="preserve">market </w:t>
      </w:r>
      <w:r w:rsidR="00243061" w:rsidRPr="00F32C9F">
        <w:rPr>
          <w:rFonts w:ascii="Times New Roman" w:eastAsia="標楷體" w:hAnsi="Times New Roman"/>
          <w:szCs w:val="24"/>
        </w:rPr>
        <w:t>value</w:t>
      </w:r>
      <w:r w:rsidR="00972E51" w:rsidRPr="00F32C9F">
        <w:rPr>
          <w:rFonts w:ascii="Times New Roman" w:eastAsia="標楷體" w:hAnsi="Times New Roman"/>
          <w:szCs w:val="24"/>
        </w:rPr>
        <w:t xml:space="preserve"> of </w:t>
      </w:r>
      <w:r w:rsidR="00DC194D">
        <w:rPr>
          <w:rFonts w:ascii="Times New Roman" w:eastAsia="標楷體" w:hAnsi="Times New Roman" w:hint="eastAsia"/>
          <w:szCs w:val="24"/>
        </w:rPr>
        <w:t xml:space="preserve">TWSE </w:t>
      </w:r>
      <w:r w:rsidR="00972E51" w:rsidRPr="00F32C9F">
        <w:rPr>
          <w:rFonts w:ascii="Times New Roman" w:eastAsia="標楷體" w:hAnsi="Times New Roman"/>
          <w:szCs w:val="24"/>
        </w:rPr>
        <w:t>listed companies</w:t>
      </w:r>
      <w:r w:rsidR="00817F51" w:rsidRPr="00F32C9F">
        <w:rPr>
          <w:rFonts w:ascii="Times New Roman" w:eastAsia="標楷體" w:hAnsi="Times New Roman"/>
          <w:szCs w:val="24"/>
        </w:rPr>
        <w:t xml:space="preserve">, </w:t>
      </w:r>
      <w:r w:rsidR="00D46184">
        <w:rPr>
          <w:rFonts w:ascii="Times New Roman" w:eastAsia="標楷體" w:hAnsi="Times New Roman" w:hint="eastAsia"/>
          <w:szCs w:val="24"/>
        </w:rPr>
        <w:t>along with</w:t>
      </w:r>
      <w:r w:rsidR="00D46184" w:rsidRPr="00F32C9F">
        <w:rPr>
          <w:rFonts w:ascii="Times New Roman" w:eastAsia="標楷體" w:hAnsi="Times New Roman"/>
          <w:szCs w:val="24"/>
        </w:rPr>
        <w:t xml:space="preserve"> </w:t>
      </w:r>
      <w:r w:rsidR="006D334C" w:rsidRPr="00F32C9F">
        <w:rPr>
          <w:rFonts w:ascii="Times New Roman" w:eastAsia="標楷體" w:hAnsi="Times New Roman"/>
          <w:szCs w:val="24"/>
        </w:rPr>
        <w:t xml:space="preserve">domestic and foreign </w:t>
      </w:r>
      <w:r w:rsidR="00243061" w:rsidRPr="00F32C9F">
        <w:rPr>
          <w:rFonts w:ascii="Times New Roman" w:eastAsia="標楷體" w:hAnsi="Times New Roman"/>
          <w:szCs w:val="24"/>
        </w:rPr>
        <w:t xml:space="preserve">institutional </w:t>
      </w:r>
      <w:proofErr w:type="gramStart"/>
      <w:r w:rsidR="00243061" w:rsidRPr="00F32C9F">
        <w:rPr>
          <w:rFonts w:ascii="Times New Roman" w:eastAsia="標楷體" w:hAnsi="Times New Roman"/>
          <w:szCs w:val="24"/>
        </w:rPr>
        <w:t>investors</w:t>
      </w:r>
      <w:proofErr w:type="gramEnd"/>
      <w:r w:rsidR="006D334C" w:rsidRPr="00F32C9F">
        <w:rPr>
          <w:rFonts w:ascii="Times New Roman" w:eastAsia="標楷體" w:hAnsi="Times New Roman"/>
          <w:szCs w:val="24"/>
        </w:rPr>
        <w:t xml:space="preserve"> together account for 48.1% of </w:t>
      </w:r>
      <w:r w:rsidR="00D46184">
        <w:rPr>
          <w:rFonts w:ascii="Times New Roman" w:eastAsia="標楷體" w:hAnsi="Times New Roman" w:hint="eastAsia"/>
          <w:szCs w:val="24"/>
        </w:rPr>
        <w:t xml:space="preserve">the </w:t>
      </w:r>
      <w:r w:rsidR="00DC194D">
        <w:rPr>
          <w:rFonts w:ascii="Times New Roman" w:eastAsia="標楷體" w:hAnsi="Times New Roman" w:hint="eastAsia"/>
          <w:szCs w:val="24"/>
        </w:rPr>
        <w:t>trading value</w:t>
      </w:r>
      <w:r w:rsidR="006D334C" w:rsidRPr="00F32C9F">
        <w:rPr>
          <w:rFonts w:ascii="Times New Roman" w:eastAsia="標楷體" w:hAnsi="Times New Roman"/>
          <w:szCs w:val="24"/>
        </w:rPr>
        <w:t xml:space="preserve">.  </w:t>
      </w:r>
      <w:r w:rsidR="00754056" w:rsidRPr="00F32C9F">
        <w:rPr>
          <w:rFonts w:ascii="Times New Roman" w:eastAsia="標楷體" w:hAnsi="Times New Roman"/>
          <w:szCs w:val="24"/>
        </w:rPr>
        <w:t>Institutional investors</w:t>
      </w:r>
      <w:r w:rsidR="000F3D09" w:rsidRPr="00F32C9F">
        <w:rPr>
          <w:rFonts w:ascii="Times New Roman" w:eastAsia="標楷體" w:hAnsi="Times New Roman"/>
          <w:szCs w:val="24"/>
        </w:rPr>
        <w:t xml:space="preserve"> play an increasingly significant role in stabilit</w:t>
      </w:r>
      <w:r w:rsidR="00B52BEC" w:rsidRPr="00F32C9F">
        <w:rPr>
          <w:rFonts w:ascii="Times New Roman" w:eastAsia="標楷體" w:hAnsi="Times New Roman"/>
          <w:szCs w:val="24"/>
        </w:rPr>
        <w:t xml:space="preserve">y and development of the market. </w:t>
      </w:r>
      <w:r w:rsidR="000F3D09" w:rsidRPr="00F32C9F">
        <w:rPr>
          <w:rFonts w:ascii="Times New Roman" w:eastAsia="標楷體" w:hAnsi="Times New Roman"/>
          <w:szCs w:val="24"/>
        </w:rPr>
        <w:t xml:space="preserve"> </w:t>
      </w:r>
      <w:r w:rsidR="00B52BEC" w:rsidRPr="00F32C9F">
        <w:rPr>
          <w:rFonts w:ascii="Times New Roman" w:eastAsia="標楷體" w:hAnsi="Times New Roman"/>
          <w:szCs w:val="24"/>
        </w:rPr>
        <w:t>A</w:t>
      </w:r>
      <w:r w:rsidR="005336FE" w:rsidRPr="00F32C9F">
        <w:rPr>
          <w:rFonts w:ascii="Times New Roman" w:eastAsia="標楷體" w:hAnsi="Times New Roman"/>
          <w:szCs w:val="24"/>
        </w:rPr>
        <w:t xml:space="preserve">s such, </w:t>
      </w:r>
      <w:r w:rsidR="00F05CBE">
        <w:rPr>
          <w:rFonts w:ascii="Times New Roman" w:eastAsia="標楷體" w:hAnsi="Times New Roman" w:hint="eastAsia"/>
          <w:szCs w:val="24"/>
        </w:rPr>
        <w:t xml:space="preserve">they </w:t>
      </w:r>
      <w:r w:rsidR="00F05CBE" w:rsidRPr="00F05CBE">
        <w:rPr>
          <w:rFonts w:ascii="Times New Roman" w:eastAsia="標楷體" w:hAnsi="Times New Roman"/>
          <w:szCs w:val="24"/>
        </w:rPr>
        <w:t>are expected to leverage ownership rights and discharge their stewardship responsibilities to drive investee companies to elevate their governance quality and eventually, bring values to the markets.</w:t>
      </w:r>
      <w:r w:rsidR="00243061" w:rsidRPr="00F32C9F">
        <w:rPr>
          <w:rFonts w:ascii="Times New Roman" w:eastAsia="標楷體" w:hAnsi="Times New Roman"/>
          <w:szCs w:val="24"/>
        </w:rPr>
        <w:t xml:space="preserve">  </w:t>
      </w:r>
      <w:r w:rsidR="00F05CBE">
        <w:rPr>
          <w:rFonts w:ascii="Times New Roman" w:eastAsia="標楷體" w:hAnsi="Times New Roman" w:hint="eastAsia"/>
          <w:szCs w:val="24"/>
        </w:rPr>
        <w:t>I</w:t>
      </w:r>
      <w:r w:rsidR="009E7BB1" w:rsidRPr="00F32C9F">
        <w:rPr>
          <w:rFonts w:ascii="Times New Roman" w:eastAsia="標楷體" w:hAnsi="Times New Roman"/>
          <w:szCs w:val="24"/>
        </w:rPr>
        <w:t>nstructed by the FSC, t</w:t>
      </w:r>
      <w:r w:rsidR="00243061" w:rsidRPr="00F32C9F">
        <w:rPr>
          <w:rFonts w:ascii="Times New Roman" w:eastAsia="標楷體" w:hAnsi="Times New Roman"/>
          <w:szCs w:val="24"/>
        </w:rPr>
        <w:t xml:space="preserve">he Corporate Governance Center of </w:t>
      </w:r>
      <w:r w:rsidR="009E7BB1" w:rsidRPr="00F32C9F">
        <w:rPr>
          <w:rFonts w:ascii="Times New Roman" w:eastAsia="標楷體" w:hAnsi="Times New Roman"/>
          <w:szCs w:val="24"/>
        </w:rPr>
        <w:t>the TWSE coordinates with</w:t>
      </w:r>
      <w:r w:rsidR="00F05CBE">
        <w:rPr>
          <w:rFonts w:ascii="Times New Roman" w:eastAsia="標楷體" w:hAnsi="Times New Roman" w:hint="eastAsia"/>
          <w:szCs w:val="24"/>
        </w:rPr>
        <w:t xml:space="preserve"> the</w:t>
      </w:r>
      <w:r w:rsidR="009E7BB1" w:rsidRPr="00F32C9F">
        <w:rPr>
          <w:rFonts w:ascii="Times New Roman" w:eastAsia="標楷體" w:hAnsi="Times New Roman"/>
          <w:szCs w:val="24"/>
        </w:rPr>
        <w:t xml:space="preserve"> Taiwan Depository &amp; Clearing Corporation</w:t>
      </w:r>
      <w:r w:rsidR="00F05CBE">
        <w:rPr>
          <w:rFonts w:ascii="Times New Roman" w:eastAsia="標楷體" w:hAnsi="Times New Roman" w:hint="eastAsia"/>
          <w:szCs w:val="24"/>
        </w:rPr>
        <w:t>,</w:t>
      </w:r>
      <w:r w:rsidR="009E7BB1" w:rsidRPr="00F32C9F">
        <w:rPr>
          <w:rFonts w:ascii="Times New Roman" w:eastAsia="標楷體" w:hAnsi="Times New Roman"/>
          <w:szCs w:val="24"/>
        </w:rPr>
        <w:t xml:space="preserve"> </w:t>
      </w:r>
      <w:r w:rsidR="00F05CBE">
        <w:rPr>
          <w:rFonts w:ascii="Times New Roman" w:eastAsia="標楷體" w:hAnsi="Times New Roman" w:hint="eastAsia"/>
          <w:szCs w:val="24"/>
        </w:rPr>
        <w:t>the</w:t>
      </w:r>
      <w:r w:rsidR="009E7BB1" w:rsidRPr="00F32C9F">
        <w:rPr>
          <w:rFonts w:ascii="Times New Roman" w:eastAsia="標楷體" w:hAnsi="Times New Roman"/>
          <w:szCs w:val="24"/>
        </w:rPr>
        <w:t xml:space="preserve"> Securities Investment Trust &amp; Consulting Association and Taiwan Financial Services Roundtable, by reference to the international development experience and domestic practice, </w:t>
      </w:r>
      <w:r w:rsidR="00002D24">
        <w:rPr>
          <w:rFonts w:ascii="Times New Roman" w:eastAsia="標楷體" w:hAnsi="Times New Roman" w:hint="eastAsia"/>
          <w:szCs w:val="24"/>
        </w:rPr>
        <w:t xml:space="preserve">to </w:t>
      </w:r>
      <w:r w:rsidR="00F05CBE">
        <w:rPr>
          <w:rFonts w:ascii="Times New Roman" w:eastAsia="標楷體" w:hAnsi="Times New Roman" w:hint="eastAsia"/>
          <w:szCs w:val="24"/>
        </w:rPr>
        <w:t>announce</w:t>
      </w:r>
      <w:r w:rsidR="00F05CBE" w:rsidRPr="00F32C9F">
        <w:rPr>
          <w:rFonts w:ascii="Times New Roman" w:eastAsia="標楷體" w:hAnsi="Times New Roman"/>
          <w:szCs w:val="24"/>
        </w:rPr>
        <w:t xml:space="preserve"> </w:t>
      </w:r>
      <w:r w:rsidR="00F05CBE">
        <w:rPr>
          <w:rFonts w:ascii="Times New Roman" w:eastAsia="標楷體" w:hAnsi="Times New Roman" w:hint="eastAsia"/>
          <w:szCs w:val="24"/>
        </w:rPr>
        <w:t>the</w:t>
      </w:r>
      <w:r w:rsidR="00F05CBE" w:rsidRPr="00F32C9F">
        <w:rPr>
          <w:rFonts w:ascii="Times New Roman" w:eastAsia="標楷體" w:hAnsi="Times New Roman"/>
          <w:szCs w:val="24"/>
        </w:rPr>
        <w:t xml:space="preserve"> </w:t>
      </w:r>
      <w:r w:rsidR="009E7BB1" w:rsidRPr="00F32C9F">
        <w:rPr>
          <w:rFonts w:ascii="Times New Roman" w:eastAsia="標楷體" w:hAnsi="Times New Roman"/>
          <w:szCs w:val="24"/>
        </w:rPr>
        <w:t xml:space="preserve">draft </w:t>
      </w:r>
      <w:r w:rsidR="00D46184">
        <w:rPr>
          <w:rFonts w:ascii="Times New Roman" w:eastAsia="標楷體" w:hAnsi="Times New Roman" w:hint="eastAsia"/>
          <w:szCs w:val="24"/>
        </w:rPr>
        <w:t xml:space="preserve">of </w:t>
      </w:r>
      <w:r w:rsidR="009E7BB1" w:rsidRPr="00F32C9F">
        <w:rPr>
          <w:rFonts w:ascii="Times New Roman" w:eastAsia="標楷體" w:hAnsi="Times New Roman"/>
          <w:szCs w:val="24"/>
        </w:rPr>
        <w:t>Stewardship Principles for Institutional Investor</w:t>
      </w:r>
      <w:r w:rsidR="00F05CBE">
        <w:rPr>
          <w:rFonts w:ascii="Times New Roman" w:eastAsia="標楷體" w:hAnsi="Times New Roman" w:hint="eastAsia"/>
          <w:szCs w:val="24"/>
        </w:rPr>
        <w:t>s</w:t>
      </w:r>
      <w:r w:rsidR="009E7BB1" w:rsidRPr="00F32C9F">
        <w:rPr>
          <w:rFonts w:ascii="Times New Roman" w:eastAsia="標楷體" w:hAnsi="Times New Roman"/>
          <w:szCs w:val="24"/>
        </w:rPr>
        <w:t xml:space="preserve">, and invites </w:t>
      </w:r>
      <w:r w:rsidR="00002D24">
        <w:rPr>
          <w:rFonts w:ascii="Times New Roman" w:eastAsia="標楷體" w:hAnsi="Times New Roman" w:hint="eastAsia"/>
          <w:szCs w:val="24"/>
        </w:rPr>
        <w:t>the public</w:t>
      </w:r>
      <w:r w:rsidR="009E7BB1" w:rsidRPr="00F32C9F">
        <w:rPr>
          <w:rFonts w:ascii="Times New Roman" w:eastAsia="標楷體" w:hAnsi="Times New Roman"/>
          <w:szCs w:val="24"/>
        </w:rPr>
        <w:t xml:space="preserve"> to provide </w:t>
      </w:r>
      <w:r w:rsidR="00695E05">
        <w:rPr>
          <w:rFonts w:ascii="Times New Roman" w:eastAsia="標楷體" w:hAnsi="Times New Roman" w:hint="eastAsia"/>
          <w:szCs w:val="24"/>
        </w:rPr>
        <w:t>comments</w:t>
      </w:r>
      <w:r w:rsidR="009E7BB1" w:rsidRPr="00F32C9F">
        <w:rPr>
          <w:rFonts w:ascii="Times New Roman" w:eastAsia="標楷體" w:hAnsi="Times New Roman"/>
          <w:szCs w:val="24"/>
        </w:rPr>
        <w:t xml:space="preserve"> </w:t>
      </w:r>
      <w:r w:rsidR="00002D24">
        <w:rPr>
          <w:rFonts w:ascii="Times New Roman" w:eastAsia="標楷體" w:hAnsi="Times New Roman" w:hint="eastAsia"/>
          <w:szCs w:val="24"/>
        </w:rPr>
        <w:t xml:space="preserve">on or </w:t>
      </w:r>
      <w:r w:rsidR="009E7BB1" w:rsidRPr="00F32C9F">
        <w:rPr>
          <w:rFonts w:ascii="Times New Roman" w:eastAsia="標楷體" w:hAnsi="Times New Roman"/>
          <w:szCs w:val="24"/>
        </w:rPr>
        <w:t>before February 5, 2016.</w:t>
      </w:r>
    </w:p>
    <w:p w:rsidR="003D3E4C" w:rsidRPr="00F32C9F" w:rsidRDefault="003D3E4C" w:rsidP="001B285C">
      <w:pPr>
        <w:adjustRightInd w:val="0"/>
        <w:snapToGrid w:val="0"/>
        <w:jc w:val="both"/>
        <w:rPr>
          <w:rFonts w:ascii="Times New Roman" w:eastAsia="標楷體" w:hAnsi="Times New Roman"/>
          <w:szCs w:val="24"/>
        </w:rPr>
      </w:pPr>
    </w:p>
    <w:p w:rsidR="009F0058" w:rsidRPr="00F32C9F" w:rsidRDefault="00243061" w:rsidP="001B285C">
      <w:pPr>
        <w:pStyle w:val="a3"/>
        <w:numPr>
          <w:ilvl w:val="0"/>
          <w:numId w:val="1"/>
        </w:numPr>
        <w:adjustRightInd w:val="0"/>
        <w:snapToGrid w:val="0"/>
        <w:ind w:leftChars="0"/>
        <w:jc w:val="both"/>
        <w:rPr>
          <w:rFonts w:ascii="Times New Roman" w:eastAsia="標楷體" w:hAnsi="Times New Roman"/>
          <w:b/>
          <w:sz w:val="28"/>
          <w:szCs w:val="28"/>
        </w:rPr>
      </w:pPr>
      <w:r w:rsidRPr="00F32C9F">
        <w:rPr>
          <w:rFonts w:ascii="Times New Roman" w:eastAsia="標楷體" w:hAnsi="Times New Roman" w:hint="eastAsia"/>
          <w:b/>
          <w:sz w:val="28"/>
          <w:szCs w:val="28"/>
        </w:rPr>
        <w:t xml:space="preserve">The </w:t>
      </w:r>
      <w:r w:rsidR="003F4121">
        <w:rPr>
          <w:rFonts w:ascii="Times New Roman" w:eastAsia="標楷體" w:hAnsi="Times New Roman"/>
          <w:b/>
          <w:sz w:val="28"/>
          <w:szCs w:val="28"/>
        </w:rPr>
        <w:t>definition</w:t>
      </w:r>
      <w:r w:rsidR="003F4121" w:rsidRPr="00F32C9F">
        <w:rPr>
          <w:rFonts w:ascii="Times New Roman" w:eastAsia="標楷體" w:hAnsi="Times New Roman" w:hint="eastAsia"/>
          <w:b/>
          <w:sz w:val="28"/>
          <w:szCs w:val="28"/>
        </w:rPr>
        <w:t xml:space="preserve"> </w:t>
      </w:r>
      <w:r w:rsidRPr="00F32C9F">
        <w:rPr>
          <w:rFonts w:ascii="Times New Roman" w:eastAsia="標楷體" w:hAnsi="Times New Roman" w:hint="eastAsia"/>
          <w:b/>
          <w:sz w:val="28"/>
          <w:szCs w:val="28"/>
        </w:rPr>
        <w:t>of investor stewar</w:t>
      </w:r>
      <w:r w:rsidRPr="00F32C9F">
        <w:rPr>
          <w:rFonts w:ascii="Times New Roman" w:eastAsia="標楷體" w:hAnsi="Times New Roman"/>
          <w:b/>
          <w:sz w:val="28"/>
          <w:szCs w:val="28"/>
        </w:rPr>
        <w:t>d</w:t>
      </w:r>
      <w:r w:rsidRPr="00F32C9F">
        <w:rPr>
          <w:rFonts w:ascii="Times New Roman" w:eastAsia="標楷體" w:hAnsi="Times New Roman" w:hint="eastAsia"/>
          <w:b/>
          <w:sz w:val="28"/>
          <w:szCs w:val="28"/>
        </w:rPr>
        <w:t>ship</w:t>
      </w:r>
    </w:p>
    <w:p w:rsidR="009B1A30" w:rsidRPr="00F32C9F" w:rsidRDefault="009B1A30" w:rsidP="001B285C">
      <w:pPr>
        <w:adjustRightInd w:val="0"/>
        <w:snapToGrid w:val="0"/>
        <w:jc w:val="both"/>
        <w:rPr>
          <w:rFonts w:ascii="Times New Roman" w:eastAsia="標楷體" w:hAnsi="Times New Roman"/>
          <w:b/>
          <w:szCs w:val="28"/>
        </w:rPr>
      </w:pPr>
    </w:p>
    <w:p w:rsidR="008C5674" w:rsidRPr="00F32C9F" w:rsidRDefault="003F4121" w:rsidP="001B285C">
      <w:pPr>
        <w:adjustRightInd w:val="0"/>
        <w:snapToGrid w:val="0"/>
        <w:jc w:val="both"/>
        <w:rPr>
          <w:rFonts w:ascii="Times New Roman" w:eastAsia="標楷體" w:hAnsi="Times New Roman"/>
          <w:szCs w:val="28"/>
        </w:rPr>
      </w:pPr>
      <w:r>
        <w:rPr>
          <w:rFonts w:ascii="Times New Roman" w:eastAsia="標楷體" w:hAnsi="Times New Roman" w:hint="eastAsia"/>
          <w:szCs w:val="28"/>
        </w:rPr>
        <w:t>Responsibilities</w:t>
      </w:r>
      <w:r w:rsidRPr="00F32C9F">
        <w:rPr>
          <w:rFonts w:ascii="Times New Roman" w:eastAsia="標楷體" w:hAnsi="Times New Roman"/>
          <w:szCs w:val="28"/>
        </w:rPr>
        <w:t xml:space="preserve"> </w:t>
      </w:r>
      <w:r w:rsidR="00075004" w:rsidRPr="00F32C9F">
        <w:rPr>
          <w:rFonts w:ascii="Times New Roman" w:eastAsia="標楷體" w:hAnsi="Times New Roman"/>
          <w:szCs w:val="28"/>
        </w:rPr>
        <w:t xml:space="preserve">of investors </w:t>
      </w:r>
      <w:r w:rsidR="000C7AC8" w:rsidRPr="00F32C9F">
        <w:rPr>
          <w:rFonts w:ascii="Times New Roman" w:eastAsia="標楷體" w:hAnsi="Times New Roman"/>
          <w:szCs w:val="28"/>
        </w:rPr>
        <w:t>as equity owner</w:t>
      </w:r>
      <w:r w:rsidR="00EC2FE9" w:rsidRPr="00F32C9F">
        <w:rPr>
          <w:rFonts w:ascii="Times New Roman" w:eastAsia="標楷體" w:hAnsi="Times New Roman"/>
          <w:szCs w:val="28"/>
        </w:rPr>
        <w:t>s</w:t>
      </w:r>
      <w:r w:rsidR="000C7AC8" w:rsidRPr="00F32C9F">
        <w:rPr>
          <w:rFonts w:ascii="Times New Roman" w:eastAsia="標楷體" w:hAnsi="Times New Roman"/>
          <w:szCs w:val="28"/>
        </w:rPr>
        <w:t xml:space="preserve"> or manager</w:t>
      </w:r>
      <w:r>
        <w:rPr>
          <w:rFonts w:ascii="Times New Roman" w:eastAsia="標楷體" w:hAnsi="Times New Roman" w:hint="eastAsia"/>
          <w:szCs w:val="28"/>
        </w:rPr>
        <w:t>s</w:t>
      </w:r>
      <w:r w:rsidR="000C7AC8" w:rsidRPr="00F32C9F">
        <w:rPr>
          <w:rFonts w:ascii="Times New Roman" w:eastAsia="標楷體" w:hAnsi="Times New Roman"/>
          <w:szCs w:val="28"/>
        </w:rPr>
        <w:t xml:space="preserve"> </w:t>
      </w:r>
      <w:r w:rsidR="00EC2FE9" w:rsidRPr="00F32C9F">
        <w:rPr>
          <w:rFonts w:ascii="Times New Roman" w:eastAsia="標楷體" w:hAnsi="Times New Roman"/>
          <w:szCs w:val="28"/>
        </w:rPr>
        <w:t>are</w:t>
      </w:r>
      <w:r w:rsidR="000C7AC8" w:rsidRPr="00F32C9F">
        <w:rPr>
          <w:rFonts w:ascii="Times New Roman" w:eastAsia="標楷體" w:hAnsi="Times New Roman"/>
          <w:szCs w:val="28"/>
        </w:rPr>
        <w:t xml:space="preserve"> referred to as </w:t>
      </w:r>
      <w:r>
        <w:rPr>
          <w:rFonts w:ascii="Times New Roman" w:eastAsia="標楷體" w:hAnsi="Times New Roman"/>
          <w:szCs w:val="28"/>
        </w:rPr>
        <w:t>“</w:t>
      </w:r>
      <w:r w:rsidR="00673011" w:rsidRPr="00F32C9F">
        <w:rPr>
          <w:rFonts w:ascii="Times New Roman" w:eastAsia="標楷體" w:hAnsi="Times New Roman"/>
          <w:szCs w:val="28"/>
        </w:rPr>
        <w:t>stewardship</w:t>
      </w:r>
      <w:r>
        <w:rPr>
          <w:rFonts w:ascii="Times New Roman" w:eastAsia="標楷體" w:hAnsi="Times New Roman"/>
          <w:szCs w:val="28"/>
        </w:rPr>
        <w:t>”</w:t>
      </w:r>
      <w:r w:rsidR="008D6401">
        <w:rPr>
          <w:rFonts w:ascii="Times New Roman" w:eastAsia="標楷體" w:hAnsi="Times New Roman" w:hint="eastAsia"/>
          <w:szCs w:val="28"/>
        </w:rPr>
        <w:t xml:space="preserve"> responsibilities</w:t>
      </w:r>
      <w:r>
        <w:rPr>
          <w:rFonts w:ascii="Times New Roman" w:eastAsia="標楷體" w:hAnsi="Times New Roman" w:hint="eastAsia"/>
          <w:szCs w:val="28"/>
        </w:rPr>
        <w:t>. It</w:t>
      </w:r>
      <w:r w:rsidR="00673011" w:rsidRPr="00F32C9F">
        <w:rPr>
          <w:rFonts w:ascii="Times New Roman" w:eastAsia="標楷體" w:hAnsi="Times New Roman"/>
          <w:szCs w:val="28"/>
        </w:rPr>
        <w:t xml:space="preserve"> is more than exercise of shareholder's</w:t>
      </w:r>
      <w:r w:rsidR="008C5674" w:rsidRPr="00F32C9F">
        <w:rPr>
          <w:rFonts w:ascii="Times New Roman" w:eastAsia="標楷體" w:hAnsi="Times New Roman"/>
          <w:szCs w:val="28"/>
        </w:rPr>
        <w:t xml:space="preserve"> rights at</w:t>
      </w:r>
      <w:r w:rsidR="005C5090" w:rsidRPr="00F32C9F">
        <w:rPr>
          <w:rFonts w:ascii="Times New Roman" w:eastAsia="標楷體" w:hAnsi="Times New Roman"/>
          <w:szCs w:val="28"/>
        </w:rPr>
        <w:t xml:space="preserve"> </w:t>
      </w:r>
      <w:r w:rsidR="00E57941" w:rsidRPr="00F32C9F">
        <w:rPr>
          <w:rFonts w:ascii="Times New Roman" w:eastAsia="標楷體" w:hAnsi="Times New Roman"/>
          <w:szCs w:val="28"/>
        </w:rPr>
        <w:t>shareholder's</w:t>
      </w:r>
      <w:r w:rsidR="00212FAA" w:rsidRPr="00F32C9F">
        <w:rPr>
          <w:rFonts w:ascii="Times New Roman" w:eastAsia="標楷體" w:hAnsi="Times New Roman"/>
          <w:szCs w:val="28"/>
        </w:rPr>
        <w:t xml:space="preserve"> meeting</w:t>
      </w:r>
      <w:r>
        <w:rPr>
          <w:rFonts w:ascii="Times New Roman" w:eastAsia="標楷體" w:hAnsi="Times New Roman" w:hint="eastAsia"/>
          <w:szCs w:val="28"/>
        </w:rPr>
        <w:t>s</w:t>
      </w:r>
      <w:r w:rsidR="00212FAA" w:rsidRPr="00F32C9F">
        <w:rPr>
          <w:rFonts w:ascii="Times New Roman" w:eastAsia="標楷體" w:hAnsi="Times New Roman"/>
          <w:szCs w:val="28"/>
        </w:rPr>
        <w:t xml:space="preserve"> but involves</w:t>
      </w:r>
      <w:r w:rsidR="005C5090" w:rsidRPr="00F32C9F">
        <w:rPr>
          <w:rFonts w:ascii="Times New Roman" w:eastAsia="標楷體" w:hAnsi="Times New Roman"/>
          <w:szCs w:val="28"/>
        </w:rPr>
        <w:t xml:space="preserve"> </w:t>
      </w:r>
      <w:r>
        <w:rPr>
          <w:rFonts w:ascii="Times New Roman" w:eastAsia="標楷體" w:hAnsi="Times New Roman" w:hint="eastAsia"/>
          <w:szCs w:val="28"/>
        </w:rPr>
        <w:t>monitoring</w:t>
      </w:r>
      <w:r w:rsidR="005C5090" w:rsidRPr="00F32C9F">
        <w:rPr>
          <w:rFonts w:ascii="Times New Roman" w:eastAsia="標楷體" w:hAnsi="Times New Roman"/>
          <w:szCs w:val="28"/>
        </w:rPr>
        <w:t xml:space="preserve"> </w:t>
      </w:r>
      <w:r w:rsidR="008C5674" w:rsidRPr="00F32C9F">
        <w:rPr>
          <w:rFonts w:ascii="Times New Roman" w:eastAsia="標楷體" w:hAnsi="Times New Roman"/>
          <w:szCs w:val="28"/>
        </w:rPr>
        <w:t>investe</w:t>
      </w:r>
      <w:r>
        <w:rPr>
          <w:rFonts w:ascii="Times New Roman" w:eastAsia="標楷體" w:hAnsi="Times New Roman" w:hint="eastAsia"/>
          <w:szCs w:val="28"/>
        </w:rPr>
        <w:t>e</w:t>
      </w:r>
      <w:r w:rsidR="008C5674" w:rsidRPr="00F32C9F">
        <w:rPr>
          <w:rFonts w:ascii="Times New Roman" w:eastAsia="標楷體" w:hAnsi="Times New Roman"/>
          <w:szCs w:val="28"/>
        </w:rPr>
        <w:t xml:space="preserve"> compan</w:t>
      </w:r>
      <w:r>
        <w:rPr>
          <w:rFonts w:ascii="Times New Roman" w:eastAsia="標楷體" w:hAnsi="Times New Roman" w:hint="eastAsia"/>
          <w:szCs w:val="28"/>
        </w:rPr>
        <w:t>ie</w:t>
      </w:r>
      <w:r w:rsidR="008C5674" w:rsidRPr="00F32C9F">
        <w:rPr>
          <w:rFonts w:ascii="Times New Roman" w:eastAsia="標楷體" w:hAnsi="Times New Roman"/>
          <w:szCs w:val="28"/>
        </w:rPr>
        <w:t>s</w:t>
      </w:r>
      <w:r>
        <w:rPr>
          <w:rFonts w:ascii="Times New Roman" w:eastAsia="標楷體" w:hAnsi="Times New Roman"/>
          <w:szCs w:val="28"/>
        </w:rPr>
        <w:t>’</w:t>
      </w:r>
      <w:r w:rsidR="008C5674" w:rsidRPr="00F32C9F">
        <w:rPr>
          <w:rFonts w:ascii="Times New Roman" w:eastAsia="標楷體" w:hAnsi="Times New Roman"/>
          <w:szCs w:val="28"/>
        </w:rPr>
        <w:t xml:space="preserve"> </w:t>
      </w:r>
      <w:r w:rsidRPr="00F32C9F">
        <w:rPr>
          <w:rFonts w:ascii="Times New Roman" w:eastAsia="標楷體" w:hAnsi="Times New Roman"/>
          <w:szCs w:val="28"/>
        </w:rPr>
        <w:t>strateg</w:t>
      </w:r>
      <w:r>
        <w:rPr>
          <w:rFonts w:ascii="Times New Roman" w:eastAsia="標楷體" w:hAnsi="Times New Roman" w:hint="eastAsia"/>
          <w:szCs w:val="28"/>
        </w:rPr>
        <w:t>ies</w:t>
      </w:r>
      <w:r w:rsidR="008C5674" w:rsidRPr="00F32C9F">
        <w:rPr>
          <w:rFonts w:ascii="Times New Roman" w:eastAsia="標楷體" w:hAnsi="Times New Roman"/>
          <w:szCs w:val="28"/>
        </w:rPr>
        <w:t>, risks, capital structure</w:t>
      </w:r>
      <w:r>
        <w:rPr>
          <w:rFonts w:ascii="Times New Roman" w:eastAsia="標楷體" w:hAnsi="Times New Roman" w:hint="eastAsia"/>
          <w:szCs w:val="28"/>
        </w:rPr>
        <w:t>s</w:t>
      </w:r>
      <w:r w:rsidR="008C5674" w:rsidRPr="00F32C9F">
        <w:rPr>
          <w:rFonts w:ascii="Times New Roman" w:eastAsia="標楷體" w:hAnsi="Times New Roman"/>
          <w:szCs w:val="28"/>
        </w:rPr>
        <w:t xml:space="preserve">, corporate governance and investment </w:t>
      </w:r>
      <w:r w:rsidR="009E7BB1" w:rsidRPr="00F32C9F">
        <w:rPr>
          <w:rFonts w:ascii="Times New Roman" w:eastAsia="標楷體" w:hAnsi="Times New Roman"/>
          <w:szCs w:val="28"/>
        </w:rPr>
        <w:t>re</w:t>
      </w:r>
      <w:r>
        <w:rPr>
          <w:rFonts w:ascii="Times New Roman" w:eastAsia="標楷體" w:hAnsi="Times New Roman" w:hint="eastAsia"/>
          <w:szCs w:val="28"/>
        </w:rPr>
        <w:t>turns</w:t>
      </w:r>
      <w:r w:rsidR="00DD1B05" w:rsidRPr="00F32C9F">
        <w:rPr>
          <w:rFonts w:ascii="Times New Roman" w:eastAsia="標楷體" w:hAnsi="Times New Roman"/>
          <w:szCs w:val="28"/>
        </w:rPr>
        <w:t xml:space="preserve">, as well as </w:t>
      </w:r>
      <w:r w:rsidR="00526075" w:rsidRPr="00F32C9F">
        <w:rPr>
          <w:rFonts w:ascii="Times New Roman" w:eastAsia="標楷體" w:hAnsi="Times New Roman"/>
          <w:szCs w:val="28"/>
        </w:rPr>
        <w:t xml:space="preserve">to seek the greatest interests for </w:t>
      </w:r>
      <w:r w:rsidR="0071697C">
        <w:rPr>
          <w:rFonts w:ascii="Times New Roman" w:eastAsia="標楷體" w:hAnsi="Times New Roman" w:hint="eastAsia"/>
          <w:szCs w:val="28"/>
        </w:rPr>
        <w:t>investee</w:t>
      </w:r>
      <w:r w:rsidR="00526075" w:rsidRPr="00F32C9F">
        <w:rPr>
          <w:rFonts w:ascii="Times New Roman" w:eastAsia="標楷體" w:hAnsi="Times New Roman"/>
          <w:szCs w:val="28"/>
        </w:rPr>
        <w:t xml:space="preserve"> compan</w:t>
      </w:r>
      <w:r w:rsidR="0071697C">
        <w:rPr>
          <w:rFonts w:ascii="Times New Roman" w:eastAsia="標楷體" w:hAnsi="Times New Roman" w:hint="eastAsia"/>
          <w:szCs w:val="28"/>
        </w:rPr>
        <w:t>ies</w:t>
      </w:r>
      <w:r w:rsidR="00526075" w:rsidRPr="00F32C9F">
        <w:rPr>
          <w:rFonts w:ascii="Times New Roman" w:eastAsia="標楷體" w:hAnsi="Times New Roman"/>
          <w:szCs w:val="28"/>
        </w:rPr>
        <w:t xml:space="preserve"> and the shareholders</w:t>
      </w:r>
      <w:r w:rsidR="00994CC0">
        <w:rPr>
          <w:rFonts w:ascii="Times New Roman" w:eastAsia="標楷體" w:hAnsi="Times New Roman" w:hint="eastAsia"/>
          <w:szCs w:val="28"/>
        </w:rPr>
        <w:t xml:space="preserve"> through constructive dialogue and engagement</w:t>
      </w:r>
      <w:r w:rsidR="00480C9C" w:rsidRPr="00F32C9F">
        <w:rPr>
          <w:rFonts w:ascii="Times New Roman" w:eastAsia="標楷體" w:hAnsi="Times New Roman"/>
          <w:szCs w:val="28"/>
        </w:rPr>
        <w:t xml:space="preserve">.  </w:t>
      </w:r>
      <w:r w:rsidR="002C1F5E" w:rsidRPr="00F32C9F">
        <w:rPr>
          <w:rFonts w:ascii="Times New Roman" w:eastAsia="標楷體" w:hAnsi="Times New Roman"/>
          <w:szCs w:val="28"/>
        </w:rPr>
        <w:t xml:space="preserve">As such, stewardship has </w:t>
      </w:r>
      <w:r w:rsidR="00EC2FE9" w:rsidRPr="00F32C9F">
        <w:rPr>
          <w:rFonts w:ascii="Times New Roman" w:eastAsia="標楷體" w:hAnsi="Times New Roman"/>
          <w:szCs w:val="28"/>
        </w:rPr>
        <w:t xml:space="preserve">become a significant </w:t>
      </w:r>
      <w:r w:rsidR="00F32C9F" w:rsidRPr="00F32C9F">
        <w:rPr>
          <w:rFonts w:ascii="Times New Roman" w:eastAsia="標楷體" w:hAnsi="Times New Roman"/>
          <w:szCs w:val="28"/>
        </w:rPr>
        <w:t>doctrine</w:t>
      </w:r>
      <w:r w:rsidR="002C1F5E" w:rsidRPr="00F32C9F">
        <w:rPr>
          <w:rFonts w:ascii="Times New Roman" w:eastAsia="標楷體" w:hAnsi="Times New Roman"/>
          <w:szCs w:val="28"/>
        </w:rPr>
        <w:t xml:space="preserve"> in the international community, with its spirit and principles recognized by the majority of countries and institutional investors. </w:t>
      </w:r>
      <w:r w:rsidR="00135FFD" w:rsidRPr="00F32C9F">
        <w:rPr>
          <w:rFonts w:ascii="Times New Roman" w:eastAsia="標楷體" w:hAnsi="Times New Roman"/>
          <w:szCs w:val="28"/>
        </w:rPr>
        <w:t xml:space="preserve"> Please refer to Annex 1 for relevant stewardship </w:t>
      </w:r>
      <w:r w:rsidR="0071697C">
        <w:rPr>
          <w:rFonts w:ascii="Times New Roman" w:eastAsia="標楷體" w:hAnsi="Times New Roman" w:hint="eastAsia"/>
          <w:szCs w:val="28"/>
        </w:rPr>
        <w:t>principle</w:t>
      </w:r>
      <w:r w:rsidR="0071697C" w:rsidRPr="00F32C9F">
        <w:rPr>
          <w:rFonts w:ascii="Times New Roman" w:eastAsia="標楷體" w:hAnsi="Times New Roman"/>
          <w:szCs w:val="28"/>
        </w:rPr>
        <w:t>s</w:t>
      </w:r>
      <w:r w:rsidR="0071697C">
        <w:rPr>
          <w:rFonts w:ascii="Times New Roman" w:eastAsia="標楷體" w:hAnsi="Times New Roman" w:hint="eastAsia"/>
          <w:szCs w:val="28"/>
        </w:rPr>
        <w:t xml:space="preserve"> or codes</w:t>
      </w:r>
      <w:r w:rsidR="0071697C" w:rsidRPr="00F32C9F">
        <w:rPr>
          <w:rFonts w:ascii="Times New Roman" w:eastAsia="標楷體" w:hAnsi="Times New Roman"/>
          <w:szCs w:val="28"/>
        </w:rPr>
        <w:t xml:space="preserve"> </w:t>
      </w:r>
      <w:r w:rsidR="00135FFD" w:rsidRPr="00F32C9F">
        <w:rPr>
          <w:rFonts w:ascii="Times New Roman" w:eastAsia="標楷體" w:hAnsi="Times New Roman"/>
          <w:szCs w:val="28"/>
        </w:rPr>
        <w:t>se</w:t>
      </w:r>
      <w:r w:rsidR="00C67138" w:rsidRPr="00F32C9F">
        <w:rPr>
          <w:rFonts w:ascii="Times New Roman" w:eastAsia="標楷體" w:hAnsi="Times New Roman"/>
          <w:szCs w:val="28"/>
        </w:rPr>
        <w:t xml:space="preserve">t forth by </w:t>
      </w:r>
      <w:r w:rsidR="00EC2FE9" w:rsidRPr="00F32C9F">
        <w:rPr>
          <w:rFonts w:ascii="Times New Roman" w:eastAsia="標楷體" w:hAnsi="Times New Roman"/>
          <w:szCs w:val="28"/>
        </w:rPr>
        <w:t>various</w:t>
      </w:r>
      <w:r w:rsidR="00C67138" w:rsidRPr="00F32C9F">
        <w:rPr>
          <w:rFonts w:ascii="Times New Roman" w:eastAsia="標楷體" w:hAnsi="Times New Roman"/>
          <w:szCs w:val="28"/>
        </w:rPr>
        <w:t xml:space="preserve"> countries.</w:t>
      </w:r>
    </w:p>
    <w:p w:rsidR="009F0058" w:rsidRPr="0071697C" w:rsidRDefault="009F0058" w:rsidP="001B285C">
      <w:pPr>
        <w:pStyle w:val="a3"/>
        <w:adjustRightInd w:val="0"/>
        <w:snapToGrid w:val="0"/>
        <w:ind w:leftChars="0" w:left="360"/>
        <w:jc w:val="both"/>
        <w:rPr>
          <w:rFonts w:ascii="Times New Roman" w:eastAsia="標楷體" w:hAnsi="Times New Roman"/>
          <w:szCs w:val="24"/>
        </w:rPr>
      </w:pPr>
    </w:p>
    <w:p w:rsidR="00D61307" w:rsidRPr="00F32C9F" w:rsidRDefault="00CB6B15" w:rsidP="001B285C">
      <w:pPr>
        <w:pStyle w:val="a3"/>
        <w:numPr>
          <w:ilvl w:val="0"/>
          <w:numId w:val="1"/>
        </w:numPr>
        <w:adjustRightInd w:val="0"/>
        <w:snapToGrid w:val="0"/>
        <w:ind w:leftChars="0"/>
        <w:jc w:val="both"/>
        <w:rPr>
          <w:rFonts w:ascii="Times New Roman" w:eastAsia="標楷體" w:hAnsi="Times New Roman"/>
          <w:b/>
          <w:sz w:val="28"/>
          <w:szCs w:val="28"/>
        </w:rPr>
      </w:pPr>
      <w:r w:rsidRPr="00F32C9F">
        <w:rPr>
          <w:rFonts w:ascii="Times New Roman" w:eastAsia="標楷體" w:hAnsi="Times New Roman" w:hint="eastAsia"/>
          <w:b/>
          <w:sz w:val="28"/>
          <w:szCs w:val="28"/>
        </w:rPr>
        <w:t>International trend</w:t>
      </w:r>
    </w:p>
    <w:p w:rsidR="002D0A63" w:rsidRPr="00F32C9F" w:rsidRDefault="002D0A63" w:rsidP="001B285C">
      <w:pPr>
        <w:adjustRightInd w:val="0"/>
        <w:snapToGrid w:val="0"/>
        <w:jc w:val="both"/>
        <w:rPr>
          <w:rFonts w:ascii="Times New Roman" w:eastAsia="標楷體" w:hAnsi="Times New Roman"/>
          <w:szCs w:val="24"/>
        </w:rPr>
      </w:pPr>
    </w:p>
    <w:p w:rsidR="000D0DD3" w:rsidRPr="00F32C9F" w:rsidRDefault="000D0DD3" w:rsidP="001B285C">
      <w:pPr>
        <w:adjustRightInd w:val="0"/>
        <w:snapToGrid w:val="0"/>
        <w:jc w:val="both"/>
        <w:rPr>
          <w:rFonts w:ascii="Times New Roman" w:eastAsia="標楷體" w:hAnsi="Times New Roman"/>
          <w:szCs w:val="24"/>
        </w:rPr>
      </w:pPr>
      <w:r w:rsidRPr="00F32C9F">
        <w:rPr>
          <w:rFonts w:ascii="Times New Roman" w:eastAsia="標楷體" w:hAnsi="Times New Roman"/>
          <w:szCs w:val="24"/>
        </w:rPr>
        <w:t xml:space="preserve">The UK Financial Reporting Council (hereinafter the "FRC") published the UK Stewardship Code in 2010 as </w:t>
      </w:r>
      <w:r w:rsidR="00EF73AD" w:rsidRPr="00F32C9F">
        <w:rPr>
          <w:rFonts w:ascii="Times New Roman" w:eastAsia="標楷體" w:hAnsi="Times New Roman"/>
          <w:szCs w:val="24"/>
        </w:rPr>
        <w:t>one of</w:t>
      </w:r>
      <w:r w:rsidR="00365FB4">
        <w:rPr>
          <w:rFonts w:ascii="Times New Roman" w:eastAsia="標楷體" w:hAnsi="Times New Roman" w:hint="eastAsia"/>
          <w:szCs w:val="24"/>
        </w:rPr>
        <w:t xml:space="preserve"> several</w:t>
      </w:r>
      <w:r w:rsidR="00EF73AD" w:rsidRPr="00F32C9F">
        <w:rPr>
          <w:rFonts w:ascii="Times New Roman" w:eastAsia="標楷體" w:hAnsi="Times New Roman"/>
          <w:szCs w:val="24"/>
        </w:rPr>
        <w:t xml:space="preserve"> measures for</w:t>
      </w:r>
      <w:r w:rsidRPr="00F32C9F">
        <w:rPr>
          <w:rFonts w:ascii="Times New Roman" w:eastAsia="標楷體" w:hAnsi="Times New Roman"/>
          <w:szCs w:val="24"/>
        </w:rPr>
        <w:t xml:space="preserve"> improvement from the 2008 financial crisis.  </w:t>
      </w:r>
      <w:r w:rsidR="006A7A35" w:rsidRPr="00F32C9F">
        <w:rPr>
          <w:rFonts w:ascii="Times New Roman" w:eastAsia="標楷體" w:hAnsi="Times New Roman"/>
          <w:szCs w:val="24"/>
        </w:rPr>
        <w:t xml:space="preserve">The UK Stewardship Code </w:t>
      </w:r>
      <w:r w:rsidR="00500A81" w:rsidRPr="00F32C9F">
        <w:rPr>
          <w:rFonts w:ascii="Times New Roman" w:eastAsia="標楷體" w:hAnsi="Times New Roman"/>
          <w:szCs w:val="24"/>
        </w:rPr>
        <w:t xml:space="preserve">sets out </w:t>
      </w:r>
      <w:r w:rsidR="00CB1A59" w:rsidRPr="00F32C9F">
        <w:rPr>
          <w:rFonts w:ascii="Times New Roman" w:eastAsia="標楷體" w:hAnsi="Times New Roman"/>
          <w:szCs w:val="24"/>
        </w:rPr>
        <w:t xml:space="preserve">good practices </w:t>
      </w:r>
      <w:r w:rsidR="00500A81" w:rsidRPr="00F32C9F">
        <w:rPr>
          <w:rFonts w:ascii="Times New Roman" w:eastAsia="標楷體" w:hAnsi="Times New Roman"/>
          <w:szCs w:val="24"/>
        </w:rPr>
        <w:t>for institutional investors' participation in matters related to their</w:t>
      </w:r>
      <w:r w:rsidR="00BA427E" w:rsidRPr="00F32C9F">
        <w:rPr>
          <w:rFonts w:ascii="Times New Roman" w:eastAsia="標楷體" w:hAnsi="Times New Roman"/>
          <w:szCs w:val="24"/>
        </w:rPr>
        <w:t xml:space="preserve"> </w:t>
      </w:r>
      <w:r w:rsidR="00527B66" w:rsidRPr="00F32C9F">
        <w:rPr>
          <w:rFonts w:ascii="Times New Roman" w:eastAsia="標楷體" w:hAnsi="Times New Roman"/>
          <w:szCs w:val="24"/>
        </w:rPr>
        <w:t>invest</w:t>
      </w:r>
      <w:r w:rsidR="00527B66">
        <w:rPr>
          <w:rFonts w:ascii="Times New Roman" w:eastAsia="標楷體" w:hAnsi="Times New Roman" w:hint="eastAsia"/>
          <w:szCs w:val="24"/>
        </w:rPr>
        <w:t>ee</w:t>
      </w:r>
      <w:r w:rsidR="00527B66" w:rsidRPr="00F32C9F">
        <w:rPr>
          <w:rFonts w:ascii="Times New Roman" w:eastAsia="標楷體" w:hAnsi="Times New Roman"/>
          <w:szCs w:val="24"/>
        </w:rPr>
        <w:t xml:space="preserve"> </w:t>
      </w:r>
      <w:r w:rsidR="0047169B" w:rsidRPr="00F32C9F">
        <w:rPr>
          <w:rFonts w:ascii="Times New Roman" w:eastAsia="標楷體" w:hAnsi="Times New Roman"/>
          <w:szCs w:val="24"/>
        </w:rPr>
        <w:t>companies, with an aim</w:t>
      </w:r>
      <w:r w:rsidR="006A7A35" w:rsidRPr="00F32C9F">
        <w:rPr>
          <w:rFonts w:ascii="Times New Roman" w:eastAsia="標楷體" w:hAnsi="Times New Roman"/>
          <w:szCs w:val="24"/>
        </w:rPr>
        <w:t xml:space="preserve"> to enhance </w:t>
      </w:r>
      <w:r w:rsidR="00E2685A" w:rsidRPr="00F32C9F">
        <w:rPr>
          <w:rFonts w:ascii="Times New Roman" w:eastAsia="標楷體" w:hAnsi="Times New Roman"/>
          <w:szCs w:val="24"/>
        </w:rPr>
        <w:t xml:space="preserve">long-term values for the companies and </w:t>
      </w:r>
      <w:r w:rsidR="00527B66" w:rsidRPr="00F32C9F">
        <w:rPr>
          <w:rFonts w:ascii="Times New Roman" w:eastAsia="標楷體" w:hAnsi="Times New Roman"/>
          <w:szCs w:val="24"/>
        </w:rPr>
        <w:t>institutional investors'</w:t>
      </w:r>
      <w:r w:rsidR="006A7A35" w:rsidRPr="00F32C9F">
        <w:rPr>
          <w:rFonts w:ascii="Times New Roman" w:eastAsia="標楷體" w:hAnsi="Times New Roman"/>
          <w:szCs w:val="24"/>
        </w:rPr>
        <w:t xml:space="preserve"> capital providers</w:t>
      </w:r>
      <w:r w:rsidR="00C6548C" w:rsidRPr="00F32C9F">
        <w:rPr>
          <w:rFonts w:ascii="Times New Roman" w:eastAsia="標楷體" w:hAnsi="Times New Roman"/>
          <w:szCs w:val="24"/>
        </w:rPr>
        <w:t xml:space="preserve">.  </w:t>
      </w:r>
      <w:r w:rsidR="00C336CF" w:rsidRPr="00F32C9F">
        <w:rPr>
          <w:rFonts w:ascii="Times New Roman" w:eastAsia="標楷體" w:hAnsi="Times New Roman"/>
          <w:szCs w:val="24"/>
        </w:rPr>
        <w:t xml:space="preserve">The UK Stewardship Code complements the UK Corporate Governance </w:t>
      </w:r>
      <w:r w:rsidR="00C336CF" w:rsidRPr="00F32C9F">
        <w:rPr>
          <w:rFonts w:ascii="Times New Roman" w:eastAsia="標楷體" w:hAnsi="Times New Roman"/>
          <w:szCs w:val="24"/>
        </w:rPr>
        <w:lastRenderedPageBreak/>
        <w:t>Cod</w:t>
      </w:r>
      <w:r w:rsidR="002E1C0B" w:rsidRPr="00F32C9F">
        <w:rPr>
          <w:rFonts w:ascii="Times New Roman" w:eastAsia="標楷體" w:hAnsi="Times New Roman"/>
          <w:szCs w:val="24"/>
        </w:rPr>
        <w:t xml:space="preserve">e, </w:t>
      </w:r>
      <w:r w:rsidR="00EC2FE9" w:rsidRPr="00F32C9F">
        <w:rPr>
          <w:rFonts w:ascii="Times New Roman" w:eastAsia="標楷體" w:hAnsi="Times New Roman"/>
          <w:szCs w:val="24"/>
        </w:rPr>
        <w:t xml:space="preserve">which provides reference for </w:t>
      </w:r>
      <w:r w:rsidR="00ED555F">
        <w:rPr>
          <w:rFonts w:ascii="Times New Roman" w:eastAsia="標楷體" w:hAnsi="Times New Roman" w:hint="eastAsia"/>
          <w:szCs w:val="24"/>
        </w:rPr>
        <w:t xml:space="preserve">the </w:t>
      </w:r>
      <w:r w:rsidR="00B6575A" w:rsidRPr="00F32C9F">
        <w:rPr>
          <w:rFonts w:ascii="Times New Roman" w:eastAsia="標楷體" w:hAnsi="Times New Roman"/>
          <w:szCs w:val="24"/>
        </w:rPr>
        <w:t xml:space="preserve">board of directors </w:t>
      </w:r>
      <w:r w:rsidR="00EC2FE9" w:rsidRPr="00F32C9F">
        <w:rPr>
          <w:rFonts w:ascii="Times New Roman" w:eastAsia="標楷體" w:hAnsi="Times New Roman"/>
          <w:szCs w:val="24"/>
        </w:rPr>
        <w:t xml:space="preserve">within </w:t>
      </w:r>
      <w:r w:rsidR="0091082F">
        <w:rPr>
          <w:rFonts w:ascii="Times New Roman" w:eastAsia="標楷體" w:hAnsi="Times New Roman" w:hint="eastAsia"/>
          <w:szCs w:val="24"/>
        </w:rPr>
        <w:t>a</w:t>
      </w:r>
      <w:r w:rsidR="0091082F" w:rsidRPr="00F32C9F">
        <w:rPr>
          <w:rFonts w:ascii="Times New Roman" w:eastAsia="標楷體" w:hAnsi="Times New Roman"/>
          <w:szCs w:val="24"/>
        </w:rPr>
        <w:t xml:space="preserve"> </w:t>
      </w:r>
      <w:r w:rsidR="00EC2FE9" w:rsidRPr="00F32C9F">
        <w:rPr>
          <w:rFonts w:ascii="Times New Roman" w:eastAsia="標楷體" w:hAnsi="Times New Roman"/>
          <w:szCs w:val="24"/>
        </w:rPr>
        <w:t xml:space="preserve">company </w:t>
      </w:r>
      <w:r w:rsidR="00B6575A" w:rsidRPr="00F32C9F">
        <w:rPr>
          <w:rFonts w:ascii="Times New Roman" w:eastAsia="標楷體" w:hAnsi="Times New Roman"/>
          <w:szCs w:val="24"/>
        </w:rPr>
        <w:t xml:space="preserve">and </w:t>
      </w:r>
      <w:r w:rsidR="00C55D6E">
        <w:rPr>
          <w:rFonts w:ascii="Times New Roman" w:eastAsia="標楷體" w:hAnsi="Times New Roman" w:hint="eastAsia"/>
          <w:szCs w:val="24"/>
        </w:rPr>
        <w:t xml:space="preserve">is </w:t>
      </w:r>
      <w:r w:rsidR="00B6575A" w:rsidRPr="00F32C9F">
        <w:rPr>
          <w:rFonts w:ascii="Times New Roman" w:eastAsia="標楷體" w:hAnsi="Times New Roman"/>
          <w:szCs w:val="24"/>
        </w:rPr>
        <w:t xml:space="preserve">intended to promote </w:t>
      </w:r>
      <w:r w:rsidR="00915353">
        <w:rPr>
          <w:rFonts w:ascii="Times New Roman" w:eastAsia="標楷體" w:hAnsi="Times New Roman" w:hint="eastAsia"/>
          <w:szCs w:val="24"/>
        </w:rPr>
        <w:t xml:space="preserve">the </w:t>
      </w:r>
      <w:r w:rsidR="00B6575A" w:rsidRPr="00F32C9F">
        <w:rPr>
          <w:rFonts w:ascii="Times New Roman" w:eastAsia="標楷體" w:hAnsi="Times New Roman"/>
          <w:szCs w:val="24"/>
        </w:rPr>
        <w:t>effectiveness of the board that oversees</w:t>
      </w:r>
      <w:r w:rsidR="002D4EB7">
        <w:rPr>
          <w:rFonts w:ascii="Times New Roman" w:eastAsia="標楷體" w:hAnsi="Times New Roman" w:hint="eastAsia"/>
          <w:szCs w:val="24"/>
        </w:rPr>
        <w:t xml:space="preserve"> the</w:t>
      </w:r>
      <w:r w:rsidR="00B6575A" w:rsidRPr="00F32C9F">
        <w:rPr>
          <w:rFonts w:ascii="Times New Roman" w:eastAsia="標楷體" w:hAnsi="Times New Roman"/>
          <w:szCs w:val="24"/>
        </w:rPr>
        <w:t xml:space="preserve"> operation of the company.</w:t>
      </w:r>
      <w:r w:rsidR="00707837" w:rsidRPr="00F32C9F">
        <w:rPr>
          <w:rFonts w:ascii="Times New Roman" w:eastAsia="標楷體" w:hAnsi="Times New Roman"/>
          <w:szCs w:val="24"/>
        </w:rPr>
        <w:t xml:space="preserve">  </w:t>
      </w:r>
      <w:r w:rsidR="00A571A6" w:rsidRPr="00F32C9F">
        <w:rPr>
          <w:rFonts w:ascii="Times New Roman" w:eastAsia="標楷體" w:hAnsi="Times New Roman"/>
          <w:szCs w:val="24"/>
        </w:rPr>
        <w:t xml:space="preserve">The UK Stewardship Code, on the other hand, is intended for reference by external institutional </w:t>
      </w:r>
      <w:r w:rsidR="00020C35" w:rsidRPr="00F32C9F">
        <w:rPr>
          <w:rFonts w:ascii="Times New Roman" w:eastAsia="標楷體" w:hAnsi="Times New Roman"/>
          <w:szCs w:val="24"/>
        </w:rPr>
        <w:t>investors</w:t>
      </w:r>
      <w:r w:rsidR="00BC393A" w:rsidRPr="00F32C9F">
        <w:rPr>
          <w:rFonts w:ascii="Times New Roman" w:eastAsia="標楷體" w:hAnsi="Times New Roman"/>
          <w:szCs w:val="24"/>
        </w:rPr>
        <w:t xml:space="preserve"> to </w:t>
      </w:r>
      <w:r w:rsidR="001F5FF3">
        <w:rPr>
          <w:rFonts w:ascii="Times New Roman" w:eastAsia="標楷體" w:hAnsi="Times New Roman" w:hint="eastAsia"/>
          <w:szCs w:val="24"/>
        </w:rPr>
        <w:t>fulfill</w:t>
      </w:r>
      <w:r w:rsidR="00337691">
        <w:rPr>
          <w:rFonts w:ascii="Times New Roman" w:eastAsia="標楷體" w:hAnsi="Times New Roman" w:hint="eastAsia"/>
          <w:szCs w:val="24"/>
        </w:rPr>
        <w:t xml:space="preserve"> their</w:t>
      </w:r>
      <w:r w:rsidR="00BC393A" w:rsidRPr="00F32C9F">
        <w:rPr>
          <w:rFonts w:ascii="Times New Roman" w:eastAsia="標楷體" w:hAnsi="Times New Roman"/>
          <w:szCs w:val="24"/>
        </w:rPr>
        <w:t xml:space="preserve"> </w:t>
      </w:r>
      <w:r w:rsidR="00527B66">
        <w:rPr>
          <w:rFonts w:ascii="Times New Roman" w:eastAsia="標楷體" w:hAnsi="Times New Roman" w:hint="eastAsia"/>
          <w:szCs w:val="24"/>
        </w:rPr>
        <w:t>responsibilities</w:t>
      </w:r>
      <w:r w:rsidR="00527B66" w:rsidRPr="00F32C9F">
        <w:rPr>
          <w:rFonts w:ascii="Times New Roman" w:eastAsia="標楷體" w:hAnsi="Times New Roman"/>
          <w:szCs w:val="24"/>
        </w:rPr>
        <w:t xml:space="preserve"> </w:t>
      </w:r>
      <w:r w:rsidR="00BC393A" w:rsidRPr="00F32C9F">
        <w:rPr>
          <w:rFonts w:ascii="Times New Roman" w:eastAsia="標楷體" w:hAnsi="Times New Roman"/>
          <w:szCs w:val="24"/>
        </w:rPr>
        <w:t xml:space="preserve">by </w:t>
      </w:r>
      <w:r w:rsidR="00527B66">
        <w:rPr>
          <w:rFonts w:ascii="Times New Roman" w:eastAsia="標楷體" w:hAnsi="Times New Roman" w:hint="eastAsia"/>
          <w:szCs w:val="24"/>
        </w:rPr>
        <w:t>monitor</w:t>
      </w:r>
      <w:r w:rsidR="00527B66" w:rsidRPr="00F32C9F">
        <w:rPr>
          <w:rFonts w:ascii="Times New Roman" w:eastAsia="標楷體" w:hAnsi="Times New Roman"/>
          <w:szCs w:val="24"/>
        </w:rPr>
        <w:t xml:space="preserve">ing </w:t>
      </w:r>
      <w:r w:rsidR="00BC393A" w:rsidRPr="00F32C9F">
        <w:rPr>
          <w:rFonts w:ascii="Times New Roman" w:eastAsia="標楷體" w:hAnsi="Times New Roman"/>
          <w:szCs w:val="24"/>
        </w:rPr>
        <w:t>the board.</w:t>
      </w:r>
      <w:r w:rsidR="00815555" w:rsidRPr="00F32C9F">
        <w:rPr>
          <w:rFonts w:ascii="Times New Roman" w:eastAsia="標楷體" w:hAnsi="Times New Roman"/>
          <w:szCs w:val="24"/>
        </w:rPr>
        <w:t xml:space="preserve">  According to the FRC</w:t>
      </w:r>
      <w:r w:rsidR="004B02F0">
        <w:rPr>
          <w:rFonts w:ascii="Times New Roman" w:eastAsia="標楷體" w:hAnsi="Times New Roman"/>
          <w:szCs w:val="24"/>
        </w:rPr>
        <w:t>’</w:t>
      </w:r>
      <w:r w:rsidR="004B02F0">
        <w:rPr>
          <w:rFonts w:ascii="Times New Roman" w:eastAsia="標楷體" w:hAnsi="Times New Roman" w:hint="eastAsia"/>
          <w:szCs w:val="24"/>
        </w:rPr>
        <w:t>s</w:t>
      </w:r>
      <w:r w:rsidR="00815555" w:rsidRPr="00F32C9F">
        <w:rPr>
          <w:rFonts w:ascii="Times New Roman" w:eastAsia="標楷體" w:hAnsi="Times New Roman"/>
          <w:szCs w:val="24"/>
        </w:rPr>
        <w:t xml:space="preserve"> website, </w:t>
      </w:r>
      <w:r w:rsidR="002B7227" w:rsidRPr="00F32C9F">
        <w:rPr>
          <w:rFonts w:ascii="Times New Roman" w:eastAsia="標楷體" w:hAnsi="Times New Roman"/>
          <w:szCs w:val="24"/>
        </w:rPr>
        <w:t>as of November 2015</w:t>
      </w:r>
      <w:r w:rsidR="00BF17D3" w:rsidRPr="00F32C9F">
        <w:rPr>
          <w:rFonts w:ascii="Times New Roman" w:eastAsia="標楷體" w:hAnsi="Times New Roman"/>
          <w:szCs w:val="24"/>
        </w:rPr>
        <w:t>,</w:t>
      </w:r>
      <w:r w:rsidR="002B7227" w:rsidRPr="00F32C9F">
        <w:rPr>
          <w:rFonts w:ascii="Times New Roman" w:eastAsia="標楷體" w:hAnsi="Times New Roman"/>
          <w:szCs w:val="24"/>
        </w:rPr>
        <w:t xml:space="preserve"> </w:t>
      </w:r>
      <w:r w:rsidR="00815555" w:rsidRPr="00F32C9F">
        <w:rPr>
          <w:rFonts w:ascii="Times New Roman" w:eastAsia="標楷體" w:hAnsi="Times New Roman"/>
          <w:szCs w:val="24"/>
        </w:rPr>
        <w:t>over 300 institutional investors</w:t>
      </w:r>
      <w:r w:rsidR="002B7227" w:rsidRPr="00F32C9F">
        <w:rPr>
          <w:rFonts w:ascii="Times New Roman" w:eastAsia="標楷體" w:hAnsi="Times New Roman"/>
          <w:szCs w:val="24"/>
        </w:rPr>
        <w:t xml:space="preserve"> have </w:t>
      </w:r>
      <w:r w:rsidR="009D52D2" w:rsidRPr="009D52D2">
        <w:rPr>
          <w:rFonts w:ascii="Times New Roman" w:eastAsia="標楷體" w:hAnsi="Times New Roman"/>
          <w:szCs w:val="24"/>
        </w:rPr>
        <w:t xml:space="preserve">published </w:t>
      </w:r>
      <w:r w:rsidR="009D52D2">
        <w:rPr>
          <w:rFonts w:ascii="Times New Roman" w:eastAsia="標楷體" w:hAnsi="Times New Roman" w:hint="eastAsia"/>
          <w:szCs w:val="24"/>
        </w:rPr>
        <w:t xml:space="preserve">their </w:t>
      </w:r>
      <w:r w:rsidR="009D52D2" w:rsidRPr="009D52D2">
        <w:rPr>
          <w:rFonts w:ascii="Times New Roman" w:eastAsia="標楷體" w:hAnsi="Times New Roman"/>
          <w:szCs w:val="24"/>
        </w:rPr>
        <w:t>statement</w:t>
      </w:r>
      <w:r w:rsidR="009D52D2">
        <w:rPr>
          <w:rFonts w:ascii="Times New Roman" w:eastAsia="標楷體" w:hAnsi="Times New Roman" w:hint="eastAsia"/>
          <w:szCs w:val="24"/>
        </w:rPr>
        <w:t>s</w:t>
      </w:r>
      <w:r w:rsidR="009D52D2" w:rsidRPr="009D52D2">
        <w:rPr>
          <w:rFonts w:ascii="Times New Roman" w:eastAsia="標楷體" w:hAnsi="Times New Roman"/>
          <w:szCs w:val="24"/>
        </w:rPr>
        <w:t xml:space="preserve"> of commitment to the UK Stewardship Code</w:t>
      </w:r>
      <w:r w:rsidR="002B7227" w:rsidRPr="00F32C9F">
        <w:rPr>
          <w:rFonts w:ascii="Times New Roman" w:eastAsia="標楷體" w:hAnsi="Times New Roman"/>
          <w:szCs w:val="24"/>
        </w:rPr>
        <w:t>.</w:t>
      </w:r>
    </w:p>
    <w:p w:rsidR="004B44FB" w:rsidRPr="00F32C9F" w:rsidRDefault="004B44FB" w:rsidP="001B285C">
      <w:pPr>
        <w:adjustRightInd w:val="0"/>
        <w:snapToGrid w:val="0"/>
        <w:ind w:firstLine="480"/>
        <w:jc w:val="both"/>
        <w:rPr>
          <w:rFonts w:ascii="Times New Roman" w:eastAsia="標楷體" w:hAnsi="Times New Roman"/>
          <w:szCs w:val="24"/>
        </w:rPr>
      </w:pPr>
    </w:p>
    <w:p w:rsidR="0000753A" w:rsidRPr="00F32C9F" w:rsidRDefault="0000753A" w:rsidP="001B285C">
      <w:pPr>
        <w:adjustRightInd w:val="0"/>
        <w:snapToGrid w:val="0"/>
        <w:jc w:val="both"/>
        <w:rPr>
          <w:rFonts w:ascii="Times New Roman" w:eastAsia="標楷體" w:hAnsi="Times New Roman"/>
          <w:szCs w:val="24"/>
        </w:rPr>
      </w:pPr>
      <w:r w:rsidRPr="00F32C9F">
        <w:rPr>
          <w:rFonts w:ascii="Times New Roman" w:eastAsia="標楷體" w:hAnsi="Times New Roman"/>
          <w:szCs w:val="24"/>
        </w:rPr>
        <w:t>Following the UK's lead</w:t>
      </w:r>
      <w:r w:rsidR="001C7688" w:rsidRPr="00F32C9F">
        <w:rPr>
          <w:rFonts w:ascii="Times New Roman" w:eastAsia="標楷體" w:hAnsi="Times New Roman"/>
          <w:szCs w:val="24"/>
        </w:rPr>
        <w:t>, the concept of stewardship</w:t>
      </w:r>
      <w:r w:rsidRPr="00F32C9F">
        <w:rPr>
          <w:rFonts w:ascii="Times New Roman" w:eastAsia="標楷體" w:hAnsi="Times New Roman"/>
          <w:szCs w:val="24"/>
        </w:rPr>
        <w:t xml:space="preserve"> </w:t>
      </w:r>
      <w:r w:rsidR="00C63AD0" w:rsidRPr="00F32C9F">
        <w:rPr>
          <w:rFonts w:ascii="Times New Roman" w:eastAsia="標楷體" w:hAnsi="Times New Roman"/>
          <w:szCs w:val="24"/>
        </w:rPr>
        <w:t>began to gain momentum in Europe</w:t>
      </w:r>
      <w:r w:rsidR="000070E7">
        <w:rPr>
          <w:rFonts w:ascii="Times New Roman" w:eastAsia="標楷體" w:hAnsi="Times New Roman" w:hint="eastAsia"/>
          <w:szCs w:val="24"/>
        </w:rPr>
        <w:t>.</w:t>
      </w:r>
      <w:r w:rsidR="00C63AD0" w:rsidRPr="00F32C9F">
        <w:rPr>
          <w:rFonts w:ascii="Times New Roman" w:eastAsia="標楷體" w:hAnsi="Times New Roman"/>
          <w:szCs w:val="24"/>
        </w:rPr>
        <w:t xml:space="preserve"> </w:t>
      </w:r>
      <w:r w:rsidR="000070E7">
        <w:rPr>
          <w:rFonts w:ascii="Times New Roman" w:eastAsia="標楷體" w:hAnsi="Times New Roman" w:hint="eastAsia"/>
          <w:szCs w:val="24"/>
        </w:rPr>
        <w:t xml:space="preserve"> </w:t>
      </w:r>
      <w:r w:rsidR="00C63AD0" w:rsidRPr="00F32C9F">
        <w:rPr>
          <w:rFonts w:ascii="Times New Roman" w:eastAsia="標楷體" w:hAnsi="Times New Roman"/>
          <w:szCs w:val="24"/>
        </w:rPr>
        <w:t>Switzerland, Italy</w:t>
      </w:r>
      <w:r w:rsidR="000070E7">
        <w:rPr>
          <w:rFonts w:ascii="Times New Roman" w:eastAsia="標楷體" w:hAnsi="Times New Roman" w:hint="eastAsia"/>
          <w:szCs w:val="24"/>
        </w:rPr>
        <w:t xml:space="preserve"> and</w:t>
      </w:r>
      <w:r w:rsidR="00C63AD0" w:rsidRPr="00F32C9F">
        <w:rPr>
          <w:rFonts w:ascii="Times New Roman" w:eastAsia="標楷體" w:hAnsi="Times New Roman"/>
          <w:szCs w:val="24"/>
        </w:rPr>
        <w:t xml:space="preserve"> the Netherlands </w:t>
      </w:r>
      <w:r w:rsidR="000070E7">
        <w:rPr>
          <w:rFonts w:ascii="Times New Roman" w:eastAsia="標楷體" w:hAnsi="Times New Roman" w:hint="eastAsia"/>
          <w:szCs w:val="24"/>
        </w:rPr>
        <w:t xml:space="preserve">have </w:t>
      </w:r>
      <w:r w:rsidR="00C63AD0" w:rsidRPr="00F32C9F">
        <w:rPr>
          <w:rFonts w:ascii="Times New Roman" w:eastAsia="標楷體" w:hAnsi="Times New Roman"/>
          <w:szCs w:val="24"/>
        </w:rPr>
        <w:t xml:space="preserve">put forth similar guidelines or principles for institutional investors.  </w:t>
      </w:r>
      <w:r w:rsidR="000C703C" w:rsidRPr="00F32C9F">
        <w:rPr>
          <w:rFonts w:ascii="Times New Roman" w:eastAsia="標楷體" w:hAnsi="Times New Roman"/>
          <w:szCs w:val="24"/>
        </w:rPr>
        <w:t xml:space="preserve">Investors are also encouraged </w:t>
      </w:r>
      <w:r w:rsidR="00B2232E" w:rsidRPr="00F32C9F">
        <w:rPr>
          <w:rFonts w:ascii="Times New Roman" w:eastAsia="標楷體" w:hAnsi="Times New Roman"/>
          <w:szCs w:val="24"/>
        </w:rPr>
        <w:t xml:space="preserve">by a number of EU countries </w:t>
      </w:r>
      <w:r w:rsidR="000C703C" w:rsidRPr="00F32C9F">
        <w:rPr>
          <w:rFonts w:ascii="Times New Roman" w:eastAsia="標楷體" w:hAnsi="Times New Roman"/>
          <w:szCs w:val="24"/>
        </w:rPr>
        <w:t>to sign the United Nations' Principles for Responsible Investment ("PRI")</w:t>
      </w:r>
      <w:r w:rsidR="00DE541D" w:rsidRPr="00F32C9F">
        <w:rPr>
          <w:rFonts w:ascii="Times New Roman" w:eastAsia="標楷體" w:hAnsi="Times New Roman"/>
          <w:szCs w:val="24"/>
        </w:rPr>
        <w:t>.  Although</w:t>
      </w:r>
      <w:r w:rsidR="00A13875">
        <w:rPr>
          <w:rFonts w:ascii="Times New Roman" w:eastAsia="標楷體" w:hAnsi="Times New Roman" w:hint="eastAsia"/>
          <w:szCs w:val="24"/>
        </w:rPr>
        <w:t xml:space="preserve"> there is not</w:t>
      </w:r>
      <w:r w:rsidR="00DE541D" w:rsidRPr="00F32C9F">
        <w:rPr>
          <w:rFonts w:ascii="Times New Roman" w:eastAsia="標楷體" w:hAnsi="Times New Roman"/>
          <w:szCs w:val="24"/>
        </w:rPr>
        <w:t xml:space="preserve"> a </w:t>
      </w:r>
      <w:r w:rsidR="00997A4F" w:rsidRPr="00F32C9F">
        <w:rPr>
          <w:rFonts w:ascii="Times New Roman" w:eastAsia="標楷體" w:hAnsi="Times New Roman"/>
          <w:szCs w:val="24"/>
        </w:rPr>
        <w:t>set of concrete</w:t>
      </w:r>
      <w:r w:rsidR="00DE541D" w:rsidRPr="00F32C9F">
        <w:rPr>
          <w:rFonts w:ascii="Times New Roman" w:eastAsia="標楷體" w:hAnsi="Times New Roman"/>
          <w:szCs w:val="24"/>
        </w:rPr>
        <w:t xml:space="preserve"> </w:t>
      </w:r>
      <w:r w:rsidR="00997A4F" w:rsidRPr="00F32C9F">
        <w:rPr>
          <w:rFonts w:ascii="Times New Roman" w:eastAsia="標楷體" w:hAnsi="Times New Roman"/>
          <w:szCs w:val="24"/>
        </w:rPr>
        <w:t xml:space="preserve">rules on </w:t>
      </w:r>
      <w:r w:rsidR="00DE541D" w:rsidRPr="00F32C9F">
        <w:rPr>
          <w:rFonts w:ascii="Times New Roman" w:eastAsia="標楷體" w:hAnsi="Times New Roman"/>
          <w:szCs w:val="24"/>
        </w:rPr>
        <w:t>stewardship</w:t>
      </w:r>
      <w:r w:rsidR="00A13875" w:rsidRPr="00F32C9F">
        <w:rPr>
          <w:rFonts w:ascii="Times New Roman" w:eastAsia="標楷體" w:hAnsi="Times New Roman"/>
          <w:szCs w:val="24"/>
        </w:rPr>
        <w:t xml:space="preserve"> </w:t>
      </w:r>
      <w:r w:rsidR="00DE541D" w:rsidRPr="00F32C9F">
        <w:rPr>
          <w:rFonts w:ascii="Times New Roman" w:eastAsia="標楷體" w:hAnsi="Times New Roman"/>
          <w:szCs w:val="24"/>
        </w:rPr>
        <w:t xml:space="preserve">in the United States, </w:t>
      </w:r>
      <w:r w:rsidR="00AF2C72" w:rsidRPr="00F32C9F">
        <w:rPr>
          <w:rFonts w:ascii="Times New Roman" w:eastAsia="標楷體" w:hAnsi="Times New Roman"/>
          <w:szCs w:val="24"/>
        </w:rPr>
        <w:t xml:space="preserve">pension fund managers and registered fund managers are required to perform </w:t>
      </w:r>
      <w:r w:rsidR="000070E7">
        <w:rPr>
          <w:rFonts w:ascii="Times New Roman" w:eastAsia="標楷體" w:hAnsi="Times New Roman" w:hint="eastAsia"/>
          <w:szCs w:val="24"/>
        </w:rPr>
        <w:t xml:space="preserve">their </w:t>
      </w:r>
      <w:r w:rsidR="00AF2C72" w:rsidRPr="00F32C9F">
        <w:rPr>
          <w:rFonts w:ascii="Times New Roman" w:eastAsia="標楷體" w:hAnsi="Times New Roman"/>
          <w:szCs w:val="24"/>
        </w:rPr>
        <w:t>fiduciary dut</w:t>
      </w:r>
      <w:r w:rsidR="000070E7">
        <w:rPr>
          <w:rFonts w:ascii="Times New Roman" w:eastAsia="標楷體" w:hAnsi="Times New Roman" w:hint="eastAsia"/>
          <w:szCs w:val="24"/>
        </w:rPr>
        <w:t>ies</w:t>
      </w:r>
      <w:r w:rsidR="00AF2C72" w:rsidRPr="00F32C9F">
        <w:rPr>
          <w:rFonts w:ascii="Times New Roman" w:eastAsia="標楷體" w:hAnsi="Times New Roman"/>
          <w:szCs w:val="24"/>
        </w:rPr>
        <w:t xml:space="preserve"> according to</w:t>
      </w:r>
      <w:r w:rsidR="00E727A0" w:rsidRPr="00F32C9F">
        <w:rPr>
          <w:rFonts w:ascii="Times New Roman" w:eastAsia="標楷體" w:hAnsi="Times New Roman"/>
          <w:szCs w:val="24"/>
        </w:rPr>
        <w:t xml:space="preserve"> the U.S. securities laws</w:t>
      </w:r>
      <w:r w:rsidR="00BF17D3" w:rsidRPr="00F32C9F">
        <w:rPr>
          <w:rFonts w:ascii="Times New Roman" w:eastAsia="標楷體" w:hAnsi="Times New Roman"/>
          <w:szCs w:val="24"/>
        </w:rPr>
        <w:t xml:space="preserve"> </w:t>
      </w:r>
      <w:r w:rsidR="00E727A0" w:rsidRPr="00F32C9F">
        <w:rPr>
          <w:rFonts w:ascii="Times New Roman" w:eastAsia="標楷體" w:hAnsi="Times New Roman"/>
          <w:szCs w:val="24"/>
        </w:rPr>
        <w:t xml:space="preserve">and the </w:t>
      </w:r>
      <w:r w:rsidR="00BF17D3" w:rsidRPr="00F32C9F">
        <w:rPr>
          <w:rFonts w:ascii="Times New Roman" w:eastAsia="標楷體" w:hAnsi="Times New Roman"/>
          <w:szCs w:val="24"/>
        </w:rPr>
        <w:t xml:space="preserve">relevant regulations of the </w:t>
      </w:r>
      <w:r w:rsidR="00E727A0" w:rsidRPr="00F32C9F">
        <w:rPr>
          <w:rFonts w:ascii="Times New Roman" w:eastAsia="標楷體" w:hAnsi="Times New Roman" w:hint="eastAsia"/>
          <w:szCs w:val="24"/>
        </w:rPr>
        <w:t>Department of Labor</w:t>
      </w:r>
      <w:r w:rsidR="00AF2C72" w:rsidRPr="00F32C9F">
        <w:rPr>
          <w:rFonts w:ascii="Times New Roman" w:eastAsia="標楷體" w:hAnsi="Times New Roman"/>
          <w:szCs w:val="24"/>
        </w:rPr>
        <w:t xml:space="preserve">, by appropriately </w:t>
      </w:r>
      <w:r w:rsidR="000070E7" w:rsidRPr="00F32C9F">
        <w:rPr>
          <w:rFonts w:ascii="Times New Roman" w:eastAsia="標楷體" w:hAnsi="Times New Roman"/>
          <w:szCs w:val="24"/>
        </w:rPr>
        <w:t>exercis</w:t>
      </w:r>
      <w:r w:rsidR="000070E7">
        <w:rPr>
          <w:rFonts w:ascii="Times New Roman" w:eastAsia="標楷體" w:hAnsi="Times New Roman" w:hint="eastAsia"/>
          <w:szCs w:val="24"/>
        </w:rPr>
        <w:t>ing</w:t>
      </w:r>
      <w:r w:rsidR="000070E7" w:rsidRPr="00F32C9F">
        <w:rPr>
          <w:rFonts w:ascii="Times New Roman" w:eastAsia="標楷體" w:hAnsi="Times New Roman"/>
          <w:szCs w:val="24"/>
        </w:rPr>
        <w:t xml:space="preserve"> </w:t>
      </w:r>
      <w:r w:rsidR="00AF2C72" w:rsidRPr="00F32C9F">
        <w:rPr>
          <w:rFonts w:ascii="Times New Roman" w:eastAsia="標楷體" w:hAnsi="Times New Roman"/>
          <w:szCs w:val="24"/>
        </w:rPr>
        <w:t>the</w:t>
      </w:r>
      <w:r w:rsidR="005B6399" w:rsidRPr="00F32C9F">
        <w:rPr>
          <w:rFonts w:ascii="Times New Roman" w:eastAsia="標楷體" w:hAnsi="Times New Roman"/>
          <w:szCs w:val="24"/>
        </w:rPr>
        <w:t>ir</w:t>
      </w:r>
      <w:r w:rsidR="00AF2C72" w:rsidRPr="00F32C9F">
        <w:rPr>
          <w:rFonts w:ascii="Times New Roman" w:eastAsia="標楷體" w:hAnsi="Times New Roman"/>
          <w:szCs w:val="24"/>
        </w:rPr>
        <w:t xml:space="preserve"> voting rights </w:t>
      </w:r>
      <w:r w:rsidR="005B6399" w:rsidRPr="00F32C9F">
        <w:rPr>
          <w:rFonts w:ascii="Times New Roman" w:eastAsia="標楷體" w:hAnsi="Times New Roman"/>
          <w:szCs w:val="24"/>
        </w:rPr>
        <w:t>as the ultimate beneficial owners.</w:t>
      </w:r>
      <w:r w:rsidR="00653B02" w:rsidRPr="00F32C9F">
        <w:rPr>
          <w:rFonts w:ascii="Times New Roman" w:eastAsia="標楷體" w:hAnsi="Times New Roman"/>
          <w:szCs w:val="24"/>
        </w:rPr>
        <w:t xml:space="preserve">  The United States Securities and Exchange Commission ("SEC") </w:t>
      </w:r>
      <w:r w:rsidR="00656D25" w:rsidRPr="00F32C9F">
        <w:rPr>
          <w:rFonts w:ascii="Times New Roman" w:eastAsia="標楷體" w:hAnsi="Times New Roman"/>
          <w:szCs w:val="24"/>
        </w:rPr>
        <w:t>further requires</w:t>
      </w:r>
      <w:r w:rsidR="00EC64B2" w:rsidRPr="00F32C9F">
        <w:rPr>
          <w:rFonts w:ascii="Times New Roman" w:eastAsia="標楷體" w:hAnsi="Times New Roman"/>
          <w:szCs w:val="24"/>
        </w:rPr>
        <w:t xml:space="preserve"> institutional </w:t>
      </w:r>
      <w:r w:rsidR="007145AE">
        <w:rPr>
          <w:rFonts w:ascii="Times New Roman" w:eastAsia="標楷體" w:hAnsi="Times New Roman" w:hint="eastAsia"/>
          <w:szCs w:val="24"/>
        </w:rPr>
        <w:t>investors</w:t>
      </w:r>
      <w:r w:rsidR="00EC64B2" w:rsidRPr="00F32C9F">
        <w:rPr>
          <w:rFonts w:ascii="Times New Roman" w:eastAsia="標楷體" w:hAnsi="Times New Roman"/>
          <w:szCs w:val="24"/>
        </w:rPr>
        <w:t xml:space="preserve"> to </w:t>
      </w:r>
      <w:r w:rsidR="00656D25" w:rsidRPr="00F32C9F">
        <w:rPr>
          <w:rFonts w:ascii="Times New Roman" w:eastAsia="標楷體" w:hAnsi="Times New Roman"/>
          <w:szCs w:val="24"/>
        </w:rPr>
        <w:t xml:space="preserve">submit Form N-PX to describe how, as </w:t>
      </w:r>
      <w:r w:rsidR="00BF17D3" w:rsidRPr="00F32C9F">
        <w:rPr>
          <w:rFonts w:ascii="Times New Roman" w:eastAsia="標楷體" w:hAnsi="Times New Roman"/>
          <w:szCs w:val="24"/>
        </w:rPr>
        <w:t>a proxy</w:t>
      </w:r>
      <w:r w:rsidR="00656D25" w:rsidRPr="00F32C9F">
        <w:rPr>
          <w:rFonts w:ascii="Times New Roman" w:eastAsia="標楷體" w:hAnsi="Times New Roman"/>
          <w:szCs w:val="24"/>
        </w:rPr>
        <w:t>, they have voted in matters relating to remuneration for the management</w:t>
      </w:r>
      <w:r w:rsidR="00EC64B2" w:rsidRPr="00F32C9F">
        <w:rPr>
          <w:rFonts w:ascii="Times New Roman" w:eastAsia="標楷體" w:hAnsi="Times New Roman"/>
          <w:szCs w:val="24"/>
        </w:rPr>
        <w:t xml:space="preserve"> </w:t>
      </w:r>
      <w:r w:rsidR="00656D25" w:rsidRPr="00F32C9F">
        <w:rPr>
          <w:rFonts w:ascii="Times New Roman" w:eastAsia="標楷體" w:hAnsi="Times New Roman"/>
          <w:szCs w:val="24"/>
        </w:rPr>
        <w:t>in compliance</w:t>
      </w:r>
      <w:r w:rsidR="00EC64B2" w:rsidRPr="00F32C9F">
        <w:rPr>
          <w:rFonts w:ascii="Times New Roman" w:eastAsia="標楷體" w:hAnsi="Times New Roman"/>
          <w:szCs w:val="24"/>
        </w:rPr>
        <w:t xml:space="preserve"> with the Dodd-Frank Act</w:t>
      </w:r>
      <w:r w:rsidR="00656D25" w:rsidRPr="00F32C9F">
        <w:rPr>
          <w:rFonts w:ascii="Times New Roman" w:eastAsia="標楷體" w:hAnsi="Times New Roman"/>
          <w:szCs w:val="24"/>
        </w:rPr>
        <w:t>.</w:t>
      </w:r>
    </w:p>
    <w:p w:rsidR="00C81EE8" w:rsidRPr="00F32C9F" w:rsidRDefault="00C81EE8" w:rsidP="001B285C">
      <w:pPr>
        <w:adjustRightInd w:val="0"/>
        <w:snapToGrid w:val="0"/>
        <w:ind w:firstLine="480"/>
        <w:jc w:val="both"/>
        <w:rPr>
          <w:rFonts w:ascii="Times New Roman" w:eastAsia="標楷體" w:hAnsi="Times New Roman"/>
          <w:szCs w:val="24"/>
        </w:rPr>
      </w:pPr>
    </w:p>
    <w:p w:rsidR="00980C7F" w:rsidRPr="00F32C9F" w:rsidRDefault="00CB1A59" w:rsidP="001B285C">
      <w:pPr>
        <w:adjustRightInd w:val="0"/>
        <w:snapToGrid w:val="0"/>
        <w:jc w:val="both"/>
        <w:rPr>
          <w:rFonts w:ascii="Times New Roman" w:eastAsia="標楷體" w:hAnsi="Times New Roman"/>
          <w:szCs w:val="24"/>
        </w:rPr>
      </w:pPr>
      <w:r w:rsidRPr="00F32C9F">
        <w:rPr>
          <w:rFonts w:ascii="Times New Roman" w:eastAsia="標楷體" w:hAnsi="Times New Roman"/>
          <w:szCs w:val="24"/>
        </w:rPr>
        <w:t xml:space="preserve">In recent years, the Asia-Pacific region has </w:t>
      </w:r>
      <w:r w:rsidR="00D246C1" w:rsidRPr="00F32C9F">
        <w:rPr>
          <w:rFonts w:ascii="Times New Roman" w:eastAsia="標楷體" w:hAnsi="Times New Roman"/>
          <w:szCs w:val="24"/>
        </w:rPr>
        <w:t>invested proactive efforts in</w:t>
      </w:r>
      <w:r w:rsidR="00B801E0">
        <w:rPr>
          <w:rFonts w:ascii="Times New Roman" w:eastAsia="標楷體" w:hAnsi="Times New Roman" w:hint="eastAsia"/>
          <w:szCs w:val="24"/>
        </w:rPr>
        <w:t xml:space="preserve"> the</w:t>
      </w:r>
      <w:r w:rsidR="00D246C1" w:rsidRPr="00F32C9F">
        <w:rPr>
          <w:rFonts w:ascii="Times New Roman" w:eastAsia="標楷體" w:hAnsi="Times New Roman"/>
          <w:szCs w:val="24"/>
        </w:rPr>
        <w:t xml:space="preserve"> development of the Stewardship Code.  </w:t>
      </w:r>
      <w:r w:rsidR="00B84936" w:rsidRPr="00F32C9F">
        <w:rPr>
          <w:rFonts w:ascii="Times New Roman" w:eastAsia="標楷體" w:hAnsi="Times New Roman"/>
          <w:szCs w:val="24"/>
        </w:rPr>
        <w:t xml:space="preserve">As a component of </w:t>
      </w:r>
      <w:r w:rsidR="00720046" w:rsidRPr="00F32C9F">
        <w:rPr>
          <w:rFonts w:ascii="Times New Roman" w:eastAsia="標楷體" w:hAnsi="Times New Roman"/>
          <w:szCs w:val="24"/>
        </w:rPr>
        <w:t xml:space="preserve">Prime Minister </w:t>
      </w:r>
      <w:proofErr w:type="spellStart"/>
      <w:r w:rsidR="00720046" w:rsidRPr="00F32C9F">
        <w:rPr>
          <w:rFonts w:ascii="Times New Roman" w:eastAsia="標楷體" w:hAnsi="Times New Roman"/>
          <w:szCs w:val="24"/>
        </w:rPr>
        <w:t>Shinzo</w:t>
      </w:r>
      <w:proofErr w:type="spellEnd"/>
      <w:r w:rsidR="00720046" w:rsidRPr="00F32C9F">
        <w:rPr>
          <w:rFonts w:ascii="Times New Roman" w:eastAsia="標楷體" w:hAnsi="Times New Roman"/>
          <w:szCs w:val="24"/>
        </w:rPr>
        <w:t xml:space="preserve"> Abe's</w:t>
      </w:r>
      <w:r w:rsidR="00B84936" w:rsidRPr="00F32C9F">
        <w:rPr>
          <w:rFonts w:ascii="Times New Roman" w:eastAsia="標楷體" w:hAnsi="Times New Roman"/>
          <w:szCs w:val="24"/>
        </w:rPr>
        <w:t xml:space="preserve"> "</w:t>
      </w:r>
      <w:r w:rsidR="007F0B82" w:rsidRPr="00F32C9F">
        <w:rPr>
          <w:rFonts w:ascii="Times New Roman" w:eastAsia="標楷體" w:hAnsi="Times New Roman"/>
          <w:szCs w:val="24"/>
        </w:rPr>
        <w:t>Japan Revitalization Strategy</w:t>
      </w:r>
      <w:r w:rsidR="007F0B82" w:rsidRPr="00F32C9F">
        <w:rPr>
          <w:rFonts w:ascii="Times New Roman" w:eastAsia="標楷體" w:hAnsi="Times New Roman"/>
        </w:rPr>
        <w:t>"</w:t>
      </w:r>
      <w:r w:rsidR="00B84936" w:rsidRPr="00F32C9F">
        <w:rPr>
          <w:rFonts w:ascii="Times New Roman" w:eastAsia="標楷體" w:hAnsi="Times New Roman"/>
        </w:rPr>
        <w:t xml:space="preserve">, </w:t>
      </w:r>
      <w:r w:rsidR="007F0B82" w:rsidRPr="00F32C9F">
        <w:rPr>
          <w:rFonts w:ascii="Times New Roman" w:eastAsia="標楷體" w:hAnsi="Times New Roman" w:hint="eastAsia"/>
        </w:rPr>
        <w:t>the Financial Services Agency of Japan</w:t>
      </w:r>
      <w:r w:rsidR="00B84936" w:rsidRPr="00F32C9F">
        <w:rPr>
          <w:rFonts w:ascii="Times New Roman" w:eastAsia="標楷體" w:hAnsi="Times New Roman"/>
          <w:szCs w:val="24"/>
        </w:rPr>
        <w:t xml:space="preserve"> </w:t>
      </w:r>
      <w:r w:rsidR="007145AE">
        <w:rPr>
          <w:rFonts w:ascii="Times New Roman" w:eastAsia="標楷體" w:hAnsi="Times New Roman" w:hint="eastAsia"/>
          <w:szCs w:val="24"/>
        </w:rPr>
        <w:t>launched</w:t>
      </w:r>
      <w:r w:rsidR="00B84936" w:rsidRPr="00F32C9F">
        <w:rPr>
          <w:rFonts w:ascii="Times New Roman" w:eastAsia="標楷體" w:hAnsi="Times New Roman"/>
          <w:szCs w:val="24"/>
        </w:rPr>
        <w:t xml:space="preserve"> the Principles for Responsible Institutional Investors in February 2014</w:t>
      </w:r>
      <w:r w:rsidR="009D2BE3">
        <w:rPr>
          <w:rFonts w:ascii="Times New Roman" w:eastAsia="標楷體" w:hAnsi="Times New Roman" w:hint="eastAsia"/>
          <w:szCs w:val="24"/>
        </w:rPr>
        <w:t>.</w:t>
      </w:r>
      <w:r w:rsidR="00B84936" w:rsidRPr="00F32C9F">
        <w:rPr>
          <w:rFonts w:ascii="Times New Roman" w:eastAsia="標楷體" w:hAnsi="Times New Roman"/>
          <w:szCs w:val="24"/>
        </w:rPr>
        <w:t xml:space="preserve"> </w:t>
      </w:r>
      <w:r w:rsidR="009D2BE3">
        <w:rPr>
          <w:rFonts w:ascii="Times New Roman" w:eastAsia="標楷體" w:hAnsi="Times New Roman" w:hint="eastAsia"/>
          <w:szCs w:val="24"/>
        </w:rPr>
        <w:t>I</w:t>
      </w:r>
      <w:r w:rsidR="00B84936" w:rsidRPr="00F32C9F">
        <w:rPr>
          <w:rFonts w:ascii="Times New Roman" w:eastAsia="標楷體" w:hAnsi="Times New Roman"/>
          <w:szCs w:val="24"/>
        </w:rPr>
        <w:t xml:space="preserve">n June of the same year, Securities Commission Malaysia also published the Malaysian Code for Institutional Investors </w:t>
      </w:r>
      <w:r w:rsidR="006C3FF3" w:rsidRPr="00F32C9F">
        <w:rPr>
          <w:rFonts w:ascii="Times New Roman" w:eastAsia="標楷體" w:hAnsi="Times New Roman"/>
          <w:szCs w:val="24"/>
        </w:rPr>
        <w:t xml:space="preserve">in cooperation </w:t>
      </w:r>
      <w:r w:rsidR="00B84936" w:rsidRPr="00F32C9F">
        <w:rPr>
          <w:rFonts w:ascii="Times New Roman" w:eastAsia="標楷體" w:hAnsi="Times New Roman"/>
          <w:szCs w:val="24"/>
        </w:rPr>
        <w:t>with the Minority Shareholder Watchdog Group</w:t>
      </w:r>
      <w:r w:rsidR="009D2BE3">
        <w:rPr>
          <w:rFonts w:ascii="Times New Roman" w:eastAsia="標楷體" w:hAnsi="Times New Roman" w:hint="eastAsia"/>
          <w:szCs w:val="24"/>
        </w:rPr>
        <w:t>.</w:t>
      </w:r>
      <w:r w:rsidR="00BF17D3" w:rsidRPr="00F32C9F">
        <w:rPr>
          <w:rFonts w:ascii="Times New Roman" w:eastAsia="標楷體" w:hAnsi="Times New Roman"/>
          <w:szCs w:val="24"/>
        </w:rPr>
        <w:t xml:space="preserve"> </w:t>
      </w:r>
      <w:r w:rsidR="009D2BE3">
        <w:rPr>
          <w:rFonts w:ascii="Times New Roman" w:eastAsia="標楷體" w:hAnsi="Times New Roman" w:hint="eastAsia"/>
          <w:szCs w:val="24"/>
        </w:rPr>
        <w:t>I</w:t>
      </w:r>
      <w:r w:rsidR="00B84936" w:rsidRPr="00F32C9F">
        <w:rPr>
          <w:rFonts w:ascii="Times New Roman" w:eastAsia="標楷體" w:hAnsi="Times New Roman"/>
          <w:szCs w:val="24"/>
        </w:rPr>
        <w:t>n March 2015, the Securities and Futures Commission of Hong Kong published and sought opinions on the draft "</w:t>
      </w:r>
      <w:r w:rsidR="00BF17D3" w:rsidRPr="00F32C9F">
        <w:rPr>
          <w:rFonts w:ascii="Times New Roman" w:eastAsia="標楷體" w:hAnsi="Times New Roman"/>
          <w:szCs w:val="24"/>
        </w:rPr>
        <w:t>Principles of Responsible Ownership</w:t>
      </w:r>
      <w:r w:rsidR="00B84936" w:rsidRPr="00F32C9F">
        <w:rPr>
          <w:rFonts w:ascii="Times New Roman" w:eastAsia="標楷體" w:hAnsi="Times New Roman"/>
          <w:szCs w:val="24"/>
        </w:rPr>
        <w:t xml:space="preserve">", the content of which is </w:t>
      </w:r>
      <w:r w:rsidR="00077780" w:rsidRPr="00F32C9F">
        <w:rPr>
          <w:rFonts w:ascii="Times New Roman" w:eastAsia="標楷體" w:hAnsi="Times New Roman"/>
          <w:szCs w:val="24"/>
        </w:rPr>
        <w:t xml:space="preserve">currently under </w:t>
      </w:r>
      <w:r w:rsidR="006C3FF3" w:rsidRPr="00F32C9F">
        <w:rPr>
          <w:rFonts w:ascii="Times New Roman" w:eastAsia="標楷體" w:hAnsi="Times New Roman"/>
          <w:szCs w:val="24"/>
        </w:rPr>
        <w:t>discussion</w:t>
      </w:r>
      <w:r w:rsidR="00077780" w:rsidRPr="00F32C9F">
        <w:rPr>
          <w:rFonts w:ascii="Times New Roman" w:eastAsia="標楷體" w:hAnsi="Times New Roman"/>
          <w:szCs w:val="24"/>
        </w:rPr>
        <w:t>.</w:t>
      </w:r>
    </w:p>
    <w:p w:rsidR="00CB1A59" w:rsidRPr="00F32C9F" w:rsidRDefault="00CB1A59" w:rsidP="001B285C">
      <w:pPr>
        <w:adjustRightInd w:val="0"/>
        <w:snapToGrid w:val="0"/>
        <w:jc w:val="both"/>
        <w:rPr>
          <w:rFonts w:ascii="Times New Roman" w:eastAsia="標楷體" w:hAnsi="Times New Roman"/>
          <w:szCs w:val="24"/>
        </w:rPr>
      </w:pPr>
    </w:p>
    <w:p w:rsidR="000E01F0" w:rsidRPr="00F32C9F" w:rsidRDefault="00D179AE" w:rsidP="001B285C">
      <w:pPr>
        <w:pStyle w:val="a3"/>
        <w:numPr>
          <w:ilvl w:val="0"/>
          <w:numId w:val="1"/>
        </w:numPr>
        <w:adjustRightInd w:val="0"/>
        <w:snapToGrid w:val="0"/>
        <w:ind w:leftChars="0"/>
        <w:jc w:val="both"/>
        <w:rPr>
          <w:rFonts w:ascii="Times New Roman" w:eastAsia="標楷體" w:hAnsi="Times New Roman"/>
          <w:szCs w:val="24"/>
        </w:rPr>
      </w:pPr>
      <w:r w:rsidRPr="00F32C9F">
        <w:rPr>
          <w:rFonts w:ascii="Times New Roman" w:eastAsia="標楷體" w:hAnsi="Times New Roman"/>
          <w:b/>
          <w:sz w:val="28"/>
          <w:szCs w:val="28"/>
        </w:rPr>
        <w:t>The necessity for Taiwan to establish the "Stewardship Principles for Institutional Investors"</w:t>
      </w:r>
    </w:p>
    <w:p w:rsidR="00CB6B15" w:rsidRPr="00F32C9F" w:rsidRDefault="00CB6B15" w:rsidP="001B285C">
      <w:pPr>
        <w:adjustRightInd w:val="0"/>
        <w:snapToGrid w:val="0"/>
        <w:jc w:val="both"/>
        <w:rPr>
          <w:rFonts w:ascii="Times New Roman" w:eastAsia="標楷體" w:hAnsi="Times New Roman"/>
          <w:kern w:val="0"/>
        </w:rPr>
      </w:pPr>
    </w:p>
    <w:p w:rsidR="00692DB9" w:rsidRPr="00F32C9F" w:rsidRDefault="00C413E2" w:rsidP="001B285C">
      <w:pPr>
        <w:adjustRightInd w:val="0"/>
        <w:snapToGrid w:val="0"/>
        <w:jc w:val="both"/>
        <w:rPr>
          <w:rFonts w:ascii="Times New Roman" w:eastAsia="標楷體" w:hAnsi="Times New Roman"/>
          <w:kern w:val="0"/>
        </w:rPr>
      </w:pPr>
      <w:r>
        <w:rPr>
          <w:rFonts w:ascii="Times New Roman" w:eastAsia="標楷體" w:hAnsi="Times New Roman" w:hint="eastAsia"/>
          <w:kern w:val="0"/>
        </w:rPr>
        <w:t>In o</w:t>
      </w:r>
      <w:r w:rsidR="00D179AE" w:rsidRPr="00F32C9F">
        <w:rPr>
          <w:rFonts w:ascii="Times New Roman" w:eastAsia="標楷體" w:hAnsi="Times New Roman"/>
          <w:kern w:val="0"/>
        </w:rPr>
        <w:t xml:space="preserve">bserving </w:t>
      </w:r>
      <w:r w:rsidR="00B30210" w:rsidRPr="00F32C9F">
        <w:rPr>
          <w:rFonts w:ascii="Times New Roman" w:eastAsia="標楷體" w:hAnsi="Times New Roman"/>
          <w:kern w:val="0"/>
        </w:rPr>
        <w:t>international trend</w:t>
      </w:r>
      <w:r>
        <w:rPr>
          <w:rFonts w:ascii="Times New Roman" w:eastAsia="標楷體" w:hAnsi="Times New Roman" w:hint="eastAsia"/>
          <w:kern w:val="0"/>
        </w:rPr>
        <w:t>s</w:t>
      </w:r>
      <w:r w:rsidR="00B30210" w:rsidRPr="00F32C9F">
        <w:rPr>
          <w:rFonts w:ascii="Times New Roman" w:eastAsia="標楷體" w:hAnsi="Times New Roman"/>
          <w:kern w:val="0"/>
        </w:rPr>
        <w:t xml:space="preserve">, </w:t>
      </w:r>
      <w:r w:rsidR="002F75DE" w:rsidRPr="00F32C9F">
        <w:rPr>
          <w:rFonts w:ascii="Times New Roman" w:eastAsia="標楷體" w:hAnsi="Times New Roman"/>
          <w:kern w:val="0"/>
        </w:rPr>
        <w:t xml:space="preserve">the promotion of institutional investors' stewardship is of </w:t>
      </w:r>
      <w:r w:rsidR="00C96AE1">
        <w:rPr>
          <w:rFonts w:ascii="Times New Roman" w:eastAsia="標楷體" w:hAnsi="Times New Roman" w:hint="eastAsia"/>
          <w:kern w:val="0"/>
        </w:rPr>
        <w:t>great</w:t>
      </w:r>
      <w:r w:rsidR="00C96AE1" w:rsidRPr="00F32C9F">
        <w:rPr>
          <w:rFonts w:ascii="Times New Roman" w:eastAsia="標楷體" w:hAnsi="Times New Roman"/>
          <w:kern w:val="0"/>
        </w:rPr>
        <w:t xml:space="preserve"> </w:t>
      </w:r>
      <w:r w:rsidR="002F75DE" w:rsidRPr="00F32C9F">
        <w:rPr>
          <w:rFonts w:ascii="Times New Roman" w:eastAsia="標楷體" w:hAnsi="Times New Roman"/>
          <w:kern w:val="0"/>
        </w:rPr>
        <w:t xml:space="preserve">importance in </w:t>
      </w:r>
      <w:r w:rsidR="00694154">
        <w:rPr>
          <w:rFonts w:ascii="Times New Roman" w:eastAsia="標楷體" w:hAnsi="Times New Roman" w:hint="eastAsia"/>
          <w:kern w:val="0"/>
        </w:rPr>
        <w:t>cultivating</w:t>
      </w:r>
      <w:r w:rsidR="002F75DE" w:rsidRPr="00F32C9F">
        <w:rPr>
          <w:rFonts w:ascii="Times New Roman" w:eastAsia="標楷體" w:hAnsi="Times New Roman"/>
          <w:kern w:val="0"/>
        </w:rPr>
        <w:t xml:space="preserve"> corporate governance </w:t>
      </w:r>
      <w:r w:rsidR="00D26FBB">
        <w:rPr>
          <w:rFonts w:ascii="Times New Roman" w:eastAsia="標楷體" w:hAnsi="Times New Roman" w:hint="eastAsia"/>
          <w:kern w:val="0"/>
        </w:rPr>
        <w:t>in</w:t>
      </w:r>
      <w:r w:rsidR="00D26FBB" w:rsidRPr="00F32C9F">
        <w:rPr>
          <w:rFonts w:ascii="Times New Roman" w:eastAsia="標楷體" w:hAnsi="Times New Roman"/>
          <w:kern w:val="0"/>
        </w:rPr>
        <w:t xml:space="preserve"> </w:t>
      </w:r>
      <w:r w:rsidR="002F75DE" w:rsidRPr="00F32C9F">
        <w:rPr>
          <w:rFonts w:ascii="Times New Roman" w:eastAsia="標楷體" w:hAnsi="Times New Roman"/>
          <w:kern w:val="0"/>
        </w:rPr>
        <w:t xml:space="preserve">the market.  </w:t>
      </w:r>
      <w:r w:rsidR="002F44DC" w:rsidRPr="00F32C9F">
        <w:rPr>
          <w:rFonts w:ascii="Times New Roman" w:eastAsia="標楷體" w:hAnsi="Times New Roman"/>
          <w:kern w:val="0"/>
        </w:rPr>
        <w:t xml:space="preserve">G20/OECD </w:t>
      </w:r>
      <w:r w:rsidR="002F75DE" w:rsidRPr="00F32C9F">
        <w:rPr>
          <w:rFonts w:ascii="Times New Roman" w:eastAsia="標楷體" w:hAnsi="Times New Roman"/>
          <w:kern w:val="0"/>
        </w:rPr>
        <w:t>Principles of Corporate Governance</w:t>
      </w:r>
      <w:r w:rsidR="00784A9A" w:rsidRPr="00F32C9F">
        <w:rPr>
          <w:rFonts w:ascii="Times New Roman" w:eastAsia="標楷體" w:hAnsi="Times New Roman"/>
          <w:kern w:val="0"/>
        </w:rPr>
        <w:t xml:space="preserve"> </w:t>
      </w:r>
      <w:r w:rsidR="006F57B6">
        <w:rPr>
          <w:rFonts w:ascii="Times New Roman" w:eastAsia="標楷體" w:hAnsi="Times New Roman" w:hint="eastAsia"/>
          <w:kern w:val="0"/>
        </w:rPr>
        <w:t xml:space="preserve">launched </w:t>
      </w:r>
      <w:r w:rsidR="00784A9A" w:rsidRPr="00F32C9F">
        <w:rPr>
          <w:rFonts w:ascii="Times New Roman" w:eastAsia="標楷體" w:hAnsi="Times New Roman"/>
          <w:kern w:val="0"/>
        </w:rPr>
        <w:t xml:space="preserve">in 2015 </w:t>
      </w:r>
      <w:r w:rsidR="006F57B6" w:rsidRPr="00F32C9F">
        <w:rPr>
          <w:rFonts w:ascii="Times New Roman" w:eastAsia="標楷體" w:hAnsi="Times New Roman"/>
          <w:kern w:val="0"/>
        </w:rPr>
        <w:t>ha</w:t>
      </w:r>
      <w:r w:rsidR="006F57B6">
        <w:rPr>
          <w:rFonts w:ascii="Times New Roman" w:eastAsia="標楷體" w:hAnsi="Times New Roman" w:hint="eastAsia"/>
          <w:kern w:val="0"/>
        </w:rPr>
        <w:t>ve</w:t>
      </w:r>
      <w:r w:rsidR="006F57B6" w:rsidRPr="00F32C9F">
        <w:rPr>
          <w:rFonts w:ascii="Times New Roman" w:eastAsia="標楷體" w:hAnsi="Times New Roman"/>
          <w:kern w:val="0"/>
        </w:rPr>
        <w:t xml:space="preserve"> </w:t>
      </w:r>
      <w:r w:rsidR="00786B9F" w:rsidRPr="00F32C9F">
        <w:rPr>
          <w:rFonts w:ascii="Times New Roman" w:eastAsia="標楷體" w:hAnsi="Times New Roman"/>
          <w:kern w:val="0"/>
        </w:rPr>
        <w:t xml:space="preserve">included </w:t>
      </w:r>
      <w:r w:rsidR="00784A9A" w:rsidRPr="00F32C9F">
        <w:rPr>
          <w:rFonts w:ascii="Times New Roman" w:eastAsia="標楷體" w:hAnsi="Times New Roman"/>
          <w:kern w:val="0"/>
        </w:rPr>
        <w:t xml:space="preserve">institutional investors </w:t>
      </w:r>
      <w:r w:rsidR="00786B9F" w:rsidRPr="00F32C9F">
        <w:rPr>
          <w:rFonts w:ascii="Times New Roman" w:eastAsia="標楷體" w:hAnsi="Times New Roman"/>
          <w:kern w:val="0"/>
        </w:rPr>
        <w:t xml:space="preserve">as a </w:t>
      </w:r>
      <w:r w:rsidR="00C96AE1">
        <w:rPr>
          <w:rFonts w:ascii="Times New Roman" w:eastAsia="標楷體" w:hAnsi="Times New Roman" w:hint="eastAsia"/>
          <w:kern w:val="0"/>
        </w:rPr>
        <w:t xml:space="preserve">crucial </w:t>
      </w:r>
      <w:r w:rsidR="00786B9F" w:rsidRPr="00F32C9F">
        <w:rPr>
          <w:rFonts w:ascii="Times New Roman" w:eastAsia="標楷體" w:hAnsi="Times New Roman"/>
          <w:kern w:val="0"/>
        </w:rPr>
        <w:t xml:space="preserve">component of corporate governance in Principle III, so as to enhance values for </w:t>
      </w:r>
      <w:r w:rsidR="00C96AE1" w:rsidRPr="00F32C9F">
        <w:rPr>
          <w:rFonts w:ascii="Times New Roman" w:eastAsia="標楷體" w:hAnsi="Times New Roman"/>
          <w:kern w:val="0"/>
        </w:rPr>
        <w:t>investe</w:t>
      </w:r>
      <w:r w:rsidR="00C96AE1">
        <w:rPr>
          <w:rFonts w:ascii="Times New Roman" w:eastAsia="標楷體" w:hAnsi="Times New Roman" w:hint="eastAsia"/>
          <w:kern w:val="0"/>
        </w:rPr>
        <w:t>e</w:t>
      </w:r>
      <w:r w:rsidR="00C96AE1" w:rsidRPr="00F32C9F">
        <w:rPr>
          <w:rFonts w:ascii="Times New Roman" w:eastAsia="標楷體" w:hAnsi="Times New Roman"/>
          <w:kern w:val="0"/>
        </w:rPr>
        <w:t xml:space="preserve"> </w:t>
      </w:r>
      <w:r w:rsidR="00786B9F" w:rsidRPr="00F32C9F">
        <w:rPr>
          <w:rFonts w:ascii="Times New Roman" w:eastAsia="標楷體" w:hAnsi="Times New Roman"/>
          <w:kern w:val="0"/>
        </w:rPr>
        <w:t>compan</w:t>
      </w:r>
      <w:r w:rsidR="00C96AE1">
        <w:rPr>
          <w:rFonts w:ascii="Times New Roman" w:eastAsia="標楷體" w:hAnsi="Times New Roman" w:hint="eastAsia"/>
          <w:kern w:val="0"/>
        </w:rPr>
        <w:t>ies</w:t>
      </w:r>
      <w:r w:rsidR="00786B9F" w:rsidRPr="00F32C9F">
        <w:rPr>
          <w:rFonts w:ascii="Times New Roman" w:eastAsia="標楷體" w:hAnsi="Times New Roman"/>
          <w:kern w:val="0"/>
        </w:rPr>
        <w:t>, institutional investor</w:t>
      </w:r>
      <w:r w:rsidR="007845EB">
        <w:rPr>
          <w:rFonts w:ascii="Times New Roman" w:eastAsia="標楷體" w:hAnsi="Times New Roman" w:hint="eastAsia"/>
          <w:kern w:val="0"/>
        </w:rPr>
        <w:t>s</w:t>
      </w:r>
      <w:r w:rsidR="00786B9F" w:rsidRPr="00F32C9F">
        <w:rPr>
          <w:rFonts w:ascii="Times New Roman" w:eastAsia="標楷體" w:hAnsi="Times New Roman"/>
          <w:kern w:val="0"/>
        </w:rPr>
        <w:t xml:space="preserve"> and beneficiar</w:t>
      </w:r>
      <w:r w:rsidR="0030649D" w:rsidRPr="00F32C9F">
        <w:rPr>
          <w:rFonts w:ascii="Times New Roman" w:eastAsia="標楷體" w:hAnsi="Times New Roman"/>
          <w:kern w:val="0"/>
        </w:rPr>
        <w:t>ies</w:t>
      </w:r>
      <w:r w:rsidR="00786B9F" w:rsidRPr="00F32C9F">
        <w:rPr>
          <w:rFonts w:ascii="Times New Roman" w:eastAsia="標楷體" w:hAnsi="Times New Roman"/>
          <w:kern w:val="0"/>
        </w:rPr>
        <w:t xml:space="preserve"> by joining forces from within and outside of </w:t>
      </w:r>
      <w:r w:rsidR="00694154">
        <w:rPr>
          <w:rFonts w:ascii="Times New Roman" w:eastAsia="標楷體" w:hAnsi="Times New Roman" w:hint="eastAsia"/>
          <w:kern w:val="0"/>
        </w:rPr>
        <w:t>a</w:t>
      </w:r>
      <w:r w:rsidR="00694154" w:rsidRPr="00F32C9F">
        <w:rPr>
          <w:rFonts w:ascii="Times New Roman" w:eastAsia="標楷體" w:hAnsi="Times New Roman"/>
          <w:kern w:val="0"/>
        </w:rPr>
        <w:t xml:space="preserve"> </w:t>
      </w:r>
      <w:r w:rsidR="00786B9F" w:rsidRPr="00F32C9F">
        <w:rPr>
          <w:rFonts w:ascii="Times New Roman" w:eastAsia="標楷體" w:hAnsi="Times New Roman"/>
          <w:kern w:val="0"/>
        </w:rPr>
        <w:t xml:space="preserve">company.  </w:t>
      </w:r>
      <w:r w:rsidR="00172BB5">
        <w:rPr>
          <w:rFonts w:ascii="Times New Roman" w:eastAsia="標楷體" w:hAnsi="Times New Roman" w:hint="eastAsia"/>
          <w:kern w:val="0"/>
        </w:rPr>
        <w:t>S</w:t>
      </w:r>
      <w:r w:rsidR="00C96AE1">
        <w:rPr>
          <w:rFonts w:ascii="Times New Roman" w:eastAsia="標楷體" w:hAnsi="Times New Roman" w:hint="eastAsia"/>
          <w:kern w:val="0"/>
        </w:rPr>
        <w:t>ound</w:t>
      </w:r>
      <w:r w:rsidR="00BB385E" w:rsidRPr="00F32C9F">
        <w:rPr>
          <w:rFonts w:ascii="Times New Roman" w:eastAsia="標楷體" w:hAnsi="Times New Roman"/>
          <w:kern w:val="0"/>
        </w:rPr>
        <w:t xml:space="preserve"> corporate governance and </w:t>
      </w:r>
      <w:r w:rsidR="00C96AE1">
        <w:rPr>
          <w:rFonts w:ascii="Times New Roman" w:eastAsia="標楷體" w:hAnsi="Times New Roman" w:hint="eastAsia"/>
          <w:kern w:val="0"/>
        </w:rPr>
        <w:t>sustainability</w:t>
      </w:r>
      <w:r w:rsidR="00BB385E" w:rsidRPr="00F32C9F">
        <w:rPr>
          <w:rFonts w:ascii="Times New Roman" w:eastAsia="標楷體" w:hAnsi="Times New Roman"/>
          <w:kern w:val="0"/>
        </w:rPr>
        <w:t xml:space="preserve"> rel</w:t>
      </w:r>
      <w:r w:rsidR="0030649D" w:rsidRPr="00F32C9F">
        <w:rPr>
          <w:rFonts w:ascii="Times New Roman" w:eastAsia="標楷體" w:hAnsi="Times New Roman"/>
          <w:kern w:val="0"/>
        </w:rPr>
        <w:t>y</w:t>
      </w:r>
      <w:r w:rsidR="00BB385E" w:rsidRPr="00F32C9F">
        <w:rPr>
          <w:rFonts w:ascii="Times New Roman" w:eastAsia="標楷體" w:hAnsi="Times New Roman"/>
          <w:kern w:val="0"/>
        </w:rPr>
        <w:t xml:space="preserve"> on corporate self-governance, legal regulations and market mechanism</w:t>
      </w:r>
      <w:r w:rsidR="00736916">
        <w:rPr>
          <w:rFonts w:ascii="Times New Roman" w:eastAsia="標楷體" w:hAnsi="Times New Roman" w:hint="eastAsia"/>
          <w:kern w:val="0"/>
        </w:rPr>
        <w:t>s</w:t>
      </w:r>
      <w:r w:rsidR="00172BB5">
        <w:rPr>
          <w:rFonts w:ascii="Times New Roman" w:eastAsia="標楷體" w:hAnsi="Times New Roman" w:hint="eastAsia"/>
          <w:kern w:val="0"/>
        </w:rPr>
        <w:t>.</w:t>
      </w:r>
      <w:r w:rsidR="00C22490" w:rsidRPr="00F32C9F">
        <w:rPr>
          <w:rFonts w:ascii="Times New Roman" w:eastAsia="標楷體" w:hAnsi="Times New Roman"/>
          <w:kern w:val="0"/>
        </w:rPr>
        <w:t xml:space="preserve"> </w:t>
      </w:r>
      <w:r w:rsidR="00522841">
        <w:rPr>
          <w:rFonts w:ascii="Times New Roman" w:eastAsia="標楷體" w:hAnsi="Times New Roman" w:hint="eastAsia"/>
          <w:kern w:val="0"/>
        </w:rPr>
        <w:t>Back in 2013</w:t>
      </w:r>
      <w:r w:rsidR="00CB7C4C">
        <w:rPr>
          <w:rFonts w:ascii="Times New Roman" w:eastAsia="標楷體" w:hAnsi="Times New Roman" w:hint="eastAsia"/>
          <w:kern w:val="0"/>
        </w:rPr>
        <w:t>,</w:t>
      </w:r>
      <w:r w:rsidR="004F6B75" w:rsidRPr="00F32C9F">
        <w:rPr>
          <w:rFonts w:ascii="Times New Roman" w:eastAsia="標楷體" w:hAnsi="Times New Roman"/>
          <w:kern w:val="0"/>
        </w:rPr>
        <w:t xml:space="preserve"> "</w:t>
      </w:r>
      <w:r w:rsidR="00CC3ED1" w:rsidRPr="00F32C9F">
        <w:rPr>
          <w:rFonts w:ascii="Times New Roman" w:eastAsia="標楷體" w:hAnsi="Times New Roman"/>
          <w:kern w:val="0"/>
        </w:rPr>
        <w:t>promotion of shareholder activism</w:t>
      </w:r>
      <w:r w:rsidR="004F6B75" w:rsidRPr="00F32C9F">
        <w:rPr>
          <w:rFonts w:ascii="Times New Roman" w:eastAsia="標楷體" w:hAnsi="Times New Roman"/>
          <w:kern w:val="0"/>
        </w:rPr>
        <w:t xml:space="preserve">" </w:t>
      </w:r>
      <w:r w:rsidR="00CB7C4C">
        <w:rPr>
          <w:rFonts w:ascii="Times New Roman" w:eastAsia="標楷體" w:hAnsi="Times New Roman" w:hint="eastAsia"/>
          <w:kern w:val="0"/>
        </w:rPr>
        <w:t>ha</w:t>
      </w:r>
      <w:r w:rsidR="008F7C98">
        <w:rPr>
          <w:rFonts w:ascii="Times New Roman" w:eastAsia="標楷體" w:hAnsi="Times New Roman" w:hint="eastAsia"/>
          <w:kern w:val="0"/>
        </w:rPr>
        <w:t>d</w:t>
      </w:r>
      <w:r w:rsidR="00522841">
        <w:rPr>
          <w:rFonts w:ascii="Times New Roman" w:eastAsia="標楷體" w:hAnsi="Times New Roman" w:hint="eastAsia"/>
          <w:kern w:val="0"/>
        </w:rPr>
        <w:t xml:space="preserve"> already</w:t>
      </w:r>
      <w:r w:rsidR="00CB7C4C">
        <w:rPr>
          <w:rFonts w:ascii="Times New Roman" w:eastAsia="標楷體" w:hAnsi="Times New Roman" w:hint="eastAsia"/>
          <w:kern w:val="0"/>
        </w:rPr>
        <w:t xml:space="preserve"> been included as</w:t>
      </w:r>
      <w:r w:rsidR="00CB7C4C" w:rsidRPr="00F32C9F">
        <w:rPr>
          <w:rFonts w:ascii="Times New Roman" w:eastAsia="標楷體" w:hAnsi="Times New Roman"/>
          <w:kern w:val="0"/>
        </w:rPr>
        <w:t xml:space="preserve"> </w:t>
      </w:r>
      <w:r w:rsidR="004F6B75" w:rsidRPr="00F32C9F">
        <w:rPr>
          <w:rFonts w:ascii="Times New Roman" w:eastAsia="標楷體" w:hAnsi="Times New Roman"/>
          <w:kern w:val="0"/>
        </w:rPr>
        <w:t>one of the</w:t>
      </w:r>
      <w:r w:rsidR="004B5239" w:rsidRPr="00F32C9F">
        <w:rPr>
          <w:rFonts w:ascii="Times New Roman" w:eastAsia="標楷體" w:hAnsi="Times New Roman"/>
          <w:kern w:val="0"/>
        </w:rPr>
        <w:t xml:space="preserve"> five key </w:t>
      </w:r>
      <w:r w:rsidR="00C96AE1">
        <w:rPr>
          <w:rFonts w:ascii="Times New Roman" w:eastAsia="標楷體" w:hAnsi="Times New Roman" w:hint="eastAsia"/>
          <w:kern w:val="0"/>
        </w:rPr>
        <w:t>project</w:t>
      </w:r>
      <w:r w:rsidR="004B5239" w:rsidRPr="00F32C9F">
        <w:rPr>
          <w:rFonts w:ascii="Times New Roman" w:eastAsia="標楷體" w:hAnsi="Times New Roman"/>
          <w:kern w:val="0"/>
        </w:rPr>
        <w:t>s</w:t>
      </w:r>
      <w:r w:rsidR="004F6B75" w:rsidRPr="00F32C9F">
        <w:rPr>
          <w:rFonts w:ascii="Times New Roman" w:eastAsia="標楷體" w:hAnsi="Times New Roman"/>
          <w:kern w:val="0"/>
        </w:rPr>
        <w:t xml:space="preserve"> </w:t>
      </w:r>
      <w:r w:rsidR="00D13CFC" w:rsidRPr="00F32C9F">
        <w:rPr>
          <w:rFonts w:ascii="Times New Roman" w:eastAsia="標楷體" w:hAnsi="Times New Roman"/>
          <w:kern w:val="0"/>
        </w:rPr>
        <w:t>of</w:t>
      </w:r>
      <w:r w:rsidR="004F6B75" w:rsidRPr="00F32C9F">
        <w:rPr>
          <w:rFonts w:ascii="Times New Roman" w:eastAsia="標楷體" w:hAnsi="Times New Roman"/>
          <w:kern w:val="0"/>
        </w:rPr>
        <w:t xml:space="preserve"> the "</w:t>
      </w:r>
      <w:r w:rsidR="00D13CFC" w:rsidRPr="00F32C9F">
        <w:rPr>
          <w:rFonts w:ascii="Times New Roman" w:eastAsia="標楷體" w:hAnsi="Times New Roman" w:hint="eastAsia"/>
        </w:rPr>
        <w:t>C</w:t>
      </w:r>
      <w:r w:rsidR="00D13CFC" w:rsidRPr="00F32C9F">
        <w:rPr>
          <w:rFonts w:ascii="Times New Roman" w:eastAsia="標楷體" w:hAnsi="Times New Roman"/>
        </w:rPr>
        <w:t>orporate Governance Roadmap</w:t>
      </w:r>
      <w:r w:rsidR="004F6B75" w:rsidRPr="00F32C9F">
        <w:rPr>
          <w:rFonts w:ascii="Times New Roman" w:eastAsia="標楷體" w:hAnsi="Times New Roman"/>
          <w:kern w:val="0"/>
        </w:rPr>
        <w:t>"</w:t>
      </w:r>
      <w:r w:rsidR="00E55C4D" w:rsidRPr="00F32C9F">
        <w:rPr>
          <w:rFonts w:ascii="Times New Roman" w:eastAsia="標楷體" w:hAnsi="Times New Roman"/>
          <w:kern w:val="0"/>
        </w:rPr>
        <w:t xml:space="preserve"> </w:t>
      </w:r>
      <w:r w:rsidR="00397D8A">
        <w:rPr>
          <w:rFonts w:ascii="Times New Roman" w:eastAsia="標楷體" w:hAnsi="Times New Roman" w:hint="eastAsia"/>
          <w:kern w:val="0"/>
        </w:rPr>
        <w:t>by the FSC, aiming</w:t>
      </w:r>
      <w:r w:rsidR="00522841">
        <w:rPr>
          <w:rFonts w:ascii="Times New Roman" w:eastAsia="標楷體" w:hAnsi="Times New Roman" w:hint="eastAsia"/>
          <w:kern w:val="0"/>
        </w:rPr>
        <w:t xml:space="preserve"> </w:t>
      </w:r>
      <w:r w:rsidR="00E55C4D" w:rsidRPr="00F32C9F">
        <w:rPr>
          <w:rFonts w:ascii="Times New Roman" w:eastAsia="標楷體" w:hAnsi="Times New Roman"/>
          <w:kern w:val="0"/>
        </w:rPr>
        <w:t>to facilitate a healthy development of the capital market</w:t>
      </w:r>
      <w:r w:rsidR="007436E6">
        <w:rPr>
          <w:rFonts w:ascii="Times New Roman" w:eastAsia="標楷體" w:hAnsi="Times New Roman" w:hint="eastAsia"/>
          <w:kern w:val="0"/>
        </w:rPr>
        <w:t xml:space="preserve"> through </w:t>
      </w:r>
      <w:r w:rsidR="003A2C4E">
        <w:rPr>
          <w:rFonts w:ascii="Times New Roman" w:eastAsia="標楷體" w:hAnsi="Times New Roman" w:hint="eastAsia"/>
          <w:kern w:val="0"/>
        </w:rPr>
        <w:t xml:space="preserve">effective </w:t>
      </w:r>
      <w:r w:rsidR="007436E6">
        <w:rPr>
          <w:rFonts w:ascii="Times New Roman" w:eastAsia="標楷體" w:hAnsi="Times New Roman" w:hint="eastAsia"/>
          <w:kern w:val="0"/>
        </w:rPr>
        <w:t>investor participation</w:t>
      </w:r>
      <w:r w:rsidR="00E55C4D" w:rsidRPr="00F32C9F">
        <w:rPr>
          <w:rFonts w:ascii="Times New Roman" w:eastAsia="標楷體" w:hAnsi="Times New Roman"/>
          <w:kern w:val="0"/>
        </w:rPr>
        <w:t>.</w:t>
      </w:r>
    </w:p>
    <w:p w:rsidR="003A4327" w:rsidRPr="00F32C9F" w:rsidRDefault="003A4327" w:rsidP="001B285C">
      <w:pPr>
        <w:adjustRightInd w:val="0"/>
        <w:snapToGrid w:val="0"/>
        <w:jc w:val="both"/>
        <w:rPr>
          <w:rFonts w:ascii="Times New Roman" w:eastAsia="標楷體" w:hAnsi="Times New Roman"/>
          <w:kern w:val="0"/>
        </w:rPr>
      </w:pPr>
    </w:p>
    <w:p w:rsidR="00B108A9" w:rsidRPr="001B285C" w:rsidRDefault="00D55D78" w:rsidP="001B285C">
      <w:pPr>
        <w:adjustRightInd w:val="0"/>
        <w:snapToGrid w:val="0"/>
        <w:jc w:val="both"/>
        <w:rPr>
          <w:rFonts w:ascii="Times New Roman" w:eastAsia="標楷體" w:hAnsi="Times New Roman"/>
          <w:kern w:val="0"/>
        </w:rPr>
      </w:pPr>
      <w:r w:rsidRPr="001B285C">
        <w:rPr>
          <w:rFonts w:ascii="Times New Roman" w:eastAsia="標楷體" w:hAnsi="Times New Roman"/>
          <w:kern w:val="0"/>
        </w:rPr>
        <w:t>According to</w:t>
      </w:r>
      <w:r w:rsidR="00833049" w:rsidRPr="001B285C">
        <w:rPr>
          <w:rFonts w:ascii="Times New Roman" w:eastAsia="標楷體" w:hAnsi="Times New Roman" w:hint="eastAsia"/>
          <w:kern w:val="0"/>
        </w:rPr>
        <w:t xml:space="preserve"> the</w:t>
      </w:r>
      <w:r w:rsidRPr="001B285C">
        <w:rPr>
          <w:rFonts w:ascii="Times New Roman" w:eastAsia="標楷體" w:hAnsi="Times New Roman"/>
          <w:kern w:val="0"/>
        </w:rPr>
        <w:t xml:space="preserve"> results of the 2014 CG Watch conducted by the Asian Corporate Governance Association ("ACGA")</w:t>
      </w:r>
      <w:r w:rsidR="00253799" w:rsidRPr="001B285C">
        <w:rPr>
          <w:rFonts w:ascii="Times New Roman" w:eastAsia="標楷體" w:hAnsi="Times New Roman"/>
          <w:kern w:val="0"/>
        </w:rPr>
        <w:t>, Taiwan</w:t>
      </w:r>
      <w:r w:rsidRPr="001B285C">
        <w:rPr>
          <w:rFonts w:ascii="Times New Roman" w:eastAsia="標楷體" w:hAnsi="Times New Roman"/>
          <w:kern w:val="0"/>
        </w:rPr>
        <w:t xml:space="preserve"> </w:t>
      </w:r>
      <w:r w:rsidR="00810DF1" w:rsidRPr="001B285C">
        <w:rPr>
          <w:rFonts w:ascii="Times New Roman" w:eastAsia="標楷體" w:hAnsi="Times New Roman"/>
          <w:kern w:val="0"/>
        </w:rPr>
        <w:t>w</w:t>
      </w:r>
      <w:r w:rsidR="00810DF1">
        <w:rPr>
          <w:rFonts w:ascii="Times New Roman" w:eastAsia="標楷體" w:hAnsi="Times New Roman" w:hint="eastAsia"/>
          <w:kern w:val="0"/>
        </w:rPr>
        <w:t>as</w:t>
      </w:r>
      <w:r w:rsidR="00810DF1" w:rsidRPr="001B285C">
        <w:rPr>
          <w:rFonts w:ascii="Times New Roman" w:eastAsia="標楷體" w:hAnsi="Times New Roman"/>
          <w:kern w:val="0"/>
        </w:rPr>
        <w:t xml:space="preserve"> </w:t>
      </w:r>
      <w:r w:rsidR="0030649D" w:rsidRPr="001B285C">
        <w:rPr>
          <w:rFonts w:ascii="Times New Roman" w:eastAsia="標楷體" w:hAnsi="Times New Roman"/>
          <w:kern w:val="0"/>
        </w:rPr>
        <w:t xml:space="preserve">evaluated as </w:t>
      </w:r>
      <w:r w:rsidRPr="001B285C">
        <w:rPr>
          <w:rFonts w:ascii="Times New Roman" w:eastAsia="標楷體" w:hAnsi="Times New Roman"/>
          <w:kern w:val="0"/>
        </w:rPr>
        <w:t>"marginally" (about 25%) in terms of "</w:t>
      </w:r>
      <w:r w:rsidR="00833049" w:rsidRPr="001B285C">
        <w:rPr>
          <w:rFonts w:ascii="Times New Roman" w:eastAsia="標楷體" w:hAnsi="Times New Roman"/>
          <w:kern w:val="0"/>
        </w:rPr>
        <w:t>Are institutional investors (domestic and foreign) actively engaged in promoting better</w:t>
      </w:r>
      <w:r w:rsidR="00833049" w:rsidRPr="001B285C">
        <w:rPr>
          <w:rFonts w:ascii="Times New Roman" w:eastAsia="標楷體" w:hAnsi="Times New Roman" w:hint="eastAsia"/>
          <w:kern w:val="0"/>
        </w:rPr>
        <w:t xml:space="preserve"> </w:t>
      </w:r>
      <w:r w:rsidR="00833049" w:rsidRPr="001B285C">
        <w:rPr>
          <w:rFonts w:ascii="Times New Roman" w:eastAsia="標楷體" w:hAnsi="Times New Roman"/>
          <w:kern w:val="0"/>
        </w:rPr>
        <w:t>corporate governance practices</w:t>
      </w:r>
      <w:r w:rsidRPr="001B285C">
        <w:rPr>
          <w:rFonts w:ascii="Times New Roman" w:eastAsia="標楷體" w:hAnsi="Times New Roman"/>
          <w:kern w:val="0"/>
        </w:rPr>
        <w:t>" and "somewhat"</w:t>
      </w:r>
      <w:r w:rsidR="00C23569" w:rsidRPr="001B285C">
        <w:rPr>
          <w:rFonts w:ascii="Times New Roman" w:eastAsia="標楷體" w:hAnsi="Times New Roman"/>
          <w:kern w:val="0"/>
        </w:rPr>
        <w:t xml:space="preserve"> (about 50%)</w:t>
      </w:r>
      <w:r w:rsidR="00B108A9" w:rsidRPr="001B285C">
        <w:rPr>
          <w:rFonts w:ascii="Times New Roman" w:eastAsia="標楷體" w:hAnsi="Times New Roman"/>
          <w:kern w:val="0"/>
        </w:rPr>
        <w:t xml:space="preserve"> </w:t>
      </w:r>
      <w:r w:rsidR="00C23569" w:rsidRPr="001B285C">
        <w:rPr>
          <w:rFonts w:ascii="Times New Roman" w:eastAsia="標楷體" w:hAnsi="Times New Roman"/>
          <w:kern w:val="0"/>
        </w:rPr>
        <w:t xml:space="preserve">in </w:t>
      </w:r>
      <w:r w:rsidR="00C23569" w:rsidRPr="001B285C">
        <w:rPr>
          <w:rFonts w:ascii="Times New Roman" w:eastAsia="標楷體" w:hAnsi="Times New Roman"/>
          <w:kern w:val="0"/>
        </w:rPr>
        <w:lastRenderedPageBreak/>
        <w:t xml:space="preserve">terms of </w:t>
      </w:r>
      <w:r w:rsidR="00B108A9" w:rsidRPr="001B285C">
        <w:rPr>
          <w:rFonts w:ascii="Times New Roman" w:eastAsia="標楷體" w:hAnsi="Times New Roman"/>
          <w:kern w:val="0"/>
        </w:rPr>
        <w:t>"</w:t>
      </w:r>
      <w:r w:rsidR="00833049" w:rsidRPr="001B285C">
        <w:rPr>
          <w:rFonts w:ascii="Times New Roman" w:eastAsia="標楷體" w:hAnsi="Times New Roman"/>
          <w:kern w:val="0"/>
        </w:rPr>
        <w:t>Do institutional investors (domestic and foreign) exercise their voting rights</w:t>
      </w:r>
      <w:r w:rsidR="00B108A9" w:rsidRPr="001B285C">
        <w:rPr>
          <w:rFonts w:ascii="Times New Roman" w:eastAsia="標楷體" w:hAnsi="Times New Roman"/>
          <w:kern w:val="0"/>
        </w:rPr>
        <w:t>"</w:t>
      </w:r>
      <w:r w:rsidR="00C23569" w:rsidRPr="001B285C">
        <w:rPr>
          <w:rFonts w:ascii="Times New Roman" w:eastAsia="標楷體" w:hAnsi="Times New Roman"/>
          <w:kern w:val="0"/>
        </w:rPr>
        <w:t>,</w:t>
      </w:r>
      <w:r w:rsidR="00B108A9" w:rsidRPr="001B285C">
        <w:rPr>
          <w:rFonts w:ascii="Times New Roman" w:eastAsia="標楷體" w:hAnsi="Times New Roman"/>
          <w:kern w:val="0"/>
        </w:rPr>
        <w:t xml:space="preserve"> </w:t>
      </w:r>
      <w:r w:rsidR="00C23569" w:rsidRPr="001B285C">
        <w:rPr>
          <w:rFonts w:ascii="Times New Roman" w:eastAsia="標楷體" w:hAnsi="Times New Roman"/>
          <w:kern w:val="0"/>
        </w:rPr>
        <w:t>obviously</w:t>
      </w:r>
      <w:r w:rsidR="00B108A9" w:rsidRPr="001B285C">
        <w:rPr>
          <w:rFonts w:ascii="Times New Roman" w:eastAsia="標楷體" w:hAnsi="Times New Roman"/>
          <w:kern w:val="0"/>
        </w:rPr>
        <w:t xml:space="preserve"> ther</w:t>
      </w:r>
      <w:r w:rsidR="00884375" w:rsidRPr="001B285C">
        <w:rPr>
          <w:rFonts w:ascii="Times New Roman" w:eastAsia="標楷體" w:hAnsi="Times New Roman"/>
          <w:kern w:val="0"/>
        </w:rPr>
        <w:t>e is room for improvement for Taiwan in terms of</w:t>
      </w:r>
      <w:r w:rsidR="00B108A9" w:rsidRPr="001B285C">
        <w:rPr>
          <w:rFonts w:ascii="Times New Roman" w:eastAsia="標楷體" w:hAnsi="Times New Roman"/>
          <w:kern w:val="0"/>
        </w:rPr>
        <w:t xml:space="preserve"> institutional investors</w:t>
      </w:r>
      <w:r w:rsidR="00884375" w:rsidRPr="001B285C">
        <w:rPr>
          <w:rFonts w:ascii="Times New Roman" w:eastAsia="標楷體" w:hAnsi="Times New Roman"/>
          <w:kern w:val="0"/>
        </w:rPr>
        <w:t>'</w:t>
      </w:r>
      <w:r w:rsidR="00B108A9" w:rsidRPr="001B285C">
        <w:rPr>
          <w:rFonts w:ascii="Times New Roman" w:eastAsia="標楷體" w:hAnsi="Times New Roman"/>
          <w:kern w:val="0"/>
        </w:rPr>
        <w:t xml:space="preserve"> </w:t>
      </w:r>
      <w:r w:rsidR="0030649D" w:rsidRPr="001B285C">
        <w:rPr>
          <w:rFonts w:ascii="Times New Roman" w:eastAsia="標楷體" w:hAnsi="Times New Roman"/>
          <w:kern w:val="0"/>
        </w:rPr>
        <w:t>participation</w:t>
      </w:r>
      <w:r w:rsidR="00B108A9" w:rsidRPr="001B285C">
        <w:rPr>
          <w:rFonts w:ascii="Times New Roman" w:eastAsia="標楷體" w:hAnsi="Times New Roman"/>
          <w:kern w:val="0"/>
        </w:rPr>
        <w:t xml:space="preserve"> in co</w:t>
      </w:r>
      <w:r w:rsidR="00253799" w:rsidRPr="001B285C">
        <w:rPr>
          <w:rFonts w:ascii="Times New Roman" w:eastAsia="標楷體" w:hAnsi="Times New Roman"/>
          <w:kern w:val="0"/>
        </w:rPr>
        <w:t>rporate governance</w:t>
      </w:r>
      <w:r w:rsidR="00B108A9" w:rsidRPr="001B285C">
        <w:rPr>
          <w:rFonts w:ascii="Times New Roman" w:eastAsia="標楷體" w:hAnsi="Times New Roman"/>
          <w:kern w:val="0"/>
        </w:rPr>
        <w:t>.</w:t>
      </w:r>
    </w:p>
    <w:p w:rsidR="00D55D78" w:rsidRPr="00F32C9F" w:rsidRDefault="00D55D78" w:rsidP="001B285C">
      <w:pPr>
        <w:adjustRightInd w:val="0"/>
        <w:snapToGrid w:val="0"/>
        <w:jc w:val="both"/>
        <w:rPr>
          <w:rFonts w:ascii="Times New Roman" w:eastAsia="標楷體" w:hAnsi="Times New Roman"/>
        </w:rPr>
      </w:pPr>
    </w:p>
    <w:p w:rsidR="00F20437" w:rsidRPr="00F32C9F" w:rsidRDefault="00F20437" w:rsidP="001B285C">
      <w:pPr>
        <w:adjustRightInd w:val="0"/>
        <w:snapToGrid w:val="0"/>
        <w:jc w:val="both"/>
        <w:rPr>
          <w:rFonts w:ascii="Times New Roman" w:eastAsia="標楷體" w:hAnsi="Times New Roman"/>
        </w:rPr>
      </w:pPr>
      <w:r w:rsidRPr="00F32C9F">
        <w:rPr>
          <w:rFonts w:ascii="Times New Roman" w:eastAsia="標楷體" w:hAnsi="Times New Roman"/>
        </w:rPr>
        <w:t>T</w:t>
      </w:r>
      <w:r w:rsidR="00FE4842" w:rsidRPr="00F32C9F">
        <w:rPr>
          <w:rFonts w:ascii="Times New Roman" w:eastAsia="標楷體" w:hAnsi="Times New Roman" w:hint="eastAsia"/>
        </w:rPr>
        <w:t xml:space="preserve">aiwan has set forth relevant </w:t>
      </w:r>
      <w:r w:rsidR="00FE4842" w:rsidRPr="00F32C9F">
        <w:rPr>
          <w:rFonts w:ascii="Times New Roman" w:eastAsia="標楷體" w:hAnsi="Times New Roman"/>
        </w:rPr>
        <w:t>regulations governing responsibilities of institutional investors (see Annex 2), including principles for conducting business, management of conflicts of interests, analysis and assessment of investment and exercise of voting right</w:t>
      </w:r>
      <w:r w:rsidR="00B64C54">
        <w:rPr>
          <w:rFonts w:ascii="Times New Roman" w:eastAsia="標楷體" w:hAnsi="Times New Roman" w:hint="eastAsia"/>
        </w:rPr>
        <w:t>s</w:t>
      </w:r>
      <w:r w:rsidR="00FE4842" w:rsidRPr="00F32C9F">
        <w:rPr>
          <w:rFonts w:ascii="Times New Roman" w:eastAsia="標楷體" w:hAnsi="Times New Roman"/>
        </w:rPr>
        <w:t xml:space="preserve">.  However, promotion of the concept of stewardship </w:t>
      </w:r>
      <w:r w:rsidR="0030649D" w:rsidRPr="00F32C9F">
        <w:rPr>
          <w:rFonts w:ascii="Times New Roman" w:eastAsia="標楷體" w:hAnsi="Times New Roman"/>
        </w:rPr>
        <w:t>is difficult</w:t>
      </w:r>
      <w:r w:rsidR="00FE4842" w:rsidRPr="00F32C9F">
        <w:rPr>
          <w:rFonts w:ascii="Times New Roman" w:eastAsia="標楷體" w:hAnsi="Times New Roman"/>
        </w:rPr>
        <w:t xml:space="preserve"> </w:t>
      </w:r>
      <w:r w:rsidR="0030649D" w:rsidRPr="00F32C9F">
        <w:rPr>
          <w:rFonts w:ascii="Times New Roman" w:eastAsia="標楷體" w:hAnsi="Times New Roman"/>
        </w:rPr>
        <w:t xml:space="preserve">due to </w:t>
      </w:r>
      <w:r w:rsidR="00FE4842" w:rsidRPr="00F32C9F">
        <w:rPr>
          <w:rFonts w:ascii="Times New Roman" w:eastAsia="標楷體" w:hAnsi="Times New Roman"/>
        </w:rPr>
        <w:t>a number of factors</w:t>
      </w:r>
      <w:r w:rsidR="00810AEF">
        <w:rPr>
          <w:rFonts w:ascii="Times New Roman" w:eastAsia="標楷體" w:hAnsi="Times New Roman" w:hint="eastAsia"/>
        </w:rPr>
        <w:t>.  For example</w:t>
      </w:r>
      <w:r w:rsidR="00FE4842" w:rsidRPr="00F32C9F">
        <w:rPr>
          <w:rFonts w:ascii="Times New Roman" w:eastAsia="標楷體" w:hAnsi="Times New Roman"/>
        </w:rPr>
        <w:t xml:space="preserve">, the aforementioned regulations are </w:t>
      </w:r>
      <w:r w:rsidR="0030649D" w:rsidRPr="00F32C9F">
        <w:rPr>
          <w:rFonts w:ascii="Times New Roman" w:eastAsia="標楷體" w:hAnsi="Times New Roman"/>
        </w:rPr>
        <w:t>not consolidated</w:t>
      </w:r>
      <w:r w:rsidR="00E327BA">
        <w:rPr>
          <w:rFonts w:ascii="Times New Roman" w:eastAsia="標楷體" w:hAnsi="Times New Roman" w:hint="eastAsia"/>
        </w:rPr>
        <w:t xml:space="preserve"> under </w:t>
      </w:r>
      <w:r w:rsidR="00F30CBD" w:rsidRPr="00F32C9F">
        <w:rPr>
          <w:rFonts w:ascii="Times New Roman" w:eastAsia="標楷體" w:hAnsi="Times New Roman"/>
        </w:rPr>
        <w:t xml:space="preserve">a higher-level principle-based </w:t>
      </w:r>
      <w:r w:rsidR="00C23569" w:rsidRPr="00F32C9F">
        <w:rPr>
          <w:rFonts w:ascii="Times New Roman" w:eastAsia="標楷體" w:hAnsi="Times New Roman"/>
        </w:rPr>
        <w:t>framework</w:t>
      </w:r>
      <w:r w:rsidR="001E04D6" w:rsidRPr="00F32C9F">
        <w:rPr>
          <w:rFonts w:ascii="Times New Roman" w:eastAsia="標楷體" w:hAnsi="Times New Roman" w:hint="eastAsia"/>
        </w:rPr>
        <w:t>,</w:t>
      </w:r>
      <w:r w:rsidR="001E04D6" w:rsidRPr="00F32C9F">
        <w:rPr>
          <w:rFonts w:ascii="Times New Roman" w:eastAsia="標楷體" w:hAnsi="Times New Roman"/>
        </w:rPr>
        <w:t xml:space="preserve"> </w:t>
      </w:r>
      <w:r w:rsidR="001E04D6" w:rsidRPr="00F32C9F">
        <w:rPr>
          <w:rFonts w:ascii="Times New Roman" w:eastAsia="標楷體" w:hAnsi="Times New Roman" w:hint="eastAsia"/>
        </w:rPr>
        <w:t xml:space="preserve">and </w:t>
      </w:r>
      <w:r w:rsidR="0030649D" w:rsidRPr="00F32C9F">
        <w:rPr>
          <w:rFonts w:ascii="Times New Roman" w:eastAsia="標楷體" w:hAnsi="Times New Roman"/>
        </w:rPr>
        <w:t xml:space="preserve">are </w:t>
      </w:r>
      <w:r w:rsidR="00451281" w:rsidRPr="00F32C9F">
        <w:rPr>
          <w:rFonts w:ascii="Times New Roman" w:eastAsia="標楷體" w:hAnsi="Times New Roman"/>
        </w:rPr>
        <w:t xml:space="preserve">applicable only to limited </w:t>
      </w:r>
      <w:r w:rsidR="0030649D" w:rsidRPr="00F32C9F">
        <w:rPr>
          <w:rFonts w:ascii="Times New Roman" w:eastAsia="標楷體" w:hAnsi="Times New Roman"/>
        </w:rPr>
        <w:t>targets</w:t>
      </w:r>
      <w:r w:rsidR="00E327BA">
        <w:rPr>
          <w:rFonts w:ascii="Times New Roman" w:eastAsia="標楷體" w:hAnsi="Times New Roman" w:hint="eastAsia"/>
        </w:rPr>
        <w:t xml:space="preserve"> with different legal effects</w:t>
      </w:r>
      <w:r w:rsidR="00451281" w:rsidRPr="00F32C9F">
        <w:rPr>
          <w:rFonts w:ascii="Times New Roman" w:eastAsia="標楷體" w:hAnsi="Times New Roman"/>
        </w:rPr>
        <w:t xml:space="preserve">.  </w:t>
      </w:r>
      <w:r w:rsidR="00F175E1" w:rsidRPr="00F32C9F">
        <w:rPr>
          <w:rFonts w:ascii="Times New Roman" w:eastAsia="標楷體" w:hAnsi="Times New Roman"/>
        </w:rPr>
        <w:t>Therefore, experiences of the United Kingdom, Japan, Hong Kong</w:t>
      </w:r>
      <w:r w:rsidR="00D3468C">
        <w:rPr>
          <w:rFonts w:ascii="Times New Roman" w:eastAsia="標楷體" w:hAnsi="Times New Roman" w:hint="eastAsia"/>
        </w:rPr>
        <w:t xml:space="preserve"> and</w:t>
      </w:r>
      <w:r w:rsidR="00F175E1" w:rsidRPr="00F32C9F">
        <w:rPr>
          <w:rFonts w:ascii="Times New Roman" w:eastAsia="標楷體" w:hAnsi="Times New Roman"/>
        </w:rPr>
        <w:t xml:space="preserve"> Malaysia are </w:t>
      </w:r>
      <w:r w:rsidR="0030649D" w:rsidRPr="00F32C9F">
        <w:rPr>
          <w:rFonts w:ascii="Times New Roman" w:eastAsia="標楷體" w:hAnsi="Times New Roman"/>
        </w:rPr>
        <w:t xml:space="preserve">referred to </w:t>
      </w:r>
      <w:r w:rsidR="00F175E1" w:rsidRPr="00F32C9F">
        <w:rPr>
          <w:rFonts w:ascii="Times New Roman" w:eastAsia="標楷體" w:hAnsi="Times New Roman"/>
        </w:rPr>
        <w:t>(see Annex 3) in the development of the draft "</w:t>
      </w:r>
      <w:r w:rsidR="00F175E1" w:rsidRPr="00F32C9F">
        <w:rPr>
          <w:rFonts w:ascii="Times New Roman" w:eastAsia="標楷體" w:hAnsi="Times New Roman"/>
          <w:szCs w:val="24"/>
        </w:rPr>
        <w:t>Stewardship Principles for Institutional Investors</w:t>
      </w:r>
      <w:r w:rsidR="00F175E1" w:rsidRPr="00F32C9F">
        <w:rPr>
          <w:rFonts w:ascii="Times New Roman" w:eastAsia="標楷體" w:hAnsi="Times New Roman"/>
        </w:rPr>
        <w:t xml:space="preserve">", in the attempt </w:t>
      </w:r>
      <w:r w:rsidR="007D2B5B">
        <w:rPr>
          <w:rFonts w:ascii="Times New Roman" w:eastAsia="標楷體" w:hAnsi="Times New Roman" w:hint="eastAsia"/>
        </w:rPr>
        <w:t>to</w:t>
      </w:r>
      <w:r w:rsidR="007D2B5B" w:rsidRPr="00F32C9F">
        <w:rPr>
          <w:rFonts w:ascii="Times New Roman" w:eastAsia="標楷體" w:hAnsi="Times New Roman"/>
        </w:rPr>
        <w:t xml:space="preserve"> provid</w:t>
      </w:r>
      <w:r w:rsidR="007D2B5B">
        <w:rPr>
          <w:rFonts w:ascii="Times New Roman" w:eastAsia="標楷體" w:hAnsi="Times New Roman" w:hint="eastAsia"/>
        </w:rPr>
        <w:t>e</w:t>
      </w:r>
      <w:r w:rsidR="007D2B5B" w:rsidRPr="00F32C9F">
        <w:rPr>
          <w:rFonts w:ascii="Times New Roman" w:eastAsia="標楷體" w:hAnsi="Times New Roman"/>
        </w:rPr>
        <w:t xml:space="preserve"> </w:t>
      </w:r>
      <w:r w:rsidR="00F175E1" w:rsidRPr="00F32C9F">
        <w:rPr>
          <w:rFonts w:ascii="Times New Roman" w:eastAsia="標楷體" w:hAnsi="Times New Roman"/>
        </w:rPr>
        <w:t>a set of consistent principles to investors, who may then fulfil</w:t>
      </w:r>
      <w:r w:rsidR="00717459">
        <w:rPr>
          <w:rFonts w:ascii="Times New Roman" w:eastAsia="標楷體" w:hAnsi="Times New Roman" w:hint="eastAsia"/>
        </w:rPr>
        <w:t>l</w:t>
      </w:r>
      <w:r w:rsidR="00F175E1" w:rsidRPr="00F32C9F">
        <w:rPr>
          <w:rFonts w:ascii="Times New Roman" w:eastAsia="標楷體" w:hAnsi="Times New Roman"/>
        </w:rPr>
        <w:t xml:space="preserve"> their </w:t>
      </w:r>
      <w:r w:rsidR="00251445">
        <w:rPr>
          <w:rFonts w:ascii="Times New Roman" w:eastAsia="標楷體" w:hAnsi="Times New Roman" w:hint="eastAsia"/>
        </w:rPr>
        <w:t>responsibilities</w:t>
      </w:r>
      <w:r w:rsidR="00251445" w:rsidRPr="00F32C9F">
        <w:rPr>
          <w:rFonts w:ascii="Times New Roman" w:eastAsia="標楷體" w:hAnsi="Times New Roman"/>
        </w:rPr>
        <w:t xml:space="preserve"> </w:t>
      </w:r>
      <w:r w:rsidR="00F175E1" w:rsidRPr="00F32C9F">
        <w:rPr>
          <w:rFonts w:ascii="Times New Roman" w:eastAsia="標楷體" w:hAnsi="Times New Roman"/>
        </w:rPr>
        <w:t xml:space="preserve">as equity owners or managers by proactively </w:t>
      </w:r>
      <w:r w:rsidR="0030649D" w:rsidRPr="00F32C9F">
        <w:rPr>
          <w:rFonts w:ascii="Times New Roman" w:eastAsia="標楷體" w:hAnsi="Times New Roman"/>
        </w:rPr>
        <w:t>participating</w:t>
      </w:r>
      <w:r w:rsidR="00F175E1" w:rsidRPr="00F32C9F">
        <w:rPr>
          <w:rFonts w:ascii="Times New Roman" w:eastAsia="標楷體" w:hAnsi="Times New Roman"/>
        </w:rPr>
        <w:t xml:space="preserve"> in corporate governance, thereby enh</w:t>
      </w:r>
      <w:r w:rsidR="0029158A" w:rsidRPr="00F32C9F">
        <w:rPr>
          <w:rFonts w:ascii="Times New Roman" w:eastAsia="標楷體" w:hAnsi="Times New Roman"/>
        </w:rPr>
        <w:t>ancing long-term values for</w:t>
      </w:r>
      <w:r w:rsidR="00A30E6A">
        <w:rPr>
          <w:rFonts w:ascii="Times New Roman" w:eastAsia="標楷體" w:hAnsi="Times New Roman" w:hint="eastAsia"/>
        </w:rPr>
        <w:t xml:space="preserve"> their</w:t>
      </w:r>
      <w:r w:rsidR="0029158A" w:rsidRPr="00F32C9F">
        <w:rPr>
          <w:rFonts w:ascii="Times New Roman" w:eastAsia="標楷體" w:hAnsi="Times New Roman"/>
        </w:rPr>
        <w:t xml:space="preserve"> </w:t>
      </w:r>
      <w:r w:rsidR="00F175E1" w:rsidRPr="00F32C9F">
        <w:rPr>
          <w:rFonts w:ascii="Times New Roman" w:eastAsia="標楷體" w:hAnsi="Times New Roman"/>
        </w:rPr>
        <w:t>clients and ultimate beneficiaries.</w:t>
      </w:r>
    </w:p>
    <w:p w:rsidR="003936C8" w:rsidRPr="00F32C9F" w:rsidRDefault="003936C8" w:rsidP="001B285C">
      <w:pPr>
        <w:adjustRightInd w:val="0"/>
        <w:snapToGrid w:val="0"/>
        <w:ind w:firstLineChars="236" w:firstLine="566"/>
        <w:jc w:val="both"/>
        <w:rPr>
          <w:rFonts w:ascii="Times New Roman" w:eastAsia="標楷體" w:hAnsi="Times New Roman"/>
        </w:rPr>
      </w:pPr>
    </w:p>
    <w:p w:rsidR="008C37E3" w:rsidRPr="00F32C9F" w:rsidRDefault="007C6EA7" w:rsidP="001B285C">
      <w:pPr>
        <w:pStyle w:val="a3"/>
        <w:numPr>
          <w:ilvl w:val="0"/>
          <w:numId w:val="1"/>
        </w:numPr>
        <w:adjustRightInd w:val="0"/>
        <w:snapToGrid w:val="0"/>
        <w:ind w:leftChars="0"/>
        <w:jc w:val="both"/>
        <w:rPr>
          <w:rFonts w:ascii="Times New Roman" w:eastAsia="標楷體" w:hAnsi="Times New Roman"/>
          <w:b/>
          <w:sz w:val="28"/>
          <w:szCs w:val="28"/>
        </w:rPr>
      </w:pPr>
      <w:r>
        <w:rPr>
          <w:rFonts w:ascii="Times New Roman" w:eastAsia="標楷體" w:hAnsi="Times New Roman" w:hint="eastAsia"/>
          <w:b/>
          <w:sz w:val="28"/>
          <w:szCs w:val="28"/>
        </w:rPr>
        <w:t>Application</w:t>
      </w:r>
      <w:r w:rsidR="00C23569" w:rsidRPr="00F32C9F">
        <w:rPr>
          <w:rFonts w:ascii="Times New Roman" w:eastAsia="標楷體" w:hAnsi="Times New Roman"/>
          <w:b/>
          <w:sz w:val="28"/>
          <w:szCs w:val="28"/>
        </w:rPr>
        <w:t xml:space="preserve"> of the Principles</w:t>
      </w:r>
    </w:p>
    <w:p w:rsidR="00CB6B15" w:rsidRPr="00F32C9F" w:rsidRDefault="00CB6B15" w:rsidP="001B285C">
      <w:pPr>
        <w:adjustRightInd w:val="0"/>
        <w:snapToGrid w:val="0"/>
        <w:rPr>
          <w:rFonts w:ascii="Times New Roman" w:eastAsia="標楷體" w:hAnsi="Times New Roman"/>
        </w:rPr>
      </w:pPr>
    </w:p>
    <w:p w:rsidR="00F20437" w:rsidRPr="00F32C9F" w:rsidRDefault="00794E55" w:rsidP="00814683">
      <w:pPr>
        <w:adjustRightInd w:val="0"/>
        <w:snapToGrid w:val="0"/>
        <w:jc w:val="both"/>
        <w:rPr>
          <w:rFonts w:ascii="Times New Roman" w:eastAsia="標楷體" w:hAnsi="Times New Roman"/>
        </w:rPr>
      </w:pPr>
      <w:r w:rsidRPr="00F32C9F">
        <w:rPr>
          <w:rFonts w:ascii="Times New Roman" w:eastAsia="標楷體" w:hAnsi="Times New Roman"/>
        </w:rPr>
        <w:t>Shares of the company may be held by domestic investment institutions</w:t>
      </w:r>
      <w:r w:rsidR="00C23569" w:rsidRPr="00F32C9F">
        <w:rPr>
          <w:rFonts w:ascii="Times New Roman" w:eastAsia="標楷體" w:hAnsi="Times New Roman"/>
        </w:rPr>
        <w:t xml:space="preserve"> or foreign </w:t>
      </w:r>
      <w:r w:rsidR="00ED3E61" w:rsidRPr="00F32C9F">
        <w:rPr>
          <w:rFonts w:ascii="Times New Roman" w:eastAsia="標楷體" w:hAnsi="Times New Roman"/>
        </w:rPr>
        <w:t>investors</w:t>
      </w:r>
      <w:r w:rsidRPr="00F32C9F">
        <w:rPr>
          <w:rFonts w:ascii="Times New Roman" w:eastAsia="標楷體" w:hAnsi="Times New Roman"/>
        </w:rPr>
        <w:t xml:space="preserve">, </w:t>
      </w:r>
      <w:r w:rsidR="00C23569" w:rsidRPr="00F32C9F">
        <w:rPr>
          <w:rFonts w:ascii="Times New Roman" w:eastAsia="標楷體" w:hAnsi="Times New Roman"/>
        </w:rPr>
        <w:t xml:space="preserve">as well as </w:t>
      </w:r>
      <w:r w:rsidR="00ED3E61" w:rsidRPr="00F32C9F">
        <w:rPr>
          <w:rFonts w:ascii="Times New Roman" w:eastAsia="標楷體" w:hAnsi="Times New Roman"/>
        </w:rPr>
        <w:t xml:space="preserve">by </w:t>
      </w:r>
      <w:r w:rsidRPr="00F32C9F">
        <w:rPr>
          <w:rFonts w:ascii="Times New Roman" w:eastAsia="標楷體" w:hAnsi="Times New Roman"/>
        </w:rPr>
        <w:t xml:space="preserve">private institutions or government funds. </w:t>
      </w:r>
      <w:r w:rsidR="004D5CBB" w:rsidRPr="00F32C9F">
        <w:rPr>
          <w:rFonts w:ascii="Times New Roman" w:eastAsia="標楷體" w:hAnsi="Times New Roman"/>
        </w:rPr>
        <w:t xml:space="preserve"> Therefore, all</w:t>
      </w:r>
      <w:r w:rsidR="00BC377A" w:rsidRPr="00F32C9F">
        <w:rPr>
          <w:rFonts w:ascii="Times New Roman" w:eastAsia="標楷體" w:hAnsi="Times New Roman"/>
        </w:rPr>
        <w:t xml:space="preserve"> equity owners or managers investing in the Taiwan capital market, regardless of whether they are domestic or foreign, government- or private-owned, are encouraged to </w:t>
      </w:r>
      <w:r w:rsidR="006D3271">
        <w:rPr>
          <w:rFonts w:ascii="Times New Roman" w:eastAsia="標楷體" w:hAnsi="Times New Roman" w:hint="eastAsia"/>
        </w:rPr>
        <w:t>comply</w:t>
      </w:r>
      <w:r w:rsidR="00546B62">
        <w:rPr>
          <w:rFonts w:ascii="Times New Roman" w:eastAsia="標楷體" w:hAnsi="Times New Roman" w:hint="eastAsia"/>
        </w:rPr>
        <w:t xml:space="preserve"> with</w:t>
      </w:r>
      <w:r w:rsidR="006D3271" w:rsidRPr="00F32C9F">
        <w:rPr>
          <w:rFonts w:ascii="Times New Roman" w:eastAsia="標楷體" w:hAnsi="Times New Roman"/>
        </w:rPr>
        <w:t xml:space="preserve"> </w:t>
      </w:r>
      <w:r w:rsidR="00BC377A" w:rsidRPr="00F32C9F">
        <w:rPr>
          <w:rFonts w:ascii="Times New Roman" w:eastAsia="標楷體" w:hAnsi="Times New Roman"/>
        </w:rPr>
        <w:t xml:space="preserve">the </w:t>
      </w:r>
      <w:r w:rsidR="002E6335" w:rsidRPr="00F32C9F">
        <w:rPr>
          <w:rFonts w:ascii="Times New Roman" w:eastAsia="標楷體" w:hAnsi="Times New Roman"/>
        </w:rPr>
        <w:t>Principles</w:t>
      </w:r>
      <w:r w:rsidR="00BC377A" w:rsidRPr="00F32C9F">
        <w:rPr>
          <w:rFonts w:ascii="Times New Roman" w:eastAsia="標楷體" w:hAnsi="Times New Roman"/>
        </w:rPr>
        <w:t xml:space="preserve">.  Institutional investors </w:t>
      </w:r>
      <w:r w:rsidR="004C5C49">
        <w:rPr>
          <w:rFonts w:ascii="Times New Roman" w:eastAsia="標楷體" w:hAnsi="Times New Roman" w:hint="eastAsia"/>
        </w:rPr>
        <w:t>committing</w:t>
      </w:r>
      <w:r w:rsidR="004C5C49" w:rsidRPr="00F32C9F">
        <w:rPr>
          <w:rFonts w:ascii="Times New Roman" w:eastAsia="標楷體" w:hAnsi="Times New Roman"/>
        </w:rPr>
        <w:t xml:space="preserve"> </w:t>
      </w:r>
      <w:r w:rsidR="00BC377A" w:rsidRPr="00F32C9F">
        <w:rPr>
          <w:rFonts w:ascii="Times New Roman" w:eastAsia="標楷體" w:hAnsi="Times New Roman"/>
        </w:rPr>
        <w:t xml:space="preserve">to the </w:t>
      </w:r>
      <w:r w:rsidR="002E6335" w:rsidRPr="00F32C9F">
        <w:rPr>
          <w:rFonts w:ascii="Times New Roman" w:eastAsia="標楷體" w:hAnsi="Times New Roman"/>
        </w:rPr>
        <w:t>Principles</w:t>
      </w:r>
      <w:r w:rsidR="00BC377A" w:rsidRPr="00F32C9F">
        <w:rPr>
          <w:rFonts w:ascii="Times New Roman" w:eastAsia="標楷體" w:hAnsi="Times New Roman"/>
        </w:rPr>
        <w:t xml:space="preserve"> shall </w:t>
      </w:r>
      <w:r w:rsidR="005E0023">
        <w:rPr>
          <w:rFonts w:ascii="Times New Roman" w:eastAsia="標楷體" w:hAnsi="Times New Roman"/>
        </w:rPr>
        <w:t>“</w:t>
      </w:r>
      <w:r w:rsidR="000E421B" w:rsidRPr="00F32C9F">
        <w:rPr>
          <w:rFonts w:ascii="Times New Roman" w:eastAsia="標楷體" w:hAnsi="Times New Roman" w:hint="eastAsia"/>
        </w:rPr>
        <w:t xml:space="preserve">publicly </w:t>
      </w:r>
      <w:r w:rsidR="007C6EA7">
        <w:rPr>
          <w:rFonts w:ascii="Times New Roman" w:eastAsia="標楷體" w:hAnsi="Times New Roman" w:hint="eastAsia"/>
        </w:rPr>
        <w:t>sign up</w:t>
      </w:r>
      <w:r w:rsidR="005E0023">
        <w:rPr>
          <w:rFonts w:ascii="Times New Roman" w:eastAsia="標楷體" w:hAnsi="Times New Roman"/>
        </w:rPr>
        <w:t>”</w:t>
      </w:r>
      <w:r w:rsidR="007C6EA7">
        <w:rPr>
          <w:rFonts w:ascii="Times New Roman" w:eastAsia="標楷體" w:hAnsi="Times New Roman" w:hint="eastAsia"/>
        </w:rPr>
        <w:t xml:space="preserve"> to</w:t>
      </w:r>
      <w:r w:rsidR="000E421B" w:rsidRPr="00F32C9F">
        <w:rPr>
          <w:rFonts w:ascii="Times New Roman" w:eastAsia="標楷體" w:hAnsi="Times New Roman"/>
        </w:rPr>
        <w:t xml:space="preserve"> the Principles.  That is, they must </w:t>
      </w:r>
      <w:r w:rsidR="00AB34C0" w:rsidRPr="00F32C9F">
        <w:rPr>
          <w:rFonts w:ascii="Times New Roman" w:eastAsia="標楷體" w:hAnsi="Times New Roman"/>
        </w:rPr>
        <w:t xml:space="preserve">make </w:t>
      </w:r>
      <w:r w:rsidR="00813A4E" w:rsidRPr="00F32C9F">
        <w:rPr>
          <w:rFonts w:ascii="Times New Roman" w:eastAsia="標楷體" w:hAnsi="Times New Roman"/>
        </w:rPr>
        <w:t xml:space="preserve">a </w:t>
      </w:r>
      <w:r w:rsidR="00AB34C0" w:rsidRPr="00F32C9F">
        <w:rPr>
          <w:rFonts w:ascii="Times New Roman" w:eastAsia="標楷體" w:hAnsi="Times New Roman"/>
        </w:rPr>
        <w:t xml:space="preserve">public </w:t>
      </w:r>
      <w:r w:rsidR="00813A4E" w:rsidRPr="00F32C9F">
        <w:rPr>
          <w:rFonts w:ascii="Times New Roman" w:eastAsia="標楷體" w:hAnsi="Times New Roman"/>
        </w:rPr>
        <w:t>statement</w:t>
      </w:r>
      <w:r w:rsidR="00015FF1" w:rsidRPr="00F32C9F">
        <w:rPr>
          <w:rFonts w:ascii="Times New Roman" w:eastAsia="標楷體" w:hAnsi="Times New Roman"/>
        </w:rPr>
        <w:t xml:space="preserve"> </w:t>
      </w:r>
      <w:r w:rsidR="00813A4E" w:rsidRPr="00F32C9F">
        <w:rPr>
          <w:rFonts w:ascii="Times New Roman" w:eastAsia="標楷體" w:hAnsi="Times New Roman"/>
        </w:rPr>
        <w:t xml:space="preserve">and notify the </w:t>
      </w:r>
      <w:r w:rsidR="0029158A" w:rsidRPr="00F32C9F">
        <w:rPr>
          <w:rFonts w:ascii="Times New Roman" w:eastAsia="標楷體" w:hAnsi="Times New Roman"/>
        </w:rPr>
        <w:t>Corporate Governance Center</w:t>
      </w:r>
      <w:r w:rsidR="00813A4E" w:rsidRPr="00F32C9F">
        <w:rPr>
          <w:rFonts w:ascii="Times New Roman" w:eastAsia="標楷體" w:hAnsi="Times New Roman"/>
        </w:rPr>
        <w:t xml:space="preserve"> of </w:t>
      </w:r>
      <w:r w:rsidR="00015FF1" w:rsidRPr="00F32C9F">
        <w:rPr>
          <w:rFonts w:ascii="Times New Roman" w:eastAsia="標楷體" w:hAnsi="Times New Roman"/>
        </w:rPr>
        <w:t xml:space="preserve">their </w:t>
      </w:r>
      <w:r w:rsidR="004C5C49">
        <w:rPr>
          <w:rFonts w:ascii="Times New Roman" w:eastAsia="標楷體" w:hAnsi="Times New Roman" w:hint="eastAsia"/>
        </w:rPr>
        <w:t>commitment to</w:t>
      </w:r>
      <w:r w:rsidR="00015FF1" w:rsidRPr="00F32C9F">
        <w:rPr>
          <w:rFonts w:ascii="Times New Roman" w:eastAsia="標楷體" w:hAnsi="Times New Roman"/>
        </w:rPr>
        <w:t xml:space="preserve"> the </w:t>
      </w:r>
      <w:r w:rsidR="002E6335" w:rsidRPr="00F32C9F">
        <w:rPr>
          <w:rFonts w:ascii="Times New Roman" w:eastAsia="標楷體" w:hAnsi="Times New Roman"/>
        </w:rPr>
        <w:t>Principles</w:t>
      </w:r>
      <w:r w:rsidR="000E421B" w:rsidRPr="00F32C9F">
        <w:rPr>
          <w:rFonts w:ascii="Times New Roman" w:eastAsia="標楷體" w:hAnsi="Times New Roman"/>
        </w:rPr>
        <w:t>.</w:t>
      </w:r>
      <w:r w:rsidR="002E6335" w:rsidRPr="00F32C9F">
        <w:rPr>
          <w:rFonts w:ascii="Times New Roman" w:eastAsia="標楷體" w:hAnsi="Times New Roman"/>
        </w:rPr>
        <w:t xml:space="preserve"> </w:t>
      </w:r>
      <w:r w:rsidR="00CE70C4" w:rsidRPr="00F32C9F">
        <w:rPr>
          <w:rFonts w:ascii="Times New Roman" w:eastAsia="標楷體" w:hAnsi="Times New Roman"/>
        </w:rPr>
        <w:t xml:space="preserve"> Signatories of the Principles shall </w:t>
      </w:r>
      <w:r w:rsidR="00A0409D">
        <w:rPr>
          <w:rFonts w:ascii="Times New Roman" w:eastAsia="標楷體" w:hAnsi="Times New Roman" w:hint="eastAsia"/>
        </w:rPr>
        <w:t>disclose</w:t>
      </w:r>
      <w:r w:rsidR="00A0409D" w:rsidRPr="00F32C9F">
        <w:rPr>
          <w:rFonts w:ascii="Times New Roman" w:eastAsia="標楷體" w:hAnsi="Times New Roman"/>
        </w:rPr>
        <w:t xml:space="preserve"> </w:t>
      </w:r>
      <w:r w:rsidR="00CE70C4" w:rsidRPr="00F32C9F">
        <w:rPr>
          <w:rFonts w:ascii="Times New Roman" w:eastAsia="標楷體" w:hAnsi="Times New Roman"/>
        </w:rPr>
        <w:t xml:space="preserve">on </w:t>
      </w:r>
      <w:r w:rsidR="004C5C49">
        <w:rPr>
          <w:rFonts w:ascii="Times New Roman" w:eastAsia="標楷體" w:hAnsi="Times New Roman" w:hint="eastAsia"/>
        </w:rPr>
        <w:t>their</w:t>
      </w:r>
      <w:r w:rsidR="00CE70C4" w:rsidRPr="00F32C9F">
        <w:rPr>
          <w:rFonts w:ascii="Times New Roman" w:eastAsia="標楷體" w:hAnsi="Times New Roman"/>
        </w:rPr>
        <w:t xml:space="preserve"> website</w:t>
      </w:r>
      <w:r w:rsidR="004C5C49">
        <w:rPr>
          <w:rFonts w:ascii="Times New Roman" w:eastAsia="標楷體" w:hAnsi="Times New Roman" w:hint="eastAsia"/>
        </w:rPr>
        <w:t>s</w:t>
      </w:r>
      <w:r w:rsidR="00CE70C4" w:rsidRPr="00F32C9F">
        <w:rPr>
          <w:rFonts w:ascii="Times New Roman" w:eastAsia="標楷體" w:hAnsi="Times New Roman"/>
        </w:rPr>
        <w:t xml:space="preserve"> and the </w:t>
      </w:r>
      <w:r w:rsidR="0029158A" w:rsidRPr="00F32C9F">
        <w:rPr>
          <w:rFonts w:ascii="Times New Roman" w:eastAsia="標楷體" w:hAnsi="Times New Roman"/>
        </w:rPr>
        <w:t>Corporate Governance Center</w:t>
      </w:r>
      <w:r w:rsidR="00CE70C4" w:rsidRPr="00F32C9F">
        <w:rPr>
          <w:rFonts w:ascii="Times New Roman" w:eastAsia="標楷體" w:hAnsi="Times New Roman"/>
        </w:rPr>
        <w:t xml:space="preserve">'s designated website </w:t>
      </w:r>
      <w:r w:rsidR="00AB34C0" w:rsidRPr="00F32C9F">
        <w:rPr>
          <w:rFonts w:ascii="Times New Roman" w:eastAsia="標楷體" w:hAnsi="Times New Roman"/>
        </w:rPr>
        <w:t>the</w:t>
      </w:r>
      <w:r w:rsidR="00CE70C4" w:rsidRPr="00F32C9F">
        <w:rPr>
          <w:rFonts w:ascii="Times New Roman" w:eastAsia="標楷體" w:hAnsi="Times New Roman"/>
        </w:rPr>
        <w:t xml:space="preserve"> statement of </w:t>
      </w:r>
      <w:r w:rsidR="004C5C49">
        <w:rPr>
          <w:rFonts w:ascii="Times New Roman" w:eastAsia="標楷體" w:hAnsi="Times New Roman" w:hint="eastAsia"/>
        </w:rPr>
        <w:t xml:space="preserve">commitment to </w:t>
      </w:r>
      <w:r w:rsidR="00CE70C4" w:rsidRPr="00F32C9F">
        <w:rPr>
          <w:rFonts w:ascii="Times New Roman" w:eastAsia="標楷體" w:hAnsi="Times New Roman"/>
        </w:rPr>
        <w:t xml:space="preserve">the Principles </w:t>
      </w:r>
      <w:r w:rsidR="00547CB1" w:rsidRPr="00F32C9F">
        <w:rPr>
          <w:rFonts w:ascii="Times New Roman" w:eastAsia="標楷體" w:hAnsi="Times New Roman"/>
        </w:rPr>
        <w:t xml:space="preserve">so </w:t>
      </w:r>
      <w:r w:rsidR="00AB34C0" w:rsidRPr="00F32C9F">
        <w:rPr>
          <w:rFonts w:ascii="Times New Roman" w:eastAsia="標楷體" w:hAnsi="Times New Roman"/>
        </w:rPr>
        <w:t xml:space="preserve">that </w:t>
      </w:r>
      <w:r w:rsidR="00547CB1" w:rsidRPr="00F32C9F">
        <w:rPr>
          <w:rFonts w:ascii="Times New Roman" w:eastAsia="標楷體" w:hAnsi="Times New Roman"/>
        </w:rPr>
        <w:t xml:space="preserve">their stakeholders may be made aware.  </w:t>
      </w:r>
      <w:r w:rsidR="004C5C49">
        <w:rPr>
          <w:rFonts w:ascii="Times New Roman" w:eastAsia="標楷體" w:hAnsi="Times New Roman" w:hint="eastAsia"/>
        </w:rPr>
        <w:t>A p</w:t>
      </w:r>
      <w:r w:rsidR="00966E64" w:rsidRPr="00F32C9F">
        <w:rPr>
          <w:rFonts w:ascii="Times New Roman" w:eastAsia="標楷體" w:hAnsi="Times New Roman"/>
        </w:rPr>
        <w:t xml:space="preserve">ress release </w:t>
      </w:r>
      <w:r w:rsidR="00666BB6">
        <w:rPr>
          <w:rFonts w:ascii="Times New Roman" w:eastAsia="標楷體" w:hAnsi="Times New Roman" w:hint="eastAsia"/>
        </w:rPr>
        <w:t>or</w:t>
      </w:r>
      <w:r w:rsidR="00666BB6" w:rsidRPr="00F32C9F">
        <w:rPr>
          <w:rFonts w:ascii="Times New Roman" w:eastAsia="標楷體" w:hAnsi="Times New Roman"/>
        </w:rPr>
        <w:t xml:space="preserve"> </w:t>
      </w:r>
      <w:r w:rsidR="00966E64" w:rsidRPr="00F32C9F">
        <w:rPr>
          <w:rFonts w:ascii="Times New Roman" w:eastAsia="標楷體" w:hAnsi="Times New Roman"/>
        </w:rPr>
        <w:t>press conference may also achieve the effect of public disclosure.</w:t>
      </w:r>
    </w:p>
    <w:p w:rsidR="00B83E8B" w:rsidRPr="00F32C9F" w:rsidRDefault="00B83E8B" w:rsidP="001B285C">
      <w:pPr>
        <w:adjustRightInd w:val="0"/>
        <w:snapToGrid w:val="0"/>
        <w:rPr>
          <w:rFonts w:ascii="Times New Roman" w:eastAsia="標楷體" w:hAnsi="Times New Roman"/>
        </w:rPr>
      </w:pPr>
    </w:p>
    <w:p w:rsidR="00D0779D" w:rsidRPr="00F32C9F" w:rsidRDefault="007958E9" w:rsidP="001B285C">
      <w:pPr>
        <w:adjustRightInd w:val="0"/>
        <w:snapToGrid w:val="0"/>
        <w:jc w:val="both"/>
        <w:rPr>
          <w:rFonts w:ascii="Times New Roman" w:eastAsia="標楷體" w:hAnsi="Times New Roman"/>
        </w:rPr>
      </w:pPr>
      <w:r w:rsidRPr="007958E9">
        <w:rPr>
          <w:rFonts w:ascii="Times New Roman" w:eastAsia="標楷體" w:hAnsi="Times New Roman" w:hint="eastAsia"/>
        </w:rPr>
        <w:t xml:space="preserve">Institutional investors are </w:t>
      </w:r>
      <w:r w:rsidRPr="007958E9">
        <w:rPr>
          <w:rFonts w:ascii="Times New Roman" w:eastAsia="標楷體" w:hAnsi="Times New Roman"/>
        </w:rPr>
        <w:t>heterogeneous</w:t>
      </w:r>
      <w:r>
        <w:rPr>
          <w:rFonts w:ascii="Times New Roman" w:eastAsia="標楷體" w:hAnsi="Times New Roman" w:hint="eastAsia"/>
        </w:rPr>
        <w:t>,</w:t>
      </w:r>
      <w:r w:rsidR="00D0779D" w:rsidRPr="00F32C9F">
        <w:rPr>
          <w:rFonts w:ascii="Times New Roman" w:eastAsia="標楷體" w:hAnsi="Times New Roman"/>
        </w:rPr>
        <w:t xml:space="preserve"> </w:t>
      </w:r>
      <w:r w:rsidR="009F479A" w:rsidRPr="00F32C9F">
        <w:rPr>
          <w:rFonts w:ascii="Times New Roman" w:eastAsia="標楷體" w:hAnsi="Times New Roman"/>
        </w:rPr>
        <w:t xml:space="preserve">which </w:t>
      </w:r>
      <w:r w:rsidR="00D0779D" w:rsidRPr="00F32C9F">
        <w:rPr>
          <w:rFonts w:ascii="Times New Roman" w:eastAsia="標楷體" w:hAnsi="Times New Roman"/>
        </w:rPr>
        <w:t>may apply different strategies</w:t>
      </w:r>
      <w:r>
        <w:rPr>
          <w:rFonts w:ascii="Times New Roman" w:eastAsia="標楷體" w:hAnsi="Times New Roman" w:hint="eastAsia"/>
        </w:rPr>
        <w:t xml:space="preserve"> for investment</w:t>
      </w:r>
      <w:r w:rsidR="00D0779D" w:rsidRPr="00F32C9F">
        <w:rPr>
          <w:rFonts w:ascii="Times New Roman" w:eastAsia="標楷體" w:hAnsi="Times New Roman"/>
        </w:rPr>
        <w:t xml:space="preserve"> and corporate governance </w:t>
      </w:r>
      <w:r w:rsidR="009F479A" w:rsidRPr="00F32C9F">
        <w:rPr>
          <w:rFonts w:ascii="Times New Roman" w:eastAsia="標楷體" w:hAnsi="Times New Roman"/>
        </w:rPr>
        <w:t>participation</w:t>
      </w:r>
      <w:r w:rsidR="00D0779D" w:rsidRPr="00F32C9F">
        <w:rPr>
          <w:rFonts w:ascii="Times New Roman" w:eastAsia="標楷體" w:hAnsi="Times New Roman"/>
        </w:rPr>
        <w:t xml:space="preserve">.  </w:t>
      </w:r>
      <w:r w:rsidR="00EE7FE2" w:rsidRPr="00F32C9F">
        <w:rPr>
          <w:rFonts w:ascii="Times New Roman" w:eastAsia="標楷體" w:hAnsi="Times New Roman"/>
        </w:rPr>
        <w:t xml:space="preserve">In order that the Principles may be applicable to </w:t>
      </w:r>
      <w:r w:rsidR="009F479A" w:rsidRPr="00F32C9F">
        <w:rPr>
          <w:rFonts w:ascii="Times New Roman" w:eastAsia="標楷體" w:hAnsi="Times New Roman"/>
        </w:rPr>
        <w:t xml:space="preserve">as many </w:t>
      </w:r>
      <w:r w:rsidR="00EE7FE2" w:rsidRPr="00F32C9F">
        <w:rPr>
          <w:rFonts w:ascii="Times New Roman" w:eastAsia="標楷體" w:hAnsi="Times New Roman"/>
        </w:rPr>
        <w:t>institutional investors</w:t>
      </w:r>
      <w:r w:rsidR="009F479A" w:rsidRPr="00F32C9F">
        <w:rPr>
          <w:rFonts w:ascii="Times New Roman" w:eastAsia="標楷體" w:hAnsi="Times New Roman"/>
        </w:rPr>
        <w:t xml:space="preserve"> as possible</w:t>
      </w:r>
      <w:r w:rsidR="00EE7FE2" w:rsidRPr="00F32C9F">
        <w:rPr>
          <w:rFonts w:ascii="Times New Roman" w:eastAsia="標楷體" w:hAnsi="Times New Roman"/>
        </w:rPr>
        <w:t xml:space="preserve">, </w:t>
      </w:r>
      <w:r w:rsidR="006D7E45" w:rsidRPr="00F32C9F">
        <w:rPr>
          <w:rFonts w:ascii="Times New Roman" w:eastAsia="標楷體" w:hAnsi="Times New Roman"/>
        </w:rPr>
        <w:t>the</w:t>
      </w:r>
      <w:r w:rsidR="006F13AB">
        <w:rPr>
          <w:rFonts w:ascii="Times New Roman" w:eastAsia="標楷體" w:hAnsi="Times New Roman" w:hint="eastAsia"/>
        </w:rPr>
        <w:t xml:space="preserve"> Principles should be applied on a</w:t>
      </w:r>
      <w:r w:rsidR="006D7E45" w:rsidRPr="00F32C9F">
        <w:rPr>
          <w:rFonts w:ascii="Times New Roman" w:eastAsia="標楷體" w:hAnsi="Times New Roman"/>
        </w:rPr>
        <w:t xml:space="preserve"> "comply or explain" </w:t>
      </w:r>
      <w:r w:rsidR="006F13AB">
        <w:rPr>
          <w:rFonts w:ascii="Times New Roman" w:eastAsia="標楷體" w:hAnsi="Times New Roman" w:hint="eastAsia"/>
        </w:rPr>
        <w:t>basis</w:t>
      </w:r>
      <w:r w:rsidR="006D7E45" w:rsidRPr="00F32C9F">
        <w:rPr>
          <w:rFonts w:ascii="Times New Roman" w:eastAsia="標楷體" w:hAnsi="Times New Roman"/>
        </w:rPr>
        <w:t xml:space="preserve">.  </w:t>
      </w:r>
      <w:r w:rsidR="0090208E">
        <w:rPr>
          <w:rFonts w:ascii="Times New Roman" w:eastAsia="標楷體" w:hAnsi="Times New Roman" w:hint="eastAsia"/>
        </w:rPr>
        <w:t>Signatories</w:t>
      </w:r>
      <w:r w:rsidR="00E36DD1" w:rsidRPr="00F32C9F">
        <w:rPr>
          <w:rFonts w:ascii="Times New Roman" w:eastAsia="標楷體" w:hAnsi="Times New Roman"/>
        </w:rPr>
        <w:t xml:space="preserve"> who are unable to comply with certain </w:t>
      </w:r>
      <w:r w:rsidR="009F479A" w:rsidRPr="00F32C9F">
        <w:rPr>
          <w:rFonts w:ascii="Times New Roman" w:eastAsia="標楷體" w:hAnsi="Times New Roman"/>
        </w:rPr>
        <w:t xml:space="preserve">parts of </w:t>
      </w:r>
      <w:r w:rsidR="00AA5869">
        <w:rPr>
          <w:rFonts w:ascii="Times New Roman" w:eastAsia="標楷體" w:hAnsi="Times New Roman" w:hint="eastAsia"/>
        </w:rPr>
        <w:t>the P</w:t>
      </w:r>
      <w:r w:rsidR="00E36DD1" w:rsidRPr="00F32C9F">
        <w:rPr>
          <w:rFonts w:ascii="Times New Roman" w:eastAsia="標楷體" w:hAnsi="Times New Roman"/>
        </w:rPr>
        <w:t xml:space="preserve">rinciples </w:t>
      </w:r>
      <w:r w:rsidR="006F13AB">
        <w:rPr>
          <w:rFonts w:ascii="Times New Roman" w:eastAsia="標楷體" w:hAnsi="Times New Roman" w:hint="eastAsia"/>
        </w:rPr>
        <w:t>or</w:t>
      </w:r>
      <w:r w:rsidR="006F13AB" w:rsidRPr="00F32C9F">
        <w:rPr>
          <w:rFonts w:ascii="Times New Roman" w:eastAsia="標楷體" w:hAnsi="Times New Roman"/>
        </w:rPr>
        <w:t xml:space="preserve"> </w:t>
      </w:r>
      <w:r w:rsidR="00E36DD1" w:rsidRPr="00F32C9F">
        <w:rPr>
          <w:rFonts w:ascii="Times New Roman" w:eastAsia="標楷體" w:hAnsi="Times New Roman"/>
        </w:rPr>
        <w:t xml:space="preserve">guidelines (e.g. </w:t>
      </w:r>
      <w:r w:rsidR="002C5900" w:rsidRPr="00F32C9F">
        <w:rPr>
          <w:rFonts w:ascii="Times New Roman" w:eastAsia="標楷體" w:hAnsi="Times New Roman"/>
        </w:rPr>
        <w:t xml:space="preserve">cannot vote against </w:t>
      </w:r>
      <w:r w:rsidR="003658FB">
        <w:rPr>
          <w:rFonts w:ascii="Times New Roman" w:eastAsia="標楷體" w:hAnsi="Times New Roman" w:hint="eastAsia"/>
        </w:rPr>
        <w:t xml:space="preserve">a </w:t>
      </w:r>
      <w:r w:rsidR="002C5900" w:rsidRPr="00F32C9F">
        <w:rPr>
          <w:rFonts w:ascii="Times New Roman" w:eastAsia="標楷體" w:hAnsi="Times New Roman"/>
        </w:rPr>
        <w:t>specific motion because of provision of laws</w:t>
      </w:r>
      <w:r w:rsidR="00E36DD1" w:rsidRPr="00F32C9F">
        <w:rPr>
          <w:rFonts w:ascii="Times New Roman" w:eastAsia="標楷體" w:hAnsi="Times New Roman"/>
        </w:rPr>
        <w:t xml:space="preserve">) </w:t>
      </w:r>
      <w:r w:rsidR="00360F39" w:rsidRPr="00F32C9F">
        <w:rPr>
          <w:rFonts w:ascii="Times New Roman" w:eastAsia="標楷體" w:hAnsi="Times New Roman"/>
        </w:rPr>
        <w:t xml:space="preserve">will not be deemed </w:t>
      </w:r>
      <w:r w:rsidR="009F479A" w:rsidRPr="00F32C9F">
        <w:rPr>
          <w:rFonts w:ascii="Times New Roman" w:eastAsia="標楷體" w:hAnsi="Times New Roman"/>
        </w:rPr>
        <w:t xml:space="preserve">to have </w:t>
      </w:r>
      <w:r w:rsidR="00360F39" w:rsidRPr="00F32C9F">
        <w:rPr>
          <w:rFonts w:ascii="Times New Roman" w:eastAsia="標楷體" w:hAnsi="Times New Roman"/>
        </w:rPr>
        <w:t>fail</w:t>
      </w:r>
      <w:r w:rsidR="009F479A" w:rsidRPr="00F32C9F">
        <w:rPr>
          <w:rFonts w:ascii="Times New Roman" w:eastAsia="標楷體" w:hAnsi="Times New Roman"/>
        </w:rPr>
        <w:t>ed</w:t>
      </w:r>
      <w:r w:rsidR="00360F39" w:rsidRPr="00F32C9F">
        <w:rPr>
          <w:rFonts w:ascii="Times New Roman" w:eastAsia="標楷體" w:hAnsi="Times New Roman"/>
        </w:rPr>
        <w:t xml:space="preserve"> to fulfill their stewardship </w:t>
      </w:r>
      <w:r w:rsidR="0090208E">
        <w:rPr>
          <w:rFonts w:ascii="Times New Roman" w:eastAsia="標楷體" w:hAnsi="Times New Roman" w:hint="eastAsia"/>
        </w:rPr>
        <w:t>responsibilities</w:t>
      </w:r>
      <w:r w:rsidR="0090208E" w:rsidRPr="00F32C9F">
        <w:rPr>
          <w:rFonts w:ascii="Times New Roman" w:eastAsia="標楷體" w:hAnsi="Times New Roman"/>
        </w:rPr>
        <w:t xml:space="preserve"> </w:t>
      </w:r>
      <w:r w:rsidR="00360F39" w:rsidRPr="00F32C9F">
        <w:rPr>
          <w:rFonts w:ascii="Times New Roman" w:eastAsia="標楷體" w:hAnsi="Times New Roman"/>
        </w:rPr>
        <w:t>if they provide explanations</w:t>
      </w:r>
      <w:r w:rsidR="00AB47EB" w:rsidRPr="00F32C9F">
        <w:rPr>
          <w:rFonts w:ascii="Times New Roman" w:eastAsia="標楷體" w:hAnsi="Times New Roman"/>
        </w:rPr>
        <w:t xml:space="preserve"> on </w:t>
      </w:r>
      <w:r w:rsidR="004C5C49">
        <w:rPr>
          <w:rFonts w:ascii="Times New Roman" w:eastAsia="標楷體" w:hAnsi="Times New Roman" w:hint="eastAsia"/>
        </w:rPr>
        <w:t>their</w:t>
      </w:r>
      <w:r w:rsidR="00AB47EB" w:rsidRPr="00F32C9F">
        <w:rPr>
          <w:rFonts w:ascii="Times New Roman" w:eastAsia="標楷體" w:hAnsi="Times New Roman"/>
        </w:rPr>
        <w:t xml:space="preserve"> official website</w:t>
      </w:r>
      <w:r w:rsidR="004C5C49">
        <w:rPr>
          <w:rFonts w:ascii="Times New Roman" w:eastAsia="標楷體" w:hAnsi="Times New Roman" w:hint="eastAsia"/>
        </w:rPr>
        <w:t>s</w:t>
      </w:r>
      <w:r w:rsidR="00AB47EB" w:rsidRPr="00F32C9F">
        <w:rPr>
          <w:rFonts w:ascii="Times New Roman" w:eastAsia="標楷體" w:hAnsi="Times New Roman"/>
        </w:rPr>
        <w:t xml:space="preserve"> and</w:t>
      </w:r>
      <w:r w:rsidR="00360F39" w:rsidRPr="00F32C9F">
        <w:rPr>
          <w:rFonts w:ascii="Times New Roman" w:eastAsia="標楷體" w:hAnsi="Times New Roman"/>
        </w:rPr>
        <w:t xml:space="preserve"> the </w:t>
      </w:r>
      <w:r w:rsidR="0029158A" w:rsidRPr="00F32C9F">
        <w:rPr>
          <w:rFonts w:ascii="Times New Roman" w:eastAsia="標楷體" w:hAnsi="Times New Roman"/>
        </w:rPr>
        <w:t>Corporate Governance Center</w:t>
      </w:r>
      <w:r w:rsidR="00E20B19" w:rsidRPr="00F32C9F">
        <w:rPr>
          <w:rFonts w:ascii="Times New Roman" w:eastAsia="標楷體" w:hAnsi="Times New Roman"/>
        </w:rPr>
        <w:t xml:space="preserve">'s designated website, provided that those signatories must disclose relevant matters in good faith and with transparency. </w:t>
      </w:r>
    </w:p>
    <w:p w:rsidR="00A17C71" w:rsidRDefault="00A17C71" w:rsidP="00F32C9F">
      <w:pPr>
        <w:widowControl/>
        <w:adjustRightInd w:val="0"/>
        <w:snapToGrid w:val="0"/>
        <w:spacing w:line="260" w:lineRule="exact"/>
        <w:rPr>
          <w:rFonts w:ascii="Times New Roman" w:eastAsia="標楷體" w:hAnsi="Times New Roman"/>
        </w:rPr>
      </w:pPr>
    </w:p>
    <w:p w:rsidR="00A17C71" w:rsidRDefault="00A17C71" w:rsidP="00F32C9F">
      <w:pPr>
        <w:widowControl/>
        <w:adjustRightInd w:val="0"/>
        <w:snapToGrid w:val="0"/>
        <w:spacing w:line="260" w:lineRule="exact"/>
        <w:rPr>
          <w:rFonts w:ascii="Times New Roman" w:eastAsia="標楷體" w:hAnsi="Times New Roman"/>
        </w:rPr>
      </w:pPr>
    </w:p>
    <w:p w:rsidR="00A17C71" w:rsidRDefault="00A17C71" w:rsidP="00F32C9F">
      <w:pPr>
        <w:widowControl/>
        <w:adjustRightInd w:val="0"/>
        <w:snapToGrid w:val="0"/>
        <w:spacing w:line="260" w:lineRule="exact"/>
        <w:rPr>
          <w:rFonts w:ascii="Times New Roman" w:eastAsia="標楷體" w:hAnsi="Times New Roman"/>
        </w:rPr>
      </w:pPr>
    </w:p>
    <w:p w:rsidR="00A17C71" w:rsidRDefault="00A17C71" w:rsidP="00F32C9F">
      <w:pPr>
        <w:widowControl/>
        <w:adjustRightInd w:val="0"/>
        <w:snapToGrid w:val="0"/>
        <w:spacing w:line="260" w:lineRule="exact"/>
        <w:rPr>
          <w:rFonts w:ascii="Times New Roman" w:eastAsia="標楷體" w:hAnsi="Times New Roman"/>
        </w:rPr>
      </w:pPr>
    </w:p>
    <w:p w:rsidR="00A17C71" w:rsidRDefault="00A17C71" w:rsidP="00F32C9F">
      <w:pPr>
        <w:widowControl/>
        <w:adjustRightInd w:val="0"/>
        <w:snapToGrid w:val="0"/>
        <w:spacing w:line="260" w:lineRule="exact"/>
        <w:rPr>
          <w:rFonts w:ascii="Times New Roman" w:eastAsia="標楷體" w:hAnsi="Times New Roman"/>
        </w:rPr>
      </w:pPr>
    </w:p>
    <w:p w:rsidR="00A17C71" w:rsidRDefault="00A17C71" w:rsidP="00F32C9F">
      <w:pPr>
        <w:widowControl/>
        <w:adjustRightInd w:val="0"/>
        <w:snapToGrid w:val="0"/>
        <w:spacing w:line="260" w:lineRule="exact"/>
        <w:rPr>
          <w:rFonts w:ascii="Times New Roman" w:eastAsia="標楷體" w:hAnsi="Times New Roman"/>
        </w:rPr>
      </w:pPr>
    </w:p>
    <w:p w:rsidR="00A17C71" w:rsidRDefault="00A17C71" w:rsidP="00F32C9F">
      <w:pPr>
        <w:widowControl/>
        <w:adjustRightInd w:val="0"/>
        <w:snapToGrid w:val="0"/>
        <w:spacing w:line="260" w:lineRule="exact"/>
        <w:rPr>
          <w:rFonts w:ascii="Times New Roman" w:eastAsia="標楷體" w:hAnsi="Times New Roman"/>
        </w:rPr>
      </w:pPr>
    </w:p>
    <w:p w:rsidR="00A17C71" w:rsidRDefault="00A17C71" w:rsidP="00F32C9F">
      <w:pPr>
        <w:widowControl/>
        <w:adjustRightInd w:val="0"/>
        <w:snapToGrid w:val="0"/>
        <w:spacing w:line="260" w:lineRule="exact"/>
        <w:rPr>
          <w:rFonts w:ascii="Times New Roman" w:eastAsia="標楷體" w:hAnsi="Times New Roman"/>
        </w:rPr>
      </w:pPr>
    </w:p>
    <w:p w:rsidR="004B44FB" w:rsidRPr="00F32C9F" w:rsidRDefault="004B44FB" w:rsidP="00F32C9F">
      <w:pPr>
        <w:widowControl/>
        <w:adjustRightInd w:val="0"/>
        <w:snapToGrid w:val="0"/>
        <w:spacing w:line="260" w:lineRule="exact"/>
        <w:rPr>
          <w:rFonts w:ascii="Times New Roman" w:eastAsia="標楷體" w:hAnsi="Times New Roman"/>
        </w:rPr>
      </w:pPr>
    </w:p>
    <w:p w:rsidR="00A8114F" w:rsidRPr="00F6531D" w:rsidRDefault="00332DF6" w:rsidP="00F6531D">
      <w:pPr>
        <w:pStyle w:val="a3"/>
        <w:numPr>
          <w:ilvl w:val="0"/>
          <w:numId w:val="1"/>
        </w:numPr>
        <w:adjustRightInd w:val="0"/>
        <w:snapToGrid w:val="0"/>
        <w:spacing w:line="260" w:lineRule="exact"/>
        <w:ind w:leftChars="0"/>
        <w:jc w:val="both"/>
        <w:rPr>
          <w:rFonts w:ascii="Times New Roman" w:eastAsia="標楷體" w:hAnsi="Times New Roman"/>
        </w:rPr>
      </w:pPr>
      <w:r>
        <w:rPr>
          <w:rFonts w:ascii="Times New Roman" w:eastAsia="標楷體" w:hAnsi="Times New Roman"/>
          <w:b/>
          <w:sz w:val="28"/>
          <w:szCs w:val="28"/>
        </w:rPr>
        <w:br w:type="page"/>
      </w:r>
      <w:r w:rsidR="00BD6561" w:rsidRPr="00F32C9F">
        <w:rPr>
          <w:rFonts w:ascii="Times New Roman" w:eastAsia="標楷體" w:hAnsi="Times New Roman" w:hint="eastAsia"/>
          <w:b/>
          <w:sz w:val="28"/>
          <w:szCs w:val="28"/>
        </w:rPr>
        <w:lastRenderedPageBreak/>
        <w:t xml:space="preserve">Draft </w:t>
      </w:r>
      <w:r w:rsidR="00BD6561" w:rsidRPr="00F32C9F">
        <w:rPr>
          <w:rFonts w:ascii="Times New Roman" w:eastAsia="標楷體" w:hAnsi="Times New Roman"/>
          <w:b/>
          <w:sz w:val="28"/>
          <w:szCs w:val="28"/>
        </w:rPr>
        <w:t>of the Principles</w:t>
      </w:r>
    </w:p>
    <w:tbl>
      <w:tblPr>
        <w:tblW w:w="5002" w:type="pct"/>
        <w:tblLayout w:type="fixed"/>
        <w:tblCellMar>
          <w:left w:w="28" w:type="dxa"/>
          <w:right w:w="28" w:type="dxa"/>
        </w:tblCellMar>
        <w:tblLook w:val="04A0"/>
      </w:tblPr>
      <w:tblGrid>
        <w:gridCol w:w="76"/>
        <w:gridCol w:w="76"/>
        <w:gridCol w:w="1160"/>
        <w:gridCol w:w="7053"/>
      </w:tblGrid>
      <w:tr w:rsidR="00F75CF1" w:rsidRPr="00F32C9F" w:rsidTr="0094738E">
        <w:trPr>
          <w:trHeight w:val="360"/>
        </w:trPr>
        <w:tc>
          <w:tcPr>
            <w:tcW w:w="5000" w:type="pct"/>
            <w:gridSpan w:val="4"/>
            <w:tcBorders>
              <w:top w:val="nil"/>
              <w:left w:val="nil"/>
              <w:bottom w:val="nil"/>
              <w:right w:val="nil"/>
            </w:tcBorders>
            <w:shd w:val="clear" w:color="auto" w:fill="auto"/>
            <w:noWrap/>
            <w:vAlign w:val="center"/>
            <w:hideMark/>
          </w:tcPr>
          <w:p w:rsidR="00566E6C" w:rsidRPr="00F32C9F" w:rsidRDefault="00566E6C" w:rsidP="00532B56">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rPr>
              <w:t xml:space="preserve">Draft "Stewardship Principles for </w:t>
            </w:r>
            <w:r w:rsidRPr="00F32C9F">
              <w:rPr>
                <w:rFonts w:ascii="Times New Roman" w:eastAsia="標楷體" w:hAnsi="Times New Roman" w:hint="eastAsia"/>
                <w:b/>
              </w:rPr>
              <w:t>Institutional Investor</w:t>
            </w:r>
            <w:r w:rsidR="005A7C1A">
              <w:rPr>
                <w:rFonts w:ascii="Times New Roman" w:eastAsia="標楷體" w:hAnsi="Times New Roman" w:hint="eastAsia"/>
                <w:b/>
              </w:rPr>
              <w:t>s</w:t>
            </w:r>
            <w:r w:rsidRPr="00F32C9F">
              <w:rPr>
                <w:rFonts w:ascii="Times New Roman" w:eastAsia="標楷體" w:hAnsi="Times New Roman"/>
                <w:b/>
              </w:rPr>
              <w:t>"</w:t>
            </w:r>
          </w:p>
        </w:tc>
      </w:tr>
      <w:tr w:rsidR="00B57F87" w:rsidRPr="00F32C9F" w:rsidTr="0094738E">
        <w:trPr>
          <w:trHeight w:val="372"/>
        </w:trPr>
        <w:tc>
          <w:tcPr>
            <w:tcW w:w="5000" w:type="pct"/>
            <w:gridSpan w:val="4"/>
            <w:tcBorders>
              <w:top w:val="nil"/>
              <w:left w:val="nil"/>
              <w:bottom w:val="nil"/>
              <w:right w:val="nil"/>
            </w:tcBorders>
            <w:shd w:val="clear" w:color="auto" w:fill="auto"/>
            <w:noWrap/>
            <w:hideMark/>
          </w:tcPr>
          <w:p w:rsidR="000A657C" w:rsidRPr="00F32C9F" w:rsidRDefault="00703844" w:rsidP="00532B56">
            <w:pPr>
              <w:widowControl/>
              <w:adjustRightInd w:val="0"/>
              <w:snapToGrid w:val="0"/>
              <w:spacing w:line="260" w:lineRule="exact"/>
              <w:jc w:val="both"/>
              <w:rPr>
                <w:rFonts w:ascii="Times New Roman" w:eastAsia="標楷體" w:hAnsi="Times New Roman"/>
                <w:b/>
                <w:bCs/>
                <w:kern w:val="0"/>
                <w:szCs w:val="24"/>
              </w:rPr>
            </w:pPr>
            <w:r>
              <w:rPr>
                <w:rFonts w:ascii="Times New Roman" w:eastAsia="標楷體" w:hAnsi="Times New Roman" w:hint="eastAsia"/>
                <w:b/>
                <w:bCs/>
                <w:kern w:val="0"/>
                <w:szCs w:val="24"/>
              </w:rPr>
              <w:t>Aims</w:t>
            </w:r>
            <w:r w:rsidRPr="00F32C9F">
              <w:rPr>
                <w:rFonts w:ascii="Times New Roman" w:eastAsia="標楷體" w:hAnsi="Times New Roman"/>
                <w:b/>
                <w:bCs/>
                <w:kern w:val="0"/>
                <w:szCs w:val="24"/>
              </w:rPr>
              <w:t xml:space="preserve"> </w:t>
            </w:r>
            <w:r w:rsidR="00BD6561" w:rsidRPr="00F32C9F">
              <w:rPr>
                <w:rFonts w:ascii="Times New Roman" w:eastAsia="標楷體" w:hAnsi="Times New Roman"/>
                <w:b/>
                <w:bCs/>
                <w:kern w:val="0"/>
                <w:szCs w:val="24"/>
              </w:rPr>
              <w:t xml:space="preserve">of </w:t>
            </w:r>
            <w:r w:rsidR="00D41CE5">
              <w:rPr>
                <w:rFonts w:ascii="Times New Roman" w:eastAsia="標楷體" w:hAnsi="Times New Roman" w:hint="eastAsia"/>
                <w:b/>
                <w:bCs/>
                <w:kern w:val="0"/>
                <w:szCs w:val="24"/>
              </w:rPr>
              <w:t xml:space="preserve">the </w:t>
            </w:r>
            <w:r w:rsidR="00BD6561" w:rsidRPr="00F32C9F">
              <w:rPr>
                <w:rFonts w:ascii="Times New Roman" w:eastAsia="標楷體" w:hAnsi="Times New Roman"/>
                <w:b/>
                <w:bCs/>
                <w:kern w:val="0"/>
                <w:szCs w:val="24"/>
              </w:rPr>
              <w:t>Principles</w:t>
            </w:r>
          </w:p>
        </w:tc>
      </w:tr>
      <w:tr w:rsidR="00F75CF1" w:rsidRPr="00F32C9F" w:rsidTr="0094738E">
        <w:trPr>
          <w:trHeight w:val="936"/>
        </w:trPr>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694"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215" w:type="pct"/>
            <w:tcBorders>
              <w:top w:val="nil"/>
              <w:left w:val="nil"/>
              <w:bottom w:val="nil"/>
              <w:right w:val="nil"/>
            </w:tcBorders>
            <w:shd w:val="clear" w:color="auto" w:fill="auto"/>
            <w:hideMark/>
          </w:tcPr>
          <w:p w:rsidR="000A657C" w:rsidRPr="00F32C9F" w:rsidRDefault="000A657C" w:rsidP="00532B56">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The Principles are </w:t>
            </w:r>
            <w:r w:rsidR="00712CF6">
              <w:rPr>
                <w:rFonts w:ascii="Times New Roman" w:eastAsia="標楷體" w:hAnsi="Times New Roman" w:hint="eastAsia"/>
                <w:kern w:val="0"/>
                <w:szCs w:val="24"/>
              </w:rPr>
              <w:t>adop</w:t>
            </w:r>
            <w:r w:rsidR="00712CF6">
              <w:rPr>
                <w:rFonts w:ascii="Times New Roman" w:eastAsia="標楷體" w:hAnsi="Times New Roman"/>
                <w:kern w:val="0"/>
                <w:szCs w:val="24"/>
              </w:rPr>
              <w:t>t</w:t>
            </w:r>
            <w:r w:rsidR="00712CF6">
              <w:rPr>
                <w:rFonts w:ascii="Times New Roman" w:eastAsia="標楷體" w:hAnsi="Times New Roman" w:hint="eastAsia"/>
                <w:kern w:val="0"/>
                <w:szCs w:val="24"/>
              </w:rPr>
              <w:t>ed</w:t>
            </w:r>
            <w:r w:rsidR="00712CF6" w:rsidRPr="00F32C9F">
              <w:rPr>
                <w:rFonts w:ascii="Times New Roman" w:eastAsia="標楷體" w:hAnsi="Times New Roman"/>
                <w:kern w:val="0"/>
                <w:szCs w:val="24"/>
              </w:rPr>
              <w:t xml:space="preserve"> </w:t>
            </w:r>
            <w:r w:rsidR="00E82A65" w:rsidRPr="00F32C9F">
              <w:rPr>
                <w:rFonts w:ascii="Times New Roman" w:eastAsia="標楷體" w:hAnsi="Times New Roman"/>
                <w:kern w:val="0"/>
                <w:szCs w:val="24"/>
              </w:rPr>
              <w:t>with an aim to promote</w:t>
            </w:r>
            <w:r w:rsidR="00B96AFA" w:rsidRPr="00F32C9F">
              <w:rPr>
                <w:rFonts w:ascii="Times New Roman" w:eastAsia="標楷體" w:hAnsi="Times New Roman"/>
                <w:kern w:val="0"/>
                <w:szCs w:val="24"/>
              </w:rPr>
              <w:t xml:space="preserve"> </w:t>
            </w:r>
            <w:r w:rsidR="007924CA" w:rsidRPr="00F32C9F">
              <w:rPr>
                <w:rFonts w:ascii="Times New Roman" w:eastAsia="標楷體" w:hAnsi="Times New Roman"/>
                <w:kern w:val="0"/>
                <w:szCs w:val="24"/>
              </w:rPr>
              <w:t>institutional investors'</w:t>
            </w:r>
            <w:r w:rsidR="00B96AFA" w:rsidRPr="00F32C9F">
              <w:rPr>
                <w:rFonts w:ascii="Times New Roman" w:eastAsia="標楷體" w:hAnsi="Times New Roman"/>
                <w:kern w:val="0"/>
                <w:szCs w:val="24"/>
              </w:rPr>
              <w:t xml:space="preserve"> </w:t>
            </w:r>
            <w:proofErr w:type="spellStart"/>
            <w:r w:rsidR="00B96AFA" w:rsidRPr="00F32C9F">
              <w:rPr>
                <w:rFonts w:ascii="Times New Roman" w:eastAsia="標楷體" w:hAnsi="Times New Roman"/>
                <w:kern w:val="0"/>
                <w:szCs w:val="24"/>
              </w:rPr>
              <w:t>fulfilment</w:t>
            </w:r>
            <w:proofErr w:type="spellEnd"/>
            <w:r w:rsidR="00B96AFA" w:rsidRPr="00F32C9F">
              <w:rPr>
                <w:rFonts w:ascii="Times New Roman" w:eastAsia="標楷體" w:hAnsi="Times New Roman"/>
                <w:kern w:val="0"/>
                <w:szCs w:val="24"/>
              </w:rPr>
              <w:t xml:space="preserve"> of</w:t>
            </w:r>
            <w:r w:rsidR="00E82A65" w:rsidRPr="00F32C9F">
              <w:rPr>
                <w:rFonts w:ascii="Times New Roman" w:eastAsia="標楷體" w:hAnsi="Times New Roman"/>
                <w:kern w:val="0"/>
                <w:szCs w:val="24"/>
              </w:rPr>
              <w:t xml:space="preserve"> stewardship </w:t>
            </w:r>
            <w:r w:rsidR="00EB29FE">
              <w:rPr>
                <w:rFonts w:ascii="Times New Roman" w:eastAsia="標楷體" w:hAnsi="Times New Roman" w:hint="eastAsia"/>
                <w:kern w:val="0"/>
                <w:szCs w:val="24"/>
              </w:rPr>
              <w:t>responsibilities</w:t>
            </w:r>
            <w:r w:rsidR="00EB29FE" w:rsidRPr="00F32C9F">
              <w:rPr>
                <w:rFonts w:ascii="Times New Roman" w:eastAsia="標楷體" w:hAnsi="Times New Roman"/>
                <w:kern w:val="0"/>
                <w:szCs w:val="24"/>
              </w:rPr>
              <w:t xml:space="preserve"> </w:t>
            </w:r>
            <w:r w:rsidR="00B96AFA" w:rsidRPr="00F32C9F">
              <w:rPr>
                <w:rFonts w:ascii="Times New Roman" w:eastAsia="標楷體" w:hAnsi="Times New Roman"/>
                <w:kern w:val="0"/>
                <w:szCs w:val="24"/>
              </w:rPr>
              <w:t xml:space="preserve">as equity owners or </w:t>
            </w:r>
            <w:r w:rsidR="00B26E8D">
              <w:rPr>
                <w:rFonts w:ascii="Times New Roman" w:eastAsia="標楷體" w:hAnsi="Times New Roman" w:hint="eastAsia"/>
                <w:kern w:val="0"/>
                <w:szCs w:val="24"/>
              </w:rPr>
              <w:t xml:space="preserve">equity </w:t>
            </w:r>
            <w:r w:rsidR="00B96AFA" w:rsidRPr="00F32C9F">
              <w:rPr>
                <w:rFonts w:ascii="Times New Roman" w:eastAsia="標楷體" w:hAnsi="Times New Roman"/>
                <w:kern w:val="0"/>
                <w:szCs w:val="24"/>
              </w:rPr>
              <w:t>managers</w:t>
            </w:r>
            <w:r w:rsidR="00F32342" w:rsidRPr="00F32C9F">
              <w:rPr>
                <w:rFonts w:ascii="Times New Roman" w:eastAsia="標楷體" w:hAnsi="Times New Roman"/>
                <w:kern w:val="0"/>
                <w:szCs w:val="24"/>
              </w:rPr>
              <w:t xml:space="preserve"> and strengthen </w:t>
            </w:r>
            <w:r w:rsidR="00AE6668" w:rsidRPr="00F32C9F">
              <w:rPr>
                <w:rFonts w:ascii="Times New Roman" w:eastAsia="標楷體" w:hAnsi="Times New Roman"/>
                <w:kern w:val="0"/>
                <w:szCs w:val="24"/>
              </w:rPr>
              <w:t>investe</w:t>
            </w:r>
            <w:r w:rsidR="00AE6668">
              <w:rPr>
                <w:rFonts w:ascii="Times New Roman" w:eastAsia="標楷體" w:hAnsi="Times New Roman" w:hint="eastAsia"/>
                <w:kern w:val="0"/>
                <w:szCs w:val="24"/>
              </w:rPr>
              <w:t>e</w:t>
            </w:r>
            <w:r w:rsidR="00AE6668" w:rsidRPr="00F32C9F">
              <w:rPr>
                <w:rFonts w:ascii="Times New Roman" w:eastAsia="標楷體" w:hAnsi="Times New Roman"/>
                <w:kern w:val="0"/>
                <w:szCs w:val="24"/>
              </w:rPr>
              <w:t xml:space="preserve"> </w:t>
            </w:r>
            <w:r w:rsidR="00F32342" w:rsidRPr="00F32C9F">
              <w:rPr>
                <w:rFonts w:ascii="Times New Roman" w:eastAsia="標楷體" w:hAnsi="Times New Roman"/>
                <w:kern w:val="0"/>
                <w:szCs w:val="24"/>
              </w:rPr>
              <w:t xml:space="preserve">companies' corporate governance, so as to enhance values for </w:t>
            </w:r>
            <w:r w:rsidR="00DF0580" w:rsidRPr="00F32C9F">
              <w:rPr>
                <w:rFonts w:ascii="Times New Roman" w:eastAsia="標楷體" w:hAnsi="Times New Roman"/>
                <w:kern w:val="0"/>
                <w:szCs w:val="24"/>
              </w:rPr>
              <w:t xml:space="preserve">clients and </w:t>
            </w:r>
            <w:r w:rsidR="00F32342" w:rsidRPr="00F32C9F">
              <w:rPr>
                <w:rFonts w:ascii="Times New Roman" w:eastAsia="標楷體" w:hAnsi="Times New Roman"/>
                <w:kern w:val="0"/>
                <w:szCs w:val="24"/>
              </w:rPr>
              <w:t>ultimate beneficiaries</w:t>
            </w:r>
            <w:r w:rsidR="00712CF6">
              <w:rPr>
                <w:rFonts w:ascii="Times New Roman" w:eastAsia="標楷體" w:hAnsi="Times New Roman" w:hint="eastAsia"/>
                <w:kern w:val="0"/>
                <w:szCs w:val="24"/>
              </w:rPr>
              <w:t xml:space="preserve"> of institutional investors</w:t>
            </w:r>
            <w:r w:rsidR="00F32342" w:rsidRPr="00F32C9F">
              <w:rPr>
                <w:rFonts w:ascii="Times New Roman" w:eastAsia="標楷體" w:hAnsi="Times New Roman"/>
                <w:kern w:val="0"/>
                <w:szCs w:val="24"/>
              </w:rPr>
              <w:t>.</w:t>
            </w:r>
          </w:p>
          <w:p w:rsidR="000A657C" w:rsidRPr="00AE6668" w:rsidRDefault="000A657C" w:rsidP="00532B56">
            <w:pPr>
              <w:widowControl/>
              <w:adjustRightInd w:val="0"/>
              <w:snapToGrid w:val="0"/>
              <w:spacing w:line="260" w:lineRule="exact"/>
              <w:jc w:val="both"/>
              <w:rPr>
                <w:rFonts w:ascii="Times New Roman" w:eastAsia="標楷體" w:hAnsi="Times New Roman"/>
                <w:kern w:val="0"/>
                <w:szCs w:val="24"/>
              </w:rPr>
            </w:pPr>
          </w:p>
        </w:tc>
      </w:tr>
      <w:tr w:rsidR="00F75CF1" w:rsidRPr="00F32C9F" w:rsidTr="00F32C9F">
        <w:trPr>
          <w:trHeight w:val="610"/>
        </w:trPr>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694"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215" w:type="pct"/>
            <w:tcBorders>
              <w:top w:val="nil"/>
              <w:left w:val="nil"/>
              <w:bottom w:val="nil"/>
              <w:right w:val="nil"/>
            </w:tcBorders>
            <w:shd w:val="clear" w:color="auto" w:fill="auto"/>
            <w:hideMark/>
          </w:tcPr>
          <w:p w:rsidR="00DF0580" w:rsidRPr="00F32C9F" w:rsidRDefault="00DF0580" w:rsidP="00532B56">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hint="eastAsia"/>
                <w:kern w:val="0"/>
                <w:szCs w:val="24"/>
              </w:rPr>
              <w:t xml:space="preserve">Compliance with the Principles does not entitle </w:t>
            </w:r>
            <w:r w:rsidRPr="00F32C9F">
              <w:rPr>
                <w:rFonts w:ascii="Times New Roman" w:eastAsia="標楷體" w:hAnsi="Times New Roman"/>
                <w:kern w:val="0"/>
                <w:szCs w:val="24"/>
              </w:rPr>
              <w:t>institutional</w:t>
            </w:r>
            <w:r w:rsidRPr="00F32C9F">
              <w:rPr>
                <w:rFonts w:ascii="Times New Roman" w:eastAsia="標楷體" w:hAnsi="Times New Roman" w:hint="eastAsia"/>
                <w:kern w:val="0"/>
                <w:szCs w:val="24"/>
              </w:rPr>
              <w:t xml:space="preserve"> </w:t>
            </w:r>
            <w:r w:rsidRPr="00F32C9F">
              <w:rPr>
                <w:rFonts w:ascii="Times New Roman" w:eastAsia="標楷體" w:hAnsi="Times New Roman"/>
                <w:kern w:val="0"/>
                <w:szCs w:val="24"/>
              </w:rPr>
              <w:t xml:space="preserve">investors </w:t>
            </w:r>
            <w:r w:rsidR="006E65F3">
              <w:rPr>
                <w:rFonts w:ascii="Times New Roman" w:eastAsia="標楷體" w:hAnsi="Times New Roman" w:hint="eastAsia"/>
                <w:kern w:val="0"/>
                <w:szCs w:val="24"/>
              </w:rPr>
              <w:t>to</w:t>
            </w:r>
            <w:r w:rsidR="006E65F3" w:rsidRPr="00F32C9F">
              <w:rPr>
                <w:rFonts w:ascii="Times New Roman" w:eastAsia="標楷體" w:hAnsi="Times New Roman"/>
                <w:kern w:val="0"/>
                <w:szCs w:val="24"/>
              </w:rPr>
              <w:t xml:space="preserve"> manag</w:t>
            </w:r>
            <w:r w:rsidR="006E65F3">
              <w:rPr>
                <w:rFonts w:ascii="Times New Roman" w:eastAsia="標楷體" w:hAnsi="Times New Roman" w:hint="eastAsia"/>
                <w:kern w:val="0"/>
                <w:szCs w:val="24"/>
              </w:rPr>
              <w:t>e</w:t>
            </w:r>
            <w:r w:rsidR="006E65F3" w:rsidRPr="00F32C9F">
              <w:rPr>
                <w:rFonts w:ascii="Times New Roman" w:eastAsia="標楷體" w:hAnsi="Times New Roman"/>
                <w:kern w:val="0"/>
                <w:szCs w:val="24"/>
              </w:rPr>
              <w:t xml:space="preserve"> </w:t>
            </w:r>
            <w:r w:rsidRPr="00F32C9F">
              <w:rPr>
                <w:rFonts w:ascii="Times New Roman" w:eastAsia="標楷體" w:hAnsi="Times New Roman"/>
                <w:kern w:val="0"/>
                <w:szCs w:val="24"/>
              </w:rPr>
              <w:t xml:space="preserve">affairs of </w:t>
            </w:r>
            <w:r w:rsidR="00176D29" w:rsidRPr="00F32C9F">
              <w:rPr>
                <w:rFonts w:ascii="Times New Roman" w:eastAsia="標楷體" w:hAnsi="Times New Roman"/>
                <w:kern w:val="0"/>
                <w:szCs w:val="24"/>
              </w:rPr>
              <w:t>an</w:t>
            </w:r>
            <w:r w:rsidRPr="00F32C9F">
              <w:rPr>
                <w:rFonts w:ascii="Times New Roman" w:eastAsia="標楷體" w:hAnsi="Times New Roman"/>
                <w:kern w:val="0"/>
                <w:szCs w:val="24"/>
              </w:rPr>
              <w:t xml:space="preserve"> </w:t>
            </w:r>
            <w:r w:rsidR="00AA1482" w:rsidRPr="00F32C9F">
              <w:rPr>
                <w:rFonts w:ascii="Times New Roman" w:eastAsia="標楷體" w:hAnsi="Times New Roman"/>
                <w:kern w:val="0"/>
                <w:szCs w:val="24"/>
              </w:rPr>
              <w:t>investe</w:t>
            </w:r>
            <w:r w:rsidR="00AA1482">
              <w:rPr>
                <w:rFonts w:ascii="Times New Roman" w:eastAsia="標楷體" w:hAnsi="Times New Roman" w:hint="eastAsia"/>
                <w:kern w:val="0"/>
                <w:szCs w:val="24"/>
              </w:rPr>
              <w:t>e</w:t>
            </w:r>
            <w:r w:rsidR="00AA1482" w:rsidRPr="00F32C9F">
              <w:rPr>
                <w:rFonts w:ascii="Times New Roman" w:eastAsia="標楷體" w:hAnsi="Times New Roman"/>
                <w:kern w:val="0"/>
                <w:szCs w:val="24"/>
              </w:rPr>
              <w:t xml:space="preserve"> </w:t>
            </w:r>
            <w:r w:rsidRPr="00F32C9F">
              <w:rPr>
                <w:rFonts w:ascii="Times New Roman" w:eastAsia="標楷體" w:hAnsi="Times New Roman"/>
                <w:kern w:val="0"/>
                <w:szCs w:val="24"/>
              </w:rPr>
              <w:t xml:space="preserve">company, nor does it constitute a prohibition to sell </w:t>
            </w:r>
            <w:r w:rsidR="005143EF">
              <w:rPr>
                <w:rFonts w:ascii="Times New Roman" w:eastAsia="標楷體" w:hAnsi="Times New Roman" w:hint="eastAsia"/>
                <w:kern w:val="0"/>
                <w:szCs w:val="24"/>
              </w:rPr>
              <w:t>their</w:t>
            </w:r>
            <w:r w:rsidR="005143EF" w:rsidRPr="00F32C9F">
              <w:rPr>
                <w:rFonts w:ascii="Times New Roman" w:eastAsia="標楷體" w:hAnsi="Times New Roman"/>
                <w:kern w:val="0"/>
                <w:szCs w:val="24"/>
              </w:rPr>
              <w:t xml:space="preserve"> </w:t>
            </w:r>
            <w:r w:rsidRPr="00F32C9F">
              <w:rPr>
                <w:rFonts w:ascii="Times New Roman" w:eastAsia="標楷體" w:hAnsi="Times New Roman"/>
                <w:kern w:val="0"/>
                <w:szCs w:val="24"/>
              </w:rPr>
              <w:t>holding</w:t>
            </w:r>
            <w:r w:rsidR="00DC134B">
              <w:rPr>
                <w:rFonts w:ascii="Times New Roman" w:eastAsia="標楷體" w:hAnsi="Times New Roman" w:hint="eastAsia"/>
                <w:kern w:val="0"/>
                <w:szCs w:val="24"/>
              </w:rPr>
              <w:t>s</w:t>
            </w:r>
            <w:r w:rsidRPr="00F32C9F">
              <w:rPr>
                <w:rFonts w:ascii="Times New Roman" w:eastAsia="標楷體" w:hAnsi="Times New Roman"/>
                <w:kern w:val="0"/>
                <w:szCs w:val="24"/>
              </w:rPr>
              <w:t>.</w:t>
            </w:r>
          </w:p>
          <w:p w:rsidR="00A25756" w:rsidRPr="00F32C9F" w:rsidRDefault="00A25756" w:rsidP="00532B56">
            <w:pPr>
              <w:widowControl/>
              <w:adjustRightInd w:val="0"/>
              <w:snapToGrid w:val="0"/>
              <w:spacing w:line="260" w:lineRule="exact"/>
              <w:jc w:val="both"/>
              <w:rPr>
                <w:rFonts w:ascii="Times New Roman" w:eastAsia="標楷體" w:hAnsi="Times New Roman"/>
                <w:kern w:val="0"/>
                <w:szCs w:val="24"/>
              </w:rPr>
            </w:pPr>
          </w:p>
        </w:tc>
      </w:tr>
      <w:tr w:rsidR="00B57F87" w:rsidRPr="00F32C9F" w:rsidTr="0094738E">
        <w:trPr>
          <w:trHeight w:val="372"/>
        </w:trPr>
        <w:tc>
          <w:tcPr>
            <w:tcW w:w="5000" w:type="pct"/>
            <w:gridSpan w:val="4"/>
            <w:tcBorders>
              <w:top w:val="nil"/>
              <w:left w:val="nil"/>
              <w:bottom w:val="nil"/>
              <w:right w:val="nil"/>
            </w:tcBorders>
            <w:shd w:val="clear" w:color="auto" w:fill="auto"/>
            <w:noWrap/>
            <w:hideMark/>
          </w:tcPr>
          <w:p w:rsidR="00BD7462" w:rsidRPr="00F32C9F" w:rsidRDefault="00BD6561" w:rsidP="00532B56">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 xml:space="preserve">Institutional </w:t>
            </w:r>
            <w:r w:rsidR="00176D29" w:rsidRPr="00F32C9F">
              <w:rPr>
                <w:rFonts w:ascii="Times New Roman" w:eastAsia="標楷體" w:hAnsi="Times New Roman"/>
                <w:b/>
                <w:bCs/>
                <w:kern w:val="0"/>
                <w:szCs w:val="24"/>
              </w:rPr>
              <w:t>I</w:t>
            </w:r>
            <w:r w:rsidRPr="00F32C9F">
              <w:rPr>
                <w:rFonts w:ascii="Times New Roman" w:eastAsia="標楷體" w:hAnsi="Times New Roman"/>
                <w:b/>
                <w:bCs/>
                <w:kern w:val="0"/>
                <w:szCs w:val="24"/>
              </w:rPr>
              <w:t>nvestors</w:t>
            </w:r>
          </w:p>
        </w:tc>
      </w:tr>
      <w:tr w:rsidR="00F75CF1" w:rsidRPr="00F32C9F" w:rsidTr="0094738E">
        <w:trPr>
          <w:trHeight w:val="936"/>
        </w:trPr>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694"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215" w:type="pct"/>
            <w:tcBorders>
              <w:top w:val="nil"/>
              <w:left w:val="nil"/>
              <w:bottom w:val="nil"/>
              <w:right w:val="nil"/>
            </w:tcBorders>
            <w:shd w:val="clear" w:color="auto" w:fill="auto"/>
            <w:hideMark/>
          </w:tcPr>
          <w:p w:rsidR="00BD7462" w:rsidRPr="00F32C9F" w:rsidRDefault="00BD7462" w:rsidP="00532B56">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Institutional investors </w:t>
            </w:r>
            <w:r w:rsidR="00176D29" w:rsidRPr="00F32C9F">
              <w:rPr>
                <w:rFonts w:ascii="Times New Roman" w:eastAsia="標楷體" w:hAnsi="Times New Roman"/>
                <w:kern w:val="0"/>
                <w:szCs w:val="24"/>
              </w:rPr>
              <w:t xml:space="preserve">referred to </w:t>
            </w:r>
            <w:r w:rsidRPr="00F32C9F">
              <w:rPr>
                <w:rFonts w:ascii="Times New Roman" w:eastAsia="標楷體" w:hAnsi="Times New Roman"/>
                <w:kern w:val="0"/>
                <w:szCs w:val="24"/>
              </w:rPr>
              <w:t xml:space="preserve">in the Principles </w:t>
            </w:r>
            <w:r w:rsidR="00176D29" w:rsidRPr="00F32C9F">
              <w:rPr>
                <w:rFonts w:ascii="Times New Roman" w:eastAsia="標楷體" w:hAnsi="Times New Roman"/>
                <w:kern w:val="0"/>
                <w:szCs w:val="24"/>
              </w:rPr>
              <w:t xml:space="preserve">shall mean </w:t>
            </w:r>
            <w:r w:rsidRPr="00F32C9F">
              <w:rPr>
                <w:rFonts w:ascii="Times New Roman" w:eastAsia="標楷體" w:hAnsi="Times New Roman"/>
                <w:kern w:val="0"/>
                <w:szCs w:val="24"/>
              </w:rPr>
              <w:t>equity owners or managers investing in the Taiwan capital market</w:t>
            </w:r>
            <w:r w:rsidR="00380756" w:rsidRPr="00F32C9F">
              <w:rPr>
                <w:rFonts w:ascii="Times New Roman" w:eastAsia="標楷體" w:hAnsi="Times New Roman"/>
                <w:kern w:val="0"/>
                <w:szCs w:val="24"/>
              </w:rPr>
              <w:t xml:space="preserve">, </w:t>
            </w:r>
            <w:r w:rsidRPr="00F32C9F">
              <w:rPr>
                <w:rFonts w:ascii="Times New Roman" w:eastAsia="標楷體" w:hAnsi="Times New Roman"/>
                <w:kern w:val="0"/>
                <w:szCs w:val="24"/>
              </w:rPr>
              <w:t>whether they are domestic or foreign, government</w:t>
            </w:r>
            <w:r w:rsidR="00BD6561" w:rsidRPr="00F32C9F">
              <w:rPr>
                <w:rFonts w:ascii="Times New Roman" w:eastAsia="標楷體" w:hAnsi="Times New Roman"/>
                <w:kern w:val="0"/>
                <w:szCs w:val="24"/>
              </w:rPr>
              <w:t>al</w:t>
            </w:r>
            <w:r w:rsidRPr="00F32C9F">
              <w:rPr>
                <w:rFonts w:ascii="Times New Roman" w:eastAsia="標楷體" w:hAnsi="Times New Roman"/>
                <w:kern w:val="0"/>
                <w:szCs w:val="24"/>
              </w:rPr>
              <w:t xml:space="preserve"> or private institutions. </w:t>
            </w:r>
            <w:r w:rsidR="00FB0DFA" w:rsidRPr="00F32C9F">
              <w:rPr>
                <w:rFonts w:ascii="Times New Roman" w:eastAsia="標楷體" w:hAnsi="Times New Roman"/>
                <w:kern w:val="0"/>
                <w:szCs w:val="24"/>
              </w:rPr>
              <w:t xml:space="preserve"> </w:t>
            </w:r>
          </w:p>
          <w:p w:rsidR="00380756" w:rsidRPr="00F32C9F" w:rsidRDefault="00380756" w:rsidP="00532B56">
            <w:pPr>
              <w:widowControl/>
              <w:adjustRightInd w:val="0"/>
              <w:snapToGrid w:val="0"/>
              <w:spacing w:line="260" w:lineRule="exact"/>
              <w:jc w:val="both"/>
              <w:rPr>
                <w:rFonts w:ascii="Times New Roman" w:eastAsia="標楷體" w:hAnsi="Times New Roman"/>
                <w:kern w:val="0"/>
                <w:szCs w:val="24"/>
              </w:rPr>
            </w:pPr>
          </w:p>
        </w:tc>
      </w:tr>
      <w:tr w:rsidR="00F75CF1" w:rsidRPr="00F32C9F" w:rsidTr="0094738E">
        <w:trPr>
          <w:trHeight w:val="936"/>
        </w:trPr>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694"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215" w:type="pct"/>
            <w:tcBorders>
              <w:top w:val="nil"/>
              <w:left w:val="nil"/>
              <w:bottom w:val="nil"/>
              <w:right w:val="nil"/>
            </w:tcBorders>
            <w:shd w:val="clear" w:color="auto" w:fill="auto"/>
            <w:hideMark/>
          </w:tcPr>
          <w:p w:rsidR="00064437" w:rsidRPr="00F32C9F" w:rsidRDefault="0021387C" w:rsidP="00532B56">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Equity</w:t>
            </w:r>
            <w:r w:rsidR="00064437" w:rsidRPr="00F32C9F">
              <w:rPr>
                <w:rFonts w:ascii="Times New Roman" w:eastAsia="標楷體" w:hAnsi="Times New Roman"/>
                <w:kern w:val="0"/>
                <w:szCs w:val="24"/>
              </w:rPr>
              <w:t xml:space="preserve"> owners </w:t>
            </w:r>
            <w:r w:rsidR="00176D29" w:rsidRPr="00F32C9F">
              <w:rPr>
                <w:rFonts w:ascii="Times New Roman" w:eastAsia="標楷體" w:hAnsi="Times New Roman"/>
                <w:kern w:val="0"/>
                <w:szCs w:val="24"/>
              </w:rPr>
              <w:t xml:space="preserve">refer to </w:t>
            </w:r>
            <w:r w:rsidR="002A40ED" w:rsidRPr="00F32C9F">
              <w:rPr>
                <w:rFonts w:ascii="Times New Roman" w:eastAsia="標楷體" w:hAnsi="Times New Roman"/>
                <w:kern w:val="0"/>
                <w:szCs w:val="24"/>
              </w:rPr>
              <w:t>person</w:t>
            </w:r>
            <w:r w:rsidR="00903DD0" w:rsidRPr="00F32C9F">
              <w:rPr>
                <w:rFonts w:ascii="Times New Roman" w:eastAsia="標楷體" w:hAnsi="Times New Roman"/>
                <w:kern w:val="0"/>
                <w:szCs w:val="24"/>
              </w:rPr>
              <w:t>s</w:t>
            </w:r>
            <w:r w:rsidR="002A40ED" w:rsidRPr="00F32C9F">
              <w:rPr>
                <w:rFonts w:ascii="Times New Roman" w:eastAsia="標楷體" w:hAnsi="Times New Roman"/>
                <w:kern w:val="0"/>
                <w:szCs w:val="24"/>
              </w:rPr>
              <w:t xml:space="preserve"> </w:t>
            </w:r>
            <w:r w:rsidR="00064437" w:rsidRPr="00F32C9F">
              <w:rPr>
                <w:rFonts w:ascii="Times New Roman" w:eastAsia="標楷體" w:hAnsi="Times New Roman"/>
                <w:kern w:val="0"/>
                <w:szCs w:val="24"/>
              </w:rPr>
              <w:t>invest</w:t>
            </w:r>
            <w:r w:rsidR="002A40ED" w:rsidRPr="00F32C9F">
              <w:rPr>
                <w:rFonts w:ascii="Times New Roman" w:eastAsia="標楷體" w:hAnsi="Times New Roman"/>
                <w:kern w:val="0"/>
                <w:szCs w:val="24"/>
              </w:rPr>
              <w:t>ing</w:t>
            </w:r>
            <w:r w:rsidR="00064437" w:rsidRPr="00F32C9F">
              <w:rPr>
                <w:rFonts w:ascii="Times New Roman" w:eastAsia="標楷體" w:hAnsi="Times New Roman"/>
                <w:kern w:val="0"/>
                <w:szCs w:val="24"/>
              </w:rPr>
              <w:t xml:space="preserve"> with their own funds or funds collected from beneficiaries</w:t>
            </w:r>
            <w:r w:rsidR="002A40ED" w:rsidRPr="00F32C9F">
              <w:rPr>
                <w:rFonts w:ascii="Times New Roman" w:eastAsia="標楷體" w:hAnsi="Times New Roman"/>
                <w:kern w:val="0"/>
                <w:szCs w:val="24"/>
              </w:rPr>
              <w:t xml:space="preserve">, such as </w:t>
            </w:r>
            <w:r w:rsidR="00064437" w:rsidRPr="00F32C9F">
              <w:rPr>
                <w:rFonts w:ascii="Times New Roman" w:eastAsia="標楷體" w:hAnsi="Times New Roman"/>
                <w:kern w:val="0"/>
                <w:szCs w:val="24"/>
              </w:rPr>
              <w:t xml:space="preserve">pension funds, insurance companies, investment trust </w:t>
            </w:r>
            <w:r w:rsidR="006E65F3">
              <w:rPr>
                <w:rFonts w:ascii="Times New Roman" w:eastAsia="標楷體" w:hAnsi="Times New Roman" w:hint="eastAsia"/>
                <w:kern w:val="0"/>
                <w:szCs w:val="24"/>
              </w:rPr>
              <w:t>and others</w:t>
            </w:r>
            <w:r w:rsidR="00064437" w:rsidRPr="00F32C9F">
              <w:rPr>
                <w:rFonts w:ascii="Times New Roman" w:eastAsia="標楷體" w:hAnsi="Times New Roman"/>
                <w:kern w:val="0"/>
                <w:szCs w:val="24"/>
              </w:rPr>
              <w:t xml:space="preserve">. </w:t>
            </w:r>
          </w:p>
          <w:p w:rsidR="00064437" w:rsidRPr="006E65F3" w:rsidRDefault="00064437" w:rsidP="00532B56">
            <w:pPr>
              <w:widowControl/>
              <w:adjustRightInd w:val="0"/>
              <w:snapToGrid w:val="0"/>
              <w:spacing w:line="260" w:lineRule="exact"/>
              <w:jc w:val="both"/>
              <w:rPr>
                <w:rFonts w:ascii="Times New Roman" w:eastAsia="標楷體" w:hAnsi="Times New Roman"/>
                <w:kern w:val="0"/>
                <w:szCs w:val="24"/>
              </w:rPr>
            </w:pPr>
          </w:p>
        </w:tc>
      </w:tr>
      <w:tr w:rsidR="00F75CF1" w:rsidRPr="00F32C9F" w:rsidTr="0094738E">
        <w:trPr>
          <w:trHeight w:val="936"/>
        </w:trPr>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694"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215" w:type="pct"/>
            <w:tcBorders>
              <w:top w:val="nil"/>
              <w:left w:val="nil"/>
              <w:bottom w:val="nil"/>
              <w:right w:val="nil"/>
            </w:tcBorders>
            <w:shd w:val="clear" w:color="auto" w:fill="auto"/>
            <w:hideMark/>
          </w:tcPr>
          <w:p w:rsidR="00064437" w:rsidRPr="00F32C9F" w:rsidRDefault="0021387C" w:rsidP="00532B56">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Equity</w:t>
            </w:r>
            <w:r w:rsidR="00064437" w:rsidRPr="00F32C9F">
              <w:rPr>
                <w:rFonts w:ascii="Times New Roman" w:eastAsia="標楷體" w:hAnsi="Times New Roman"/>
                <w:kern w:val="0"/>
                <w:szCs w:val="24"/>
              </w:rPr>
              <w:t xml:space="preserve"> managers </w:t>
            </w:r>
            <w:r w:rsidR="00903DD0" w:rsidRPr="00F32C9F">
              <w:rPr>
                <w:rFonts w:ascii="Times New Roman" w:eastAsia="標楷體" w:hAnsi="Times New Roman"/>
                <w:kern w:val="0"/>
                <w:szCs w:val="24"/>
              </w:rPr>
              <w:t>refer to</w:t>
            </w:r>
            <w:r w:rsidR="002A40ED" w:rsidRPr="00F32C9F">
              <w:rPr>
                <w:rFonts w:ascii="Times New Roman" w:eastAsia="標楷體" w:hAnsi="Times New Roman"/>
                <w:kern w:val="0"/>
                <w:szCs w:val="24"/>
              </w:rPr>
              <w:t xml:space="preserve"> </w:t>
            </w:r>
            <w:r w:rsidR="00903DD0" w:rsidRPr="00F32C9F">
              <w:rPr>
                <w:rFonts w:ascii="Times New Roman" w:eastAsia="標楷體" w:hAnsi="Times New Roman"/>
                <w:kern w:val="0"/>
                <w:szCs w:val="24"/>
              </w:rPr>
              <w:t xml:space="preserve">persons </w:t>
            </w:r>
            <w:r w:rsidR="00064437" w:rsidRPr="00F32C9F">
              <w:rPr>
                <w:rFonts w:ascii="Times New Roman" w:eastAsia="標楷體" w:hAnsi="Times New Roman"/>
                <w:kern w:val="0"/>
                <w:szCs w:val="24"/>
              </w:rPr>
              <w:t>invest</w:t>
            </w:r>
            <w:r w:rsidR="002A40ED" w:rsidRPr="00F32C9F">
              <w:rPr>
                <w:rFonts w:ascii="Times New Roman" w:eastAsia="標楷體" w:hAnsi="Times New Roman"/>
                <w:kern w:val="0"/>
                <w:szCs w:val="24"/>
              </w:rPr>
              <w:t>ing</w:t>
            </w:r>
            <w:r w:rsidR="00064437" w:rsidRPr="00F32C9F">
              <w:rPr>
                <w:rFonts w:ascii="Times New Roman" w:eastAsia="標楷體" w:hAnsi="Times New Roman"/>
                <w:kern w:val="0"/>
                <w:szCs w:val="24"/>
              </w:rPr>
              <w:t xml:space="preserve"> with funds entrusted </w:t>
            </w:r>
            <w:r w:rsidR="006E65F3">
              <w:rPr>
                <w:rFonts w:ascii="Times New Roman" w:eastAsia="標楷體" w:hAnsi="Times New Roman" w:hint="eastAsia"/>
                <w:kern w:val="0"/>
                <w:szCs w:val="24"/>
              </w:rPr>
              <w:t>to</w:t>
            </w:r>
            <w:r w:rsidR="006E65F3" w:rsidRPr="00F32C9F">
              <w:rPr>
                <w:rFonts w:ascii="Times New Roman" w:eastAsia="標楷體" w:hAnsi="Times New Roman"/>
                <w:kern w:val="0"/>
                <w:szCs w:val="24"/>
              </w:rPr>
              <w:t xml:space="preserve"> </w:t>
            </w:r>
            <w:r w:rsidR="00064437" w:rsidRPr="00F32C9F">
              <w:rPr>
                <w:rFonts w:ascii="Times New Roman" w:eastAsia="標楷體" w:hAnsi="Times New Roman"/>
                <w:kern w:val="0"/>
                <w:szCs w:val="24"/>
              </w:rPr>
              <w:t>management by their clients</w:t>
            </w:r>
            <w:r w:rsidR="002A40ED" w:rsidRPr="00F32C9F">
              <w:rPr>
                <w:rFonts w:ascii="Times New Roman" w:eastAsia="標楷體" w:hAnsi="Times New Roman"/>
                <w:kern w:val="0"/>
                <w:szCs w:val="24"/>
              </w:rPr>
              <w:t xml:space="preserve">, such as </w:t>
            </w:r>
            <w:r w:rsidR="007161E7" w:rsidRPr="00F32C9F">
              <w:rPr>
                <w:rFonts w:ascii="Times New Roman" w:eastAsia="標楷體" w:hAnsi="Times New Roman"/>
                <w:kern w:val="0"/>
                <w:szCs w:val="24"/>
              </w:rPr>
              <w:t xml:space="preserve">discretionary investment under </w:t>
            </w:r>
            <w:r w:rsidR="002A40ED" w:rsidRPr="00F32C9F">
              <w:rPr>
                <w:rFonts w:ascii="Times New Roman" w:eastAsia="標楷體" w:hAnsi="Times New Roman"/>
                <w:kern w:val="0"/>
                <w:szCs w:val="24"/>
              </w:rPr>
              <w:t>a</w:t>
            </w:r>
            <w:r w:rsidR="007161E7" w:rsidRPr="00F32C9F">
              <w:rPr>
                <w:rFonts w:ascii="Times New Roman" w:eastAsia="標楷體" w:hAnsi="Times New Roman"/>
                <w:kern w:val="0"/>
                <w:szCs w:val="24"/>
              </w:rPr>
              <w:t xml:space="preserve"> mandate of </w:t>
            </w:r>
            <w:r w:rsidR="002A40ED" w:rsidRPr="00F32C9F">
              <w:rPr>
                <w:rFonts w:ascii="Times New Roman" w:eastAsia="標楷體" w:hAnsi="Times New Roman"/>
                <w:kern w:val="0"/>
                <w:szCs w:val="24"/>
              </w:rPr>
              <w:t>equity</w:t>
            </w:r>
            <w:r w:rsidR="007161E7" w:rsidRPr="00F32C9F">
              <w:rPr>
                <w:rFonts w:ascii="Times New Roman" w:eastAsia="標楷體" w:hAnsi="Times New Roman"/>
                <w:kern w:val="0"/>
                <w:szCs w:val="24"/>
              </w:rPr>
              <w:t xml:space="preserve"> owners.</w:t>
            </w:r>
          </w:p>
          <w:p w:rsidR="00064437" w:rsidRPr="00F32C9F" w:rsidRDefault="00064437" w:rsidP="00532B56">
            <w:pPr>
              <w:widowControl/>
              <w:adjustRightInd w:val="0"/>
              <w:snapToGrid w:val="0"/>
              <w:spacing w:line="260" w:lineRule="exact"/>
              <w:jc w:val="both"/>
              <w:rPr>
                <w:rFonts w:ascii="Times New Roman" w:eastAsia="標楷體" w:hAnsi="Times New Roman"/>
                <w:kern w:val="0"/>
                <w:szCs w:val="24"/>
              </w:rPr>
            </w:pPr>
          </w:p>
        </w:tc>
      </w:tr>
      <w:tr w:rsidR="00F75CF1" w:rsidRPr="00F32C9F" w:rsidTr="0094738E">
        <w:trPr>
          <w:trHeight w:val="372"/>
        </w:trPr>
        <w:tc>
          <w:tcPr>
            <w:tcW w:w="5000" w:type="pct"/>
            <w:gridSpan w:val="4"/>
            <w:tcBorders>
              <w:top w:val="nil"/>
              <w:left w:val="nil"/>
              <w:bottom w:val="nil"/>
              <w:right w:val="nil"/>
            </w:tcBorders>
            <w:shd w:val="clear" w:color="auto" w:fill="auto"/>
            <w:noWrap/>
            <w:hideMark/>
          </w:tcPr>
          <w:p w:rsidR="00306ECB" w:rsidRPr="00F32C9F" w:rsidRDefault="0083284F" w:rsidP="00532B56">
            <w:pPr>
              <w:widowControl/>
              <w:adjustRightInd w:val="0"/>
              <w:snapToGrid w:val="0"/>
              <w:spacing w:line="260" w:lineRule="exact"/>
              <w:jc w:val="both"/>
              <w:rPr>
                <w:rFonts w:ascii="Times New Roman" w:eastAsia="標楷體" w:hAnsi="Times New Roman"/>
                <w:b/>
                <w:bCs/>
                <w:kern w:val="0"/>
                <w:szCs w:val="24"/>
              </w:rPr>
            </w:pPr>
            <w:r>
              <w:rPr>
                <w:rFonts w:ascii="Times New Roman" w:eastAsia="標楷體" w:hAnsi="Times New Roman" w:hint="eastAsia"/>
                <w:b/>
                <w:bCs/>
                <w:kern w:val="0"/>
                <w:szCs w:val="24"/>
              </w:rPr>
              <w:t>Application</w:t>
            </w:r>
            <w:r w:rsidR="00BD6561" w:rsidRPr="00F32C9F">
              <w:rPr>
                <w:rFonts w:ascii="Times New Roman" w:eastAsia="標楷體" w:hAnsi="Times New Roman"/>
                <w:b/>
                <w:bCs/>
                <w:kern w:val="0"/>
                <w:szCs w:val="24"/>
              </w:rPr>
              <w:t xml:space="preserve"> and </w:t>
            </w:r>
            <w:r w:rsidR="002A40ED" w:rsidRPr="00F32C9F">
              <w:rPr>
                <w:rFonts w:ascii="Times New Roman" w:eastAsia="標楷體" w:hAnsi="Times New Roman"/>
                <w:b/>
                <w:bCs/>
                <w:kern w:val="0"/>
                <w:szCs w:val="24"/>
              </w:rPr>
              <w:t>D</w:t>
            </w:r>
            <w:r w:rsidR="00BD6561" w:rsidRPr="00F32C9F">
              <w:rPr>
                <w:rFonts w:ascii="Times New Roman" w:eastAsia="標楷體" w:hAnsi="Times New Roman"/>
                <w:b/>
                <w:bCs/>
                <w:kern w:val="0"/>
                <w:szCs w:val="24"/>
              </w:rPr>
              <w:t>isclosure of</w:t>
            </w:r>
            <w:r>
              <w:rPr>
                <w:rFonts w:ascii="Times New Roman" w:eastAsia="標楷體" w:hAnsi="Times New Roman" w:hint="eastAsia"/>
                <w:b/>
                <w:bCs/>
                <w:kern w:val="0"/>
                <w:szCs w:val="24"/>
              </w:rPr>
              <w:t xml:space="preserve"> the</w:t>
            </w:r>
            <w:r w:rsidR="00BD6561" w:rsidRPr="00F32C9F">
              <w:rPr>
                <w:rFonts w:ascii="Times New Roman" w:eastAsia="標楷體" w:hAnsi="Times New Roman"/>
                <w:b/>
                <w:bCs/>
                <w:kern w:val="0"/>
                <w:szCs w:val="24"/>
              </w:rPr>
              <w:t xml:space="preserve"> Principles</w:t>
            </w:r>
          </w:p>
        </w:tc>
      </w:tr>
      <w:tr w:rsidR="00F75CF1" w:rsidRPr="00F32C9F" w:rsidTr="0094738E">
        <w:trPr>
          <w:trHeight w:val="1248"/>
        </w:trPr>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694"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215" w:type="pct"/>
            <w:tcBorders>
              <w:top w:val="nil"/>
              <w:left w:val="nil"/>
              <w:bottom w:val="nil"/>
              <w:right w:val="nil"/>
            </w:tcBorders>
            <w:shd w:val="clear" w:color="auto" w:fill="auto"/>
            <w:hideMark/>
          </w:tcPr>
          <w:p w:rsidR="00306ECB" w:rsidRPr="00F32C9F" w:rsidRDefault="00306ECB" w:rsidP="00532B56">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Institutional investors are advised to publicly </w:t>
            </w:r>
            <w:r w:rsidR="0083284F">
              <w:rPr>
                <w:rFonts w:ascii="Times New Roman" w:eastAsia="標楷體" w:hAnsi="Times New Roman" w:hint="eastAsia"/>
                <w:kern w:val="0"/>
                <w:szCs w:val="24"/>
              </w:rPr>
              <w:t xml:space="preserve">sign up </w:t>
            </w:r>
            <w:r w:rsidR="008675A1">
              <w:rPr>
                <w:rFonts w:ascii="Times New Roman" w:eastAsia="標楷體" w:hAnsi="Times New Roman" w:hint="eastAsia"/>
                <w:kern w:val="0"/>
                <w:szCs w:val="24"/>
              </w:rPr>
              <w:t>for</w:t>
            </w:r>
            <w:r w:rsidR="0083284F" w:rsidRPr="00F32C9F">
              <w:rPr>
                <w:rFonts w:ascii="Times New Roman" w:eastAsia="標楷體" w:hAnsi="Times New Roman"/>
                <w:kern w:val="0"/>
                <w:szCs w:val="24"/>
              </w:rPr>
              <w:t xml:space="preserve"> </w:t>
            </w:r>
            <w:r w:rsidRPr="00F32C9F">
              <w:rPr>
                <w:rFonts w:ascii="Times New Roman" w:eastAsia="標楷體" w:hAnsi="Times New Roman"/>
                <w:kern w:val="0"/>
                <w:szCs w:val="24"/>
              </w:rPr>
              <w:t>the Principles to display their commitment to compl</w:t>
            </w:r>
            <w:r w:rsidR="00903DD0" w:rsidRPr="00F32C9F">
              <w:rPr>
                <w:rFonts w:ascii="Times New Roman" w:eastAsia="標楷體" w:hAnsi="Times New Roman"/>
                <w:kern w:val="0"/>
                <w:szCs w:val="24"/>
              </w:rPr>
              <w:t>iance</w:t>
            </w:r>
            <w:r w:rsidRPr="00F32C9F">
              <w:rPr>
                <w:rFonts w:ascii="Times New Roman" w:eastAsia="標楷體" w:hAnsi="Times New Roman"/>
                <w:kern w:val="0"/>
                <w:szCs w:val="24"/>
              </w:rPr>
              <w:t>.</w:t>
            </w:r>
            <w:r w:rsidR="00DD70FA" w:rsidRPr="00F32C9F">
              <w:rPr>
                <w:rFonts w:ascii="Times New Roman" w:eastAsia="標楷體" w:hAnsi="Times New Roman"/>
                <w:kern w:val="0"/>
                <w:szCs w:val="24"/>
              </w:rPr>
              <w:t xml:space="preserve">  An institutional investor may publicly </w:t>
            </w:r>
            <w:r w:rsidR="0083284F">
              <w:rPr>
                <w:rFonts w:ascii="Times New Roman" w:eastAsia="標楷體" w:hAnsi="Times New Roman" w:hint="eastAsia"/>
                <w:kern w:val="0"/>
                <w:szCs w:val="24"/>
              </w:rPr>
              <w:t xml:space="preserve">sign up </w:t>
            </w:r>
            <w:r w:rsidR="004B288E">
              <w:rPr>
                <w:rFonts w:ascii="Times New Roman" w:eastAsia="標楷體" w:hAnsi="Times New Roman" w:hint="eastAsia"/>
                <w:kern w:val="0"/>
                <w:szCs w:val="24"/>
              </w:rPr>
              <w:t>for</w:t>
            </w:r>
            <w:r w:rsidR="00DD70FA" w:rsidRPr="00F32C9F">
              <w:rPr>
                <w:rFonts w:ascii="Times New Roman" w:eastAsia="標楷體" w:hAnsi="Times New Roman"/>
                <w:kern w:val="0"/>
                <w:szCs w:val="24"/>
              </w:rPr>
              <w:t xml:space="preserve"> the Principles under the name of its business group or</w:t>
            </w:r>
            <w:r w:rsidR="00F72CCD" w:rsidRPr="00F32C9F">
              <w:rPr>
                <w:rFonts w:ascii="Times New Roman" w:eastAsia="標楷體" w:hAnsi="Times New Roman"/>
                <w:kern w:val="0"/>
                <w:szCs w:val="24"/>
              </w:rPr>
              <w:t xml:space="preserve"> individual company.</w:t>
            </w:r>
            <w:r w:rsidR="00DD70FA" w:rsidRPr="00F32C9F">
              <w:rPr>
                <w:rFonts w:ascii="Times New Roman" w:eastAsia="標楷體" w:hAnsi="Times New Roman"/>
                <w:kern w:val="0"/>
                <w:szCs w:val="24"/>
              </w:rPr>
              <w:t xml:space="preserve"> </w:t>
            </w:r>
            <w:r w:rsidR="00F72CCD" w:rsidRPr="00F32C9F">
              <w:rPr>
                <w:rFonts w:ascii="Times New Roman" w:eastAsia="標楷體" w:hAnsi="Times New Roman"/>
                <w:kern w:val="0"/>
                <w:szCs w:val="24"/>
              </w:rPr>
              <w:t xml:space="preserve"> </w:t>
            </w:r>
            <w:r w:rsidR="005209E1">
              <w:rPr>
                <w:rFonts w:ascii="Times New Roman" w:eastAsia="標楷體" w:hAnsi="Times New Roman" w:hint="eastAsia"/>
                <w:kern w:val="0"/>
                <w:szCs w:val="24"/>
              </w:rPr>
              <w:t>Being a public signatory to</w:t>
            </w:r>
            <w:r w:rsidR="0083284F">
              <w:rPr>
                <w:rFonts w:ascii="Times New Roman" w:eastAsia="標楷體" w:hAnsi="Times New Roman" w:hint="eastAsia"/>
                <w:kern w:val="0"/>
                <w:szCs w:val="24"/>
              </w:rPr>
              <w:t xml:space="preserve"> the Principles</w:t>
            </w:r>
            <w:r w:rsidR="00AA2EB2" w:rsidRPr="00F32C9F">
              <w:rPr>
                <w:rFonts w:ascii="Times New Roman" w:eastAsia="標楷體" w:hAnsi="Times New Roman"/>
                <w:kern w:val="0"/>
                <w:szCs w:val="24"/>
              </w:rPr>
              <w:t xml:space="preserve"> </w:t>
            </w:r>
            <w:r w:rsidR="00BD7C8D" w:rsidRPr="00F32C9F">
              <w:rPr>
                <w:rFonts w:ascii="Times New Roman" w:eastAsia="標楷體" w:hAnsi="Times New Roman"/>
                <w:kern w:val="0"/>
                <w:szCs w:val="24"/>
              </w:rPr>
              <w:t>refers to</w:t>
            </w:r>
            <w:r w:rsidR="00AA2EB2" w:rsidRPr="00F32C9F">
              <w:rPr>
                <w:rFonts w:ascii="Times New Roman" w:eastAsia="標楷體" w:hAnsi="Times New Roman"/>
                <w:kern w:val="0"/>
                <w:szCs w:val="24"/>
              </w:rPr>
              <w:t xml:space="preserve"> an institutional investor's disclosure of</w:t>
            </w:r>
            <w:r w:rsidR="00BD7C8D" w:rsidRPr="00F32C9F">
              <w:rPr>
                <w:rFonts w:ascii="Times New Roman" w:eastAsia="標楷體" w:hAnsi="Times New Roman"/>
                <w:kern w:val="0"/>
                <w:szCs w:val="24"/>
              </w:rPr>
              <w:t xml:space="preserve"> a statement of </w:t>
            </w:r>
            <w:r w:rsidR="00387E19">
              <w:rPr>
                <w:rFonts w:ascii="Times New Roman" w:eastAsia="標楷體" w:hAnsi="Times New Roman" w:hint="eastAsia"/>
                <w:kern w:val="0"/>
                <w:szCs w:val="24"/>
              </w:rPr>
              <w:t>commitment to</w:t>
            </w:r>
            <w:r w:rsidR="00BD7C8D" w:rsidRPr="00F32C9F">
              <w:rPr>
                <w:rFonts w:ascii="Times New Roman" w:eastAsia="標楷體" w:hAnsi="Times New Roman"/>
                <w:kern w:val="0"/>
                <w:szCs w:val="24"/>
              </w:rPr>
              <w:t xml:space="preserve"> the Principles on i</w:t>
            </w:r>
            <w:r w:rsidR="00AA2EB2" w:rsidRPr="00F32C9F">
              <w:rPr>
                <w:rFonts w:ascii="Times New Roman" w:eastAsia="標楷體" w:hAnsi="Times New Roman"/>
                <w:kern w:val="0"/>
                <w:szCs w:val="24"/>
              </w:rPr>
              <w:t>t</w:t>
            </w:r>
            <w:r w:rsidR="00BD7C8D" w:rsidRPr="00F32C9F">
              <w:rPr>
                <w:rFonts w:ascii="Times New Roman" w:eastAsia="標楷體" w:hAnsi="Times New Roman"/>
                <w:kern w:val="0"/>
                <w:szCs w:val="24"/>
              </w:rPr>
              <w:t>s official website</w:t>
            </w:r>
            <w:r w:rsidR="00C803AC">
              <w:rPr>
                <w:rFonts w:ascii="Times New Roman" w:eastAsia="標楷體" w:hAnsi="Times New Roman" w:hint="eastAsia"/>
                <w:kern w:val="0"/>
                <w:szCs w:val="24"/>
              </w:rPr>
              <w:t>,</w:t>
            </w:r>
            <w:r w:rsidR="00C803AC" w:rsidRPr="00F32C9F">
              <w:rPr>
                <w:rFonts w:ascii="Times New Roman" w:eastAsia="標楷體" w:hAnsi="Times New Roman"/>
                <w:kern w:val="0"/>
                <w:szCs w:val="24"/>
              </w:rPr>
              <w:t xml:space="preserve"> </w:t>
            </w:r>
            <w:r w:rsidR="00BD7C8D" w:rsidRPr="00F32C9F">
              <w:rPr>
                <w:rFonts w:ascii="Times New Roman" w:eastAsia="標楷體" w:hAnsi="Times New Roman"/>
                <w:kern w:val="0"/>
                <w:szCs w:val="24"/>
              </w:rPr>
              <w:t xml:space="preserve">notifying the </w:t>
            </w:r>
            <w:r w:rsidR="00B83E8B" w:rsidRPr="00F32C9F">
              <w:rPr>
                <w:rFonts w:ascii="Times New Roman" w:eastAsia="標楷體" w:hAnsi="Times New Roman" w:hint="eastAsia"/>
                <w:kern w:val="0"/>
                <w:szCs w:val="24"/>
              </w:rPr>
              <w:t>C</w:t>
            </w:r>
            <w:r w:rsidR="00B83E8B" w:rsidRPr="00F32C9F">
              <w:rPr>
                <w:rFonts w:ascii="Times New Roman" w:eastAsia="標楷體" w:hAnsi="Times New Roman"/>
                <w:kern w:val="0"/>
                <w:szCs w:val="24"/>
              </w:rPr>
              <w:t>orporate Governance Center</w:t>
            </w:r>
            <w:r w:rsidR="003A7CED" w:rsidRPr="00F32C9F">
              <w:rPr>
                <w:rFonts w:ascii="Times New Roman" w:eastAsia="標楷體" w:hAnsi="Times New Roman"/>
                <w:kern w:val="0"/>
                <w:szCs w:val="24"/>
              </w:rPr>
              <w:t xml:space="preserve"> and</w:t>
            </w:r>
            <w:r w:rsidR="00AA2EB2" w:rsidRPr="00F32C9F">
              <w:rPr>
                <w:rFonts w:ascii="Times New Roman" w:eastAsia="標楷體" w:hAnsi="Times New Roman"/>
                <w:kern w:val="0"/>
                <w:szCs w:val="24"/>
              </w:rPr>
              <w:t xml:space="preserve"> </w:t>
            </w:r>
            <w:r w:rsidR="00CB2A5B" w:rsidRPr="00F32C9F">
              <w:rPr>
                <w:rFonts w:ascii="Times New Roman" w:eastAsia="標楷體" w:hAnsi="Times New Roman"/>
                <w:kern w:val="0"/>
                <w:szCs w:val="24"/>
              </w:rPr>
              <w:t xml:space="preserve">thereby becoming a signatory. </w:t>
            </w:r>
          </w:p>
          <w:p w:rsidR="00306ECB" w:rsidRPr="0083284F" w:rsidRDefault="00306ECB" w:rsidP="00532B56">
            <w:pPr>
              <w:widowControl/>
              <w:adjustRightInd w:val="0"/>
              <w:snapToGrid w:val="0"/>
              <w:spacing w:line="260" w:lineRule="exact"/>
              <w:jc w:val="both"/>
              <w:rPr>
                <w:rFonts w:ascii="Times New Roman" w:eastAsia="標楷體" w:hAnsi="Times New Roman"/>
                <w:kern w:val="0"/>
                <w:szCs w:val="24"/>
              </w:rPr>
            </w:pPr>
          </w:p>
        </w:tc>
      </w:tr>
      <w:tr w:rsidR="00F75CF1" w:rsidRPr="00F32C9F" w:rsidTr="0094738E">
        <w:trPr>
          <w:trHeight w:val="936"/>
        </w:trPr>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694"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215" w:type="pct"/>
            <w:tcBorders>
              <w:top w:val="nil"/>
              <w:left w:val="nil"/>
              <w:bottom w:val="nil"/>
              <w:right w:val="nil"/>
            </w:tcBorders>
            <w:shd w:val="clear" w:color="auto" w:fill="auto"/>
            <w:hideMark/>
          </w:tcPr>
          <w:p w:rsidR="003A7CED" w:rsidRPr="00F32C9F" w:rsidRDefault="003A7CED" w:rsidP="00532B56">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A signatory shall</w:t>
            </w:r>
            <w:r w:rsidR="00930DA2" w:rsidRPr="00F32C9F">
              <w:rPr>
                <w:rFonts w:ascii="Times New Roman" w:eastAsia="標楷體" w:hAnsi="Times New Roman"/>
                <w:kern w:val="0"/>
                <w:szCs w:val="24"/>
              </w:rPr>
              <w:t>, in good faith,</w:t>
            </w:r>
            <w:r w:rsidRPr="00F32C9F">
              <w:rPr>
                <w:rFonts w:ascii="Times New Roman" w:eastAsia="標楷體" w:hAnsi="Times New Roman"/>
                <w:kern w:val="0"/>
                <w:szCs w:val="24"/>
              </w:rPr>
              <w:t xml:space="preserve"> disclose </w:t>
            </w:r>
            <w:r w:rsidR="007311B3">
              <w:rPr>
                <w:rFonts w:ascii="Times New Roman" w:eastAsia="標楷體" w:hAnsi="Times New Roman" w:hint="eastAsia"/>
                <w:kern w:val="0"/>
                <w:szCs w:val="24"/>
              </w:rPr>
              <w:t>information</w:t>
            </w:r>
            <w:r w:rsidRPr="00F32C9F">
              <w:rPr>
                <w:rFonts w:ascii="Times New Roman" w:eastAsia="標楷體" w:hAnsi="Times New Roman"/>
                <w:kern w:val="0"/>
                <w:szCs w:val="24"/>
              </w:rPr>
              <w:t xml:space="preserve"> required by the Principle</w:t>
            </w:r>
            <w:r w:rsidR="007311B3">
              <w:rPr>
                <w:rFonts w:ascii="Times New Roman" w:eastAsia="標楷體" w:hAnsi="Times New Roman" w:hint="eastAsia"/>
                <w:kern w:val="0"/>
                <w:szCs w:val="24"/>
              </w:rPr>
              <w:t>s</w:t>
            </w:r>
            <w:r w:rsidRPr="00F32C9F">
              <w:rPr>
                <w:rFonts w:ascii="Times New Roman" w:eastAsia="標楷體" w:hAnsi="Times New Roman"/>
                <w:kern w:val="0"/>
                <w:szCs w:val="24"/>
              </w:rPr>
              <w:t xml:space="preserve"> on its official website and the </w:t>
            </w:r>
            <w:r w:rsidR="0029158A" w:rsidRPr="00F32C9F">
              <w:rPr>
                <w:rFonts w:ascii="Times New Roman" w:eastAsia="標楷體" w:hAnsi="Times New Roman"/>
              </w:rPr>
              <w:t>Corporate Governance Center</w:t>
            </w:r>
            <w:r w:rsidRPr="00F32C9F">
              <w:rPr>
                <w:rFonts w:ascii="Times New Roman" w:eastAsia="標楷體" w:hAnsi="Times New Roman"/>
                <w:kern w:val="0"/>
                <w:szCs w:val="24"/>
              </w:rPr>
              <w:t>'s designated website.</w:t>
            </w:r>
          </w:p>
          <w:p w:rsidR="0034160A" w:rsidRPr="007311B3" w:rsidRDefault="0034160A" w:rsidP="00532B56">
            <w:pPr>
              <w:widowControl/>
              <w:adjustRightInd w:val="0"/>
              <w:snapToGrid w:val="0"/>
              <w:spacing w:line="260" w:lineRule="exact"/>
              <w:jc w:val="both"/>
              <w:rPr>
                <w:rFonts w:ascii="Times New Roman" w:eastAsia="標楷體" w:hAnsi="Times New Roman"/>
                <w:kern w:val="0"/>
                <w:szCs w:val="24"/>
              </w:rPr>
            </w:pPr>
          </w:p>
        </w:tc>
      </w:tr>
      <w:tr w:rsidR="00F75CF1" w:rsidRPr="00F32C9F" w:rsidTr="0094738E">
        <w:trPr>
          <w:trHeight w:val="372"/>
        </w:trPr>
        <w:tc>
          <w:tcPr>
            <w:tcW w:w="5000" w:type="pct"/>
            <w:gridSpan w:val="4"/>
            <w:tcBorders>
              <w:top w:val="nil"/>
              <w:left w:val="nil"/>
              <w:bottom w:val="nil"/>
              <w:right w:val="nil"/>
            </w:tcBorders>
            <w:shd w:val="clear" w:color="auto" w:fill="auto"/>
            <w:noWrap/>
            <w:hideMark/>
          </w:tcPr>
          <w:p w:rsidR="00BA20CB" w:rsidRPr="00F32C9F" w:rsidRDefault="00BD6561" w:rsidP="003C5BB2">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hint="eastAsia"/>
                <w:b/>
                <w:bCs/>
                <w:kern w:val="0"/>
                <w:szCs w:val="24"/>
              </w:rPr>
              <w:t>Principle</w:t>
            </w:r>
            <w:r w:rsidR="0072526C">
              <w:rPr>
                <w:rFonts w:ascii="Times New Roman" w:eastAsia="標楷體" w:hAnsi="Times New Roman" w:hint="eastAsia"/>
                <w:b/>
                <w:bCs/>
                <w:kern w:val="0"/>
                <w:szCs w:val="24"/>
              </w:rPr>
              <w:t>-</w:t>
            </w:r>
            <w:r w:rsidRPr="00F32C9F">
              <w:rPr>
                <w:rFonts w:ascii="Times New Roman" w:eastAsia="標楷體" w:hAnsi="Times New Roman"/>
                <w:b/>
                <w:bCs/>
                <w:kern w:val="0"/>
                <w:szCs w:val="24"/>
              </w:rPr>
              <w:t>Base</w:t>
            </w:r>
            <w:r w:rsidR="00E449C6">
              <w:rPr>
                <w:rFonts w:ascii="Times New Roman" w:eastAsia="標楷體" w:hAnsi="Times New Roman" w:hint="eastAsia"/>
                <w:b/>
                <w:bCs/>
                <w:kern w:val="0"/>
                <w:szCs w:val="24"/>
              </w:rPr>
              <w:t>d</w:t>
            </w:r>
            <w:r w:rsidRPr="00F32C9F">
              <w:rPr>
                <w:rFonts w:ascii="Times New Roman" w:eastAsia="標楷體" w:hAnsi="Times New Roman"/>
                <w:b/>
                <w:bCs/>
                <w:kern w:val="0"/>
                <w:szCs w:val="24"/>
              </w:rPr>
              <w:t xml:space="preserve"> and "</w:t>
            </w:r>
            <w:r w:rsidR="00E449C6">
              <w:rPr>
                <w:rFonts w:ascii="Times New Roman" w:eastAsia="標楷體" w:hAnsi="Times New Roman" w:hint="eastAsia"/>
                <w:b/>
                <w:bCs/>
                <w:kern w:val="0"/>
                <w:szCs w:val="24"/>
              </w:rPr>
              <w:t>C</w:t>
            </w:r>
            <w:r w:rsidR="00E449C6" w:rsidRPr="00F32C9F">
              <w:rPr>
                <w:rFonts w:ascii="Times New Roman" w:eastAsia="標楷體" w:hAnsi="Times New Roman"/>
                <w:b/>
                <w:bCs/>
                <w:kern w:val="0"/>
                <w:szCs w:val="24"/>
              </w:rPr>
              <w:t>ompl</w:t>
            </w:r>
            <w:r w:rsidR="003C5BB2">
              <w:rPr>
                <w:rFonts w:ascii="Times New Roman" w:eastAsia="標楷體" w:hAnsi="Times New Roman" w:hint="eastAsia"/>
                <w:b/>
                <w:bCs/>
                <w:kern w:val="0"/>
                <w:szCs w:val="24"/>
              </w:rPr>
              <w:t>y</w:t>
            </w:r>
            <w:r w:rsidR="00E449C6" w:rsidRPr="00F32C9F">
              <w:rPr>
                <w:rFonts w:ascii="Times New Roman" w:eastAsia="標楷體" w:hAnsi="Times New Roman"/>
                <w:b/>
                <w:bCs/>
                <w:kern w:val="0"/>
                <w:szCs w:val="24"/>
              </w:rPr>
              <w:t xml:space="preserve"> </w:t>
            </w:r>
            <w:r w:rsidRPr="00F32C9F">
              <w:rPr>
                <w:rFonts w:ascii="Times New Roman" w:eastAsia="標楷體" w:hAnsi="Times New Roman"/>
                <w:b/>
                <w:bCs/>
                <w:kern w:val="0"/>
                <w:szCs w:val="24"/>
              </w:rPr>
              <w:t xml:space="preserve">or </w:t>
            </w:r>
            <w:proofErr w:type="spellStart"/>
            <w:r w:rsidR="00E449C6">
              <w:rPr>
                <w:rFonts w:ascii="Times New Roman" w:eastAsia="標楷體" w:hAnsi="Times New Roman" w:hint="eastAsia"/>
                <w:b/>
                <w:bCs/>
                <w:kern w:val="0"/>
                <w:szCs w:val="24"/>
              </w:rPr>
              <w:t>E</w:t>
            </w:r>
            <w:r w:rsidRPr="00F32C9F">
              <w:rPr>
                <w:rFonts w:ascii="Times New Roman" w:eastAsia="標楷體" w:hAnsi="Times New Roman"/>
                <w:b/>
                <w:bCs/>
                <w:kern w:val="0"/>
                <w:szCs w:val="24"/>
              </w:rPr>
              <w:t>xplan</w:t>
            </w:r>
            <w:proofErr w:type="spellEnd"/>
            <w:r w:rsidRPr="00F32C9F">
              <w:rPr>
                <w:rFonts w:ascii="Times New Roman" w:eastAsia="標楷體" w:hAnsi="Times New Roman"/>
                <w:b/>
                <w:bCs/>
                <w:kern w:val="0"/>
                <w:szCs w:val="24"/>
              </w:rPr>
              <w:t>"</w:t>
            </w:r>
          </w:p>
        </w:tc>
      </w:tr>
      <w:tr w:rsidR="00F75CF1" w:rsidRPr="00F32C9F" w:rsidTr="00CB6B15">
        <w:trPr>
          <w:trHeight w:val="158"/>
        </w:trPr>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694"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215" w:type="pct"/>
            <w:tcBorders>
              <w:top w:val="nil"/>
              <w:left w:val="nil"/>
              <w:bottom w:val="nil"/>
              <w:right w:val="nil"/>
            </w:tcBorders>
            <w:shd w:val="clear" w:color="auto" w:fill="auto"/>
            <w:hideMark/>
          </w:tcPr>
          <w:p w:rsidR="00BC52C1" w:rsidRPr="00F32C9F" w:rsidRDefault="00BC52C1" w:rsidP="00532B56">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The Principles adopt </w:t>
            </w:r>
            <w:r w:rsidR="00663541" w:rsidRPr="00F32C9F">
              <w:rPr>
                <w:rFonts w:ascii="Times New Roman" w:eastAsia="標楷體" w:hAnsi="Times New Roman"/>
                <w:kern w:val="0"/>
                <w:szCs w:val="24"/>
              </w:rPr>
              <w:t>a principle-based structure</w:t>
            </w:r>
            <w:r w:rsidRPr="00F32C9F">
              <w:rPr>
                <w:rFonts w:ascii="Times New Roman" w:eastAsia="標楷體" w:hAnsi="Times New Roman"/>
                <w:kern w:val="0"/>
                <w:szCs w:val="24"/>
              </w:rPr>
              <w:t xml:space="preserve"> and set out six principles.  Each principle </w:t>
            </w:r>
            <w:r w:rsidR="00903DD0" w:rsidRPr="00F32C9F">
              <w:rPr>
                <w:rFonts w:ascii="Times New Roman" w:eastAsia="標楷體" w:hAnsi="Times New Roman"/>
                <w:kern w:val="0"/>
                <w:szCs w:val="24"/>
              </w:rPr>
              <w:t xml:space="preserve">is supported with </w:t>
            </w:r>
            <w:r w:rsidRPr="00F32C9F">
              <w:rPr>
                <w:rFonts w:ascii="Times New Roman" w:eastAsia="標楷體" w:hAnsi="Times New Roman"/>
                <w:kern w:val="0"/>
                <w:szCs w:val="24"/>
              </w:rPr>
              <w:t xml:space="preserve">relevant guidelines </w:t>
            </w:r>
            <w:r w:rsidR="00940BC9" w:rsidRPr="00F32C9F">
              <w:rPr>
                <w:rFonts w:ascii="Times New Roman" w:eastAsia="標楷體" w:hAnsi="Times New Roman"/>
                <w:kern w:val="0"/>
                <w:szCs w:val="24"/>
              </w:rPr>
              <w:t>to</w:t>
            </w:r>
            <w:r w:rsidRPr="00F32C9F">
              <w:rPr>
                <w:rFonts w:ascii="Times New Roman" w:eastAsia="標楷體" w:hAnsi="Times New Roman"/>
                <w:kern w:val="0"/>
                <w:szCs w:val="24"/>
              </w:rPr>
              <w:t xml:space="preserve"> </w:t>
            </w:r>
            <w:r w:rsidR="00940BC9" w:rsidRPr="00F32C9F">
              <w:rPr>
                <w:rFonts w:ascii="Times New Roman" w:eastAsia="標楷體" w:hAnsi="Times New Roman"/>
                <w:kern w:val="0"/>
                <w:szCs w:val="24"/>
              </w:rPr>
              <w:t>provide guidance on compliance for institutional investors.</w:t>
            </w:r>
          </w:p>
          <w:p w:rsidR="007C4EB1" w:rsidRPr="00F32C9F" w:rsidRDefault="007C4EB1" w:rsidP="00532B56">
            <w:pPr>
              <w:widowControl/>
              <w:adjustRightInd w:val="0"/>
              <w:snapToGrid w:val="0"/>
              <w:spacing w:line="260" w:lineRule="exact"/>
              <w:jc w:val="both"/>
              <w:rPr>
                <w:rFonts w:ascii="Times New Roman" w:eastAsia="標楷體" w:hAnsi="Times New Roman"/>
                <w:kern w:val="0"/>
                <w:szCs w:val="24"/>
              </w:rPr>
            </w:pPr>
          </w:p>
        </w:tc>
      </w:tr>
      <w:tr w:rsidR="00F75CF1" w:rsidRPr="00F32C9F" w:rsidTr="00F32C9F">
        <w:trPr>
          <w:trHeight w:val="80"/>
        </w:trPr>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5"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694" w:type="pct"/>
            <w:tcBorders>
              <w:top w:val="nil"/>
              <w:left w:val="nil"/>
              <w:bottom w:val="nil"/>
              <w:right w:val="nil"/>
            </w:tcBorders>
            <w:shd w:val="clear" w:color="auto" w:fill="auto"/>
            <w:noWrap/>
            <w:hideMark/>
          </w:tcPr>
          <w:p w:rsidR="00F75CF1" w:rsidRPr="00F32C9F" w:rsidRDefault="00F75CF1" w:rsidP="00532B56">
            <w:pPr>
              <w:widowControl/>
              <w:adjustRightInd w:val="0"/>
              <w:snapToGrid w:val="0"/>
              <w:spacing w:line="260" w:lineRule="exact"/>
              <w:jc w:val="both"/>
              <w:rPr>
                <w:rFonts w:ascii="Times New Roman" w:eastAsia="標楷體" w:hAnsi="Times New Roman"/>
                <w:b/>
                <w:bCs/>
                <w:kern w:val="0"/>
                <w:szCs w:val="24"/>
              </w:rPr>
            </w:pPr>
          </w:p>
        </w:tc>
        <w:tc>
          <w:tcPr>
            <w:tcW w:w="4215" w:type="pct"/>
            <w:tcBorders>
              <w:top w:val="nil"/>
              <w:left w:val="nil"/>
              <w:bottom w:val="nil"/>
              <w:right w:val="nil"/>
            </w:tcBorders>
            <w:shd w:val="clear" w:color="auto" w:fill="auto"/>
            <w:hideMark/>
          </w:tcPr>
          <w:p w:rsidR="00940BC9" w:rsidRPr="00F32C9F" w:rsidRDefault="004D3B1D" w:rsidP="003C5BB2">
            <w:pPr>
              <w:widowControl/>
              <w:adjustRightInd w:val="0"/>
              <w:snapToGrid w:val="0"/>
              <w:spacing w:line="260" w:lineRule="exact"/>
              <w:jc w:val="both"/>
              <w:rPr>
                <w:rFonts w:ascii="Times New Roman" w:eastAsia="標楷體" w:hAnsi="Times New Roman"/>
                <w:kern w:val="0"/>
                <w:szCs w:val="24"/>
              </w:rPr>
            </w:pPr>
            <w:r>
              <w:rPr>
                <w:rFonts w:ascii="Times New Roman" w:eastAsia="標楷體" w:hAnsi="Times New Roman" w:hint="eastAsia"/>
                <w:kern w:val="0"/>
                <w:szCs w:val="24"/>
              </w:rPr>
              <w:t>I</w:t>
            </w:r>
            <w:r w:rsidR="00940BC9" w:rsidRPr="00F32C9F">
              <w:rPr>
                <w:rFonts w:ascii="Times New Roman" w:eastAsia="標楷體" w:hAnsi="Times New Roman"/>
                <w:kern w:val="0"/>
                <w:szCs w:val="24"/>
              </w:rPr>
              <w:t>nstitutional investors</w:t>
            </w:r>
            <w:r>
              <w:rPr>
                <w:rFonts w:ascii="Times New Roman" w:eastAsia="標楷體" w:hAnsi="Times New Roman" w:hint="eastAsia"/>
                <w:kern w:val="0"/>
                <w:szCs w:val="24"/>
              </w:rPr>
              <w:t xml:space="preserve"> are heterogeneous.</w:t>
            </w:r>
            <w:r w:rsidR="00940BC9" w:rsidRPr="00F32C9F">
              <w:rPr>
                <w:rFonts w:ascii="Times New Roman" w:eastAsia="標楷體" w:hAnsi="Times New Roman"/>
                <w:kern w:val="0"/>
                <w:szCs w:val="24"/>
              </w:rPr>
              <w:t xml:space="preserve"> </w:t>
            </w:r>
            <w:r>
              <w:rPr>
                <w:rFonts w:ascii="Times New Roman" w:eastAsia="標楷體" w:hAnsi="Times New Roman" w:hint="eastAsia"/>
                <w:kern w:val="0"/>
                <w:szCs w:val="24"/>
              </w:rPr>
              <w:t>E</w:t>
            </w:r>
            <w:r w:rsidR="00940BC9" w:rsidRPr="00F32C9F">
              <w:rPr>
                <w:rFonts w:ascii="Times New Roman" w:eastAsia="標楷體" w:hAnsi="Times New Roman"/>
                <w:kern w:val="0"/>
                <w:szCs w:val="24"/>
              </w:rPr>
              <w:t>ach differ</w:t>
            </w:r>
            <w:r w:rsidR="006E00D1" w:rsidRPr="00F32C9F">
              <w:rPr>
                <w:rFonts w:ascii="Times New Roman" w:eastAsia="標楷體" w:hAnsi="Times New Roman"/>
                <w:kern w:val="0"/>
                <w:szCs w:val="24"/>
              </w:rPr>
              <w:t>s</w:t>
            </w:r>
            <w:r w:rsidR="00940BC9" w:rsidRPr="00F32C9F">
              <w:rPr>
                <w:rFonts w:ascii="Times New Roman" w:eastAsia="標楷體" w:hAnsi="Times New Roman"/>
                <w:kern w:val="0"/>
                <w:szCs w:val="24"/>
              </w:rPr>
              <w:t xml:space="preserve"> in the</w:t>
            </w:r>
            <w:r w:rsidR="006E00D1" w:rsidRPr="00F32C9F">
              <w:rPr>
                <w:rFonts w:ascii="Times New Roman" w:eastAsia="標楷體" w:hAnsi="Times New Roman"/>
                <w:kern w:val="0"/>
                <w:szCs w:val="24"/>
              </w:rPr>
              <w:t xml:space="preserve"> investment strategies </w:t>
            </w:r>
            <w:r w:rsidR="00940BC9" w:rsidRPr="00F32C9F">
              <w:rPr>
                <w:rFonts w:ascii="Times New Roman" w:eastAsia="標楷體" w:hAnsi="Times New Roman"/>
                <w:kern w:val="0"/>
                <w:szCs w:val="24"/>
              </w:rPr>
              <w:t xml:space="preserve">or applicable </w:t>
            </w:r>
            <w:r w:rsidRPr="00F32C9F">
              <w:rPr>
                <w:rFonts w:ascii="Times New Roman" w:eastAsia="標楷體" w:hAnsi="Times New Roman"/>
                <w:kern w:val="0"/>
                <w:szCs w:val="24"/>
              </w:rPr>
              <w:t>regulations</w:t>
            </w:r>
            <w:r>
              <w:rPr>
                <w:rFonts w:ascii="Times New Roman" w:eastAsia="標楷體" w:hAnsi="Times New Roman" w:hint="eastAsia"/>
                <w:kern w:val="0"/>
                <w:szCs w:val="24"/>
              </w:rPr>
              <w:t>. I</w:t>
            </w:r>
            <w:r w:rsidR="006E00D1" w:rsidRPr="00F32C9F">
              <w:rPr>
                <w:rFonts w:ascii="Times New Roman" w:eastAsia="標楷體" w:hAnsi="Times New Roman"/>
                <w:kern w:val="0"/>
                <w:szCs w:val="24"/>
              </w:rPr>
              <w:t xml:space="preserve">n order </w:t>
            </w:r>
            <w:r>
              <w:rPr>
                <w:rFonts w:ascii="Times New Roman" w:eastAsia="標楷體" w:hAnsi="Times New Roman" w:hint="eastAsia"/>
                <w:kern w:val="0"/>
                <w:szCs w:val="24"/>
              </w:rPr>
              <w:t>to</w:t>
            </w:r>
            <w:r w:rsidR="006E00D1" w:rsidRPr="00F32C9F">
              <w:rPr>
                <w:rFonts w:ascii="Times New Roman" w:eastAsia="標楷體" w:hAnsi="Times New Roman"/>
                <w:kern w:val="0"/>
                <w:szCs w:val="24"/>
              </w:rPr>
              <w:t xml:space="preserve"> </w:t>
            </w:r>
            <w:r w:rsidR="000A4C92" w:rsidRPr="00F32C9F">
              <w:rPr>
                <w:rFonts w:ascii="Times New Roman" w:eastAsia="標楷體" w:hAnsi="Times New Roman"/>
                <w:kern w:val="0"/>
                <w:szCs w:val="24"/>
              </w:rPr>
              <w:t>retain</w:t>
            </w:r>
            <w:r w:rsidR="006E00D1" w:rsidRPr="00F32C9F">
              <w:rPr>
                <w:rFonts w:ascii="Times New Roman" w:eastAsia="標楷體" w:hAnsi="Times New Roman"/>
                <w:kern w:val="0"/>
                <w:szCs w:val="24"/>
              </w:rPr>
              <w:t xml:space="preserve"> flexibility</w:t>
            </w:r>
            <w:r>
              <w:rPr>
                <w:rFonts w:ascii="Times New Roman" w:eastAsia="標楷體" w:hAnsi="Times New Roman" w:hint="eastAsia"/>
                <w:kern w:val="0"/>
                <w:szCs w:val="24"/>
              </w:rPr>
              <w:t xml:space="preserve"> of the Principles</w:t>
            </w:r>
            <w:r w:rsidR="006E00D1" w:rsidRPr="00F32C9F">
              <w:rPr>
                <w:rFonts w:ascii="Times New Roman" w:eastAsia="標楷體" w:hAnsi="Times New Roman"/>
                <w:kern w:val="0"/>
                <w:szCs w:val="24"/>
              </w:rPr>
              <w:t xml:space="preserve"> for application by all signatories, </w:t>
            </w:r>
            <w:r w:rsidR="000A4C92" w:rsidRPr="00F32C9F">
              <w:rPr>
                <w:rFonts w:ascii="Times New Roman" w:eastAsia="標楷體" w:hAnsi="Times New Roman"/>
                <w:kern w:val="0"/>
                <w:szCs w:val="24"/>
              </w:rPr>
              <w:t xml:space="preserve">in the event that the signatory is unable to comply with </w:t>
            </w:r>
            <w:r w:rsidR="00A33106" w:rsidRPr="00F32C9F">
              <w:rPr>
                <w:rFonts w:ascii="Times New Roman" w:eastAsia="標楷體" w:hAnsi="Times New Roman"/>
                <w:kern w:val="0"/>
                <w:szCs w:val="24"/>
              </w:rPr>
              <w:t xml:space="preserve">certain </w:t>
            </w:r>
            <w:r w:rsidR="000A4C92" w:rsidRPr="00F32C9F">
              <w:rPr>
                <w:rFonts w:ascii="Times New Roman" w:eastAsia="標楷體" w:hAnsi="Times New Roman"/>
                <w:kern w:val="0"/>
                <w:szCs w:val="24"/>
              </w:rPr>
              <w:t xml:space="preserve">part of the Principles </w:t>
            </w:r>
            <w:r w:rsidR="00EF7A57">
              <w:rPr>
                <w:rFonts w:ascii="Times New Roman" w:eastAsia="標楷體" w:hAnsi="Times New Roman" w:hint="eastAsia"/>
                <w:kern w:val="0"/>
                <w:szCs w:val="24"/>
              </w:rPr>
              <w:t>or</w:t>
            </w:r>
            <w:r w:rsidR="00EF7A57" w:rsidRPr="00F32C9F">
              <w:rPr>
                <w:rFonts w:ascii="Times New Roman" w:eastAsia="標楷體" w:hAnsi="Times New Roman"/>
                <w:kern w:val="0"/>
                <w:szCs w:val="24"/>
              </w:rPr>
              <w:t xml:space="preserve"> </w:t>
            </w:r>
            <w:r w:rsidR="000A4C92" w:rsidRPr="00F32C9F">
              <w:rPr>
                <w:rFonts w:ascii="Times New Roman" w:eastAsia="標楷體" w:hAnsi="Times New Roman"/>
                <w:kern w:val="0"/>
                <w:szCs w:val="24"/>
              </w:rPr>
              <w:t xml:space="preserve">guidelines, </w:t>
            </w:r>
            <w:r w:rsidR="00AB47EB" w:rsidRPr="00F32C9F">
              <w:rPr>
                <w:rFonts w:ascii="Times New Roman" w:eastAsia="標楷體" w:hAnsi="Times New Roman"/>
                <w:kern w:val="0"/>
                <w:szCs w:val="24"/>
              </w:rPr>
              <w:t xml:space="preserve">such signatory shall disclose relevant </w:t>
            </w:r>
            <w:r w:rsidR="003C5BB2">
              <w:rPr>
                <w:rFonts w:ascii="Times New Roman" w:eastAsia="標楷體" w:hAnsi="Times New Roman" w:hint="eastAsia"/>
                <w:kern w:val="0"/>
                <w:szCs w:val="24"/>
              </w:rPr>
              <w:t>explanations</w:t>
            </w:r>
            <w:r w:rsidR="003C5BB2" w:rsidRPr="00F32C9F">
              <w:rPr>
                <w:rFonts w:ascii="Times New Roman" w:eastAsia="標楷體" w:hAnsi="Times New Roman"/>
                <w:kern w:val="0"/>
                <w:szCs w:val="24"/>
              </w:rPr>
              <w:t xml:space="preserve"> </w:t>
            </w:r>
            <w:r w:rsidR="00AB47EB" w:rsidRPr="00F32C9F">
              <w:rPr>
                <w:rFonts w:ascii="Times New Roman" w:eastAsia="標楷體" w:hAnsi="Times New Roman"/>
                <w:kern w:val="0"/>
                <w:szCs w:val="24"/>
              </w:rPr>
              <w:t>on its</w:t>
            </w:r>
            <w:r w:rsidR="00AB47EB" w:rsidRPr="00F32C9F">
              <w:rPr>
                <w:rFonts w:ascii="Times New Roman" w:eastAsia="標楷體" w:hAnsi="Times New Roman"/>
              </w:rPr>
              <w:t xml:space="preserve"> official website and the </w:t>
            </w:r>
            <w:r w:rsidR="0029158A" w:rsidRPr="00F32C9F">
              <w:rPr>
                <w:rFonts w:ascii="Times New Roman" w:eastAsia="標楷體" w:hAnsi="Times New Roman"/>
              </w:rPr>
              <w:t>Corporate Governance Center</w:t>
            </w:r>
            <w:r w:rsidR="00AB47EB" w:rsidRPr="00F32C9F">
              <w:rPr>
                <w:rFonts w:ascii="Times New Roman" w:eastAsia="標楷體" w:hAnsi="Times New Roman"/>
              </w:rPr>
              <w:t>'s designated website</w:t>
            </w:r>
            <w:r w:rsidR="000A4C92" w:rsidRPr="00F32C9F">
              <w:rPr>
                <w:rFonts w:ascii="Times New Roman" w:eastAsia="標楷體" w:hAnsi="Times New Roman"/>
              </w:rPr>
              <w:t>.</w:t>
            </w:r>
          </w:p>
        </w:tc>
      </w:tr>
    </w:tbl>
    <w:p w:rsidR="0094738E" w:rsidRPr="00F32C9F" w:rsidRDefault="0094738E" w:rsidP="00F32C9F">
      <w:pPr>
        <w:adjustRightInd w:val="0"/>
        <w:snapToGrid w:val="0"/>
        <w:spacing w:line="260" w:lineRule="exact"/>
        <w:rPr>
          <w:rFonts w:ascii="Times New Roman" w:eastAsia="標楷體" w:hAnsi="Times New Roman"/>
        </w:rPr>
      </w:pPr>
      <w:r w:rsidRPr="00F32C9F">
        <w:rPr>
          <w:rFonts w:ascii="Times New Roman" w:eastAsia="標楷體" w:hAnsi="Times New Roman"/>
        </w:rPr>
        <w:lastRenderedPageBreak/>
        <w:br w:type="page"/>
      </w:r>
    </w:p>
    <w:tbl>
      <w:tblPr>
        <w:tblW w:w="5045" w:type="pct"/>
        <w:tblLayout w:type="fixed"/>
        <w:tblCellMar>
          <w:left w:w="28" w:type="dxa"/>
          <w:right w:w="28" w:type="dxa"/>
        </w:tblCellMar>
        <w:tblLook w:val="04A0"/>
      </w:tblPr>
      <w:tblGrid>
        <w:gridCol w:w="152"/>
        <w:gridCol w:w="160"/>
        <w:gridCol w:w="20"/>
        <w:gridCol w:w="1053"/>
        <w:gridCol w:w="61"/>
        <w:gridCol w:w="6920"/>
        <w:gridCol w:w="27"/>
        <w:gridCol w:w="44"/>
      </w:tblGrid>
      <w:tr w:rsidR="0046194A" w:rsidRPr="00F32C9F" w:rsidTr="0046194A">
        <w:trPr>
          <w:gridAfter w:val="2"/>
          <w:wAfter w:w="42" w:type="pct"/>
          <w:trHeight w:val="372"/>
        </w:trPr>
        <w:tc>
          <w:tcPr>
            <w:tcW w:w="4958" w:type="pct"/>
            <w:gridSpan w:val="6"/>
            <w:tcBorders>
              <w:top w:val="nil"/>
              <w:left w:val="nil"/>
              <w:bottom w:val="nil"/>
              <w:right w:val="nil"/>
            </w:tcBorders>
            <w:shd w:val="clear" w:color="auto" w:fill="auto"/>
            <w:noWrap/>
            <w:hideMark/>
          </w:tcPr>
          <w:p w:rsidR="0034160A" w:rsidRPr="00F32C9F" w:rsidRDefault="00A33106"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lastRenderedPageBreak/>
              <w:t>P</w:t>
            </w:r>
            <w:r w:rsidR="00BD6561" w:rsidRPr="00F32C9F">
              <w:rPr>
                <w:rFonts w:ascii="Times New Roman" w:eastAsia="標楷體" w:hAnsi="Times New Roman"/>
                <w:b/>
                <w:bCs/>
                <w:kern w:val="0"/>
                <w:szCs w:val="24"/>
              </w:rPr>
              <w:t xml:space="preserve">rinciples and </w:t>
            </w:r>
            <w:r w:rsidRPr="00F32C9F">
              <w:rPr>
                <w:rFonts w:ascii="Times New Roman" w:eastAsia="標楷體" w:hAnsi="Times New Roman"/>
                <w:b/>
                <w:bCs/>
                <w:kern w:val="0"/>
                <w:szCs w:val="24"/>
              </w:rPr>
              <w:t>G</w:t>
            </w:r>
            <w:r w:rsidR="00BD6561" w:rsidRPr="00F32C9F">
              <w:rPr>
                <w:rFonts w:ascii="Times New Roman" w:eastAsia="標楷體" w:hAnsi="Times New Roman"/>
                <w:b/>
                <w:bCs/>
                <w:kern w:val="0"/>
                <w:szCs w:val="24"/>
              </w:rPr>
              <w:t>uidelines</w:t>
            </w:r>
          </w:p>
          <w:p w:rsidR="0034160A" w:rsidRPr="00F32C9F" w:rsidRDefault="0034160A" w:rsidP="002D3800">
            <w:pPr>
              <w:widowControl/>
              <w:adjustRightInd w:val="0"/>
              <w:snapToGrid w:val="0"/>
              <w:spacing w:line="260" w:lineRule="exact"/>
              <w:jc w:val="both"/>
              <w:rPr>
                <w:rFonts w:ascii="Times New Roman" w:eastAsia="標楷體" w:hAnsi="Times New Roman"/>
                <w:b/>
                <w:bCs/>
                <w:kern w:val="0"/>
                <w:szCs w:val="24"/>
              </w:rPr>
            </w:pPr>
          </w:p>
        </w:tc>
      </w:tr>
      <w:tr w:rsidR="0034160A" w:rsidRPr="00F32C9F" w:rsidTr="00B975ED">
        <w:trPr>
          <w:gridAfter w:val="2"/>
          <w:wAfter w:w="42" w:type="pct"/>
          <w:trHeight w:val="372"/>
        </w:trPr>
        <w:tc>
          <w:tcPr>
            <w:tcW w:w="90" w:type="pct"/>
            <w:tcBorders>
              <w:top w:val="nil"/>
              <w:left w:val="nil"/>
              <w:bottom w:val="nil"/>
              <w:right w:val="nil"/>
            </w:tcBorders>
            <w:shd w:val="clear" w:color="auto" w:fill="auto"/>
            <w:noWrap/>
          </w:tcPr>
          <w:p w:rsidR="0034160A" w:rsidRPr="00F32C9F" w:rsidRDefault="0034160A" w:rsidP="002D3800">
            <w:pPr>
              <w:widowControl/>
              <w:adjustRightInd w:val="0"/>
              <w:snapToGrid w:val="0"/>
              <w:spacing w:line="260" w:lineRule="exact"/>
              <w:jc w:val="both"/>
              <w:rPr>
                <w:rFonts w:ascii="Times New Roman" w:eastAsia="標楷體" w:hAnsi="Times New Roman"/>
                <w:b/>
                <w:bCs/>
                <w:kern w:val="0"/>
                <w:szCs w:val="24"/>
              </w:rPr>
            </w:pPr>
          </w:p>
        </w:tc>
        <w:tc>
          <w:tcPr>
            <w:tcW w:w="767" w:type="pct"/>
            <w:gridSpan w:val="4"/>
            <w:tcBorders>
              <w:top w:val="nil"/>
              <w:left w:val="nil"/>
              <w:bottom w:val="nil"/>
              <w:right w:val="nil"/>
            </w:tcBorders>
            <w:shd w:val="clear" w:color="auto" w:fill="auto"/>
            <w:noWrap/>
          </w:tcPr>
          <w:p w:rsidR="0034160A" w:rsidRPr="00F32C9F" w:rsidRDefault="0034160A"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Principle 1</w:t>
            </w:r>
          </w:p>
        </w:tc>
        <w:tc>
          <w:tcPr>
            <w:tcW w:w="4101" w:type="pct"/>
            <w:tcBorders>
              <w:top w:val="nil"/>
              <w:left w:val="nil"/>
              <w:bottom w:val="nil"/>
              <w:right w:val="nil"/>
            </w:tcBorders>
            <w:shd w:val="clear" w:color="auto" w:fill="auto"/>
            <w:noWrap/>
          </w:tcPr>
          <w:p w:rsidR="0034160A" w:rsidRPr="00F32C9F" w:rsidRDefault="003064B3" w:rsidP="002D3800">
            <w:pPr>
              <w:widowControl/>
              <w:adjustRightInd w:val="0"/>
              <w:snapToGrid w:val="0"/>
              <w:spacing w:line="260" w:lineRule="exact"/>
              <w:jc w:val="both"/>
              <w:rPr>
                <w:rFonts w:ascii="Times New Roman" w:eastAsia="標楷體" w:hAnsi="Times New Roman"/>
                <w:b/>
                <w:bCs/>
                <w:kern w:val="0"/>
                <w:szCs w:val="24"/>
              </w:rPr>
            </w:pPr>
            <w:r>
              <w:rPr>
                <w:rFonts w:ascii="Times New Roman" w:eastAsia="標楷體" w:hAnsi="Times New Roman" w:hint="eastAsia"/>
                <w:b/>
                <w:bCs/>
                <w:kern w:val="0"/>
                <w:szCs w:val="24"/>
              </w:rPr>
              <w:t>Establish</w:t>
            </w:r>
            <w:r w:rsidRPr="00F32C9F">
              <w:rPr>
                <w:rFonts w:ascii="Times New Roman" w:eastAsia="標楷體" w:hAnsi="Times New Roman"/>
                <w:b/>
                <w:bCs/>
                <w:kern w:val="0"/>
                <w:szCs w:val="24"/>
              </w:rPr>
              <w:t xml:space="preserve"> </w:t>
            </w:r>
            <w:r w:rsidR="0034160A" w:rsidRPr="00F32C9F">
              <w:rPr>
                <w:rFonts w:ascii="Times New Roman" w:eastAsia="標楷體" w:hAnsi="Times New Roman"/>
                <w:b/>
                <w:bCs/>
                <w:kern w:val="0"/>
                <w:szCs w:val="24"/>
              </w:rPr>
              <w:t>a</w:t>
            </w:r>
            <w:r w:rsidR="008E5FB3" w:rsidRPr="00F32C9F">
              <w:rPr>
                <w:rFonts w:ascii="Times New Roman" w:eastAsia="標楷體" w:hAnsi="Times New Roman"/>
                <w:b/>
                <w:bCs/>
                <w:kern w:val="0"/>
                <w:szCs w:val="24"/>
              </w:rPr>
              <w:t xml:space="preserve">nd </w:t>
            </w:r>
            <w:r w:rsidR="00A33106" w:rsidRPr="00F32C9F">
              <w:rPr>
                <w:rFonts w:ascii="Times New Roman" w:eastAsia="標楷體" w:hAnsi="Times New Roman"/>
                <w:b/>
                <w:bCs/>
                <w:kern w:val="0"/>
                <w:szCs w:val="24"/>
              </w:rPr>
              <w:t>D</w:t>
            </w:r>
            <w:r w:rsidR="008E5FB3" w:rsidRPr="00F32C9F">
              <w:rPr>
                <w:rFonts w:ascii="Times New Roman" w:eastAsia="標楷體" w:hAnsi="Times New Roman"/>
                <w:b/>
                <w:bCs/>
                <w:kern w:val="0"/>
                <w:szCs w:val="24"/>
              </w:rPr>
              <w:t>isclos</w:t>
            </w:r>
            <w:r w:rsidR="00E82B8E">
              <w:rPr>
                <w:rFonts w:ascii="Times New Roman" w:eastAsia="標楷體" w:hAnsi="Times New Roman" w:hint="eastAsia"/>
                <w:b/>
                <w:bCs/>
                <w:kern w:val="0"/>
                <w:szCs w:val="24"/>
              </w:rPr>
              <w:t>e</w:t>
            </w:r>
            <w:r w:rsidR="00A33106" w:rsidRPr="00F32C9F">
              <w:rPr>
                <w:rFonts w:ascii="Times New Roman" w:eastAsia="標楷體" w:hAnsi="Times New Roman"/>
                <w:b/>
                <w:bCs/>
                <w:kern w:val="0"/>
                <w:szCs w:val="24"/>
              </w:rPr>
              <w:t xml:space="preserve"> S</w:t>
            </w:r>
            <w:r w:rsidR="008E5FB3" w:rsidRPr="00F32C9F">
              <w:rPr>
                <w:rFonts w:ascii="Times New Roman" w:eastAsia="標楷體" w:hAnsi="Times New Roman"/>
                <w:b/>
                <w:bCs/>
                <w:kern w:val="0"/>
                <w:szCs w:val="24"/>
              </w:rPr>
              <w:t xml:space="preserve">tewardship </w:t>
            </w:r>
            <w:r w:rsidR="000F212D" w:rsidRPr="00F32C9F">
              <w:rPr>
                <w:rFonts w:ascii="Times New Roman" w:eastAsia="標楷體" w:hAnsi="Times New Roman"/>
                <w:b/>
                <w:bCs/>
                <w:kern w:val="0"/>
                <w:szCs w:val="24"/>
              </w:rPr>
              <w:t>Polic</w:t>
            </w:r>
            <w:r w:rsidR="000F212D">
              <w:rPr>
                <w:rFonts w:ascii="Times New Roman" w:eastAsia="標楷體" w:hAnsi="Times New Roman" w:hint="eastAsia"/>
                <w:b/>
                <w:bCs/>
                <w:kern w:val="0"/>
                <w:szCs w:val="24"/>
              </w:rPr>
              <w:t>ies</w:t>
            </w:r>
          </w:p>
        </w:tc>
      </w:tr>
      <w:tr w:rsidR="00F75CF1" w:rsidRPr="00F32C9F" w:rsidTr="00B975ED">
        <w:trPr>
          <w:gridAfter w:val="2"/>
          <w:wAfter w:w="42" w:type="pct"/>
          <w:trHeight w:val="936"/>
        </w:trPr>
        <w:tc>
          <w:tcPr>
            <w:tcW w:w="90" w:type="pct"/>
            <w:tcBorders>
              <w:top w:val="nil"/>
              <w:left w:val="nil"/>
              <w:bottom w:val="nil"/>
              <w:right w:val="nil"/>
            </w:tcBorders>
            <w:shd w:val="clear" w:color="auto" w:fill="auto"/>
            <w:noWrap/>
            <w:hideMark/>
          </w:tcPr>
          <w:p w:rsidR="00F75CF1" w:rsidRPr="00F32C9F" w:rsidRDefault="00F75CF1" w:rsidP="002D3800">
            <w:pPr>
              <w:widowControl/>
              <w:adjustRightInd w:val="0"/>
              <w:snapToGrid w:val="0"/>
              <w:spacing w:line="260" w:lineRule="exact"/>
              <w:jc w:val="both"/>
              <w:rPr>
                <w:rFonts w:ascii="Times New Roman" w:eastAsia="標楷體" w:hAnsi="Times New Roman"/>
                <w:b/>
                <w:bCs/>
                <w:kern w:val="0"/>
                <w:szCs w:val="24"/>
              </w:rPr>
            </w:pPr>
          </w:p>
        </w:tc>
        <w:tc>
          <w:tcPr>
            <w:tcW w:w="107" w:type="pct"/>
            <w:gridSpan w:val="2"/>
            <w:tcBorders>
              <w:top w:val="nil"/>
              <w:left w:val="nil"/>
              <w:bottom w:val="nil"/>
              <w:right w:val="nil"/>
            </w:tcBorders>
            <w:shd w:val="clear" w:color="auto" w:fill="auto"/>
            <w:noWrap/>
            <w:hideMark/>
          </w:tcPr>
          <w:p w:rsidR="00F75CF1" w:rsidRPr="00F32C9F" w:rsidRDefault="00F75CF1" w:rsidP="002D3800">
            <w:pPr>
              <w:widowControl/>
              <w:adjustRightInd w:val="0"/>
              <w:snapToGrid w:val="0"/>
              <w:spacing w:line="260" w:lineRule="exact"/>
              <w:jc w:val="both"/>
              <w:rPr>
                <w:rFonts w:ascii="Times New Roman" w:eastAsia="標楷體" w:hAnsi="Times New Roman"/>
                <w:b/>
                <w:bCs/>
                <w:kern w:val="0"/>
                <w:szCs w:val="24"/>
              </w:rPr>
            </w:pPr>
          </w:p>
        </w:tc>
        <w:tc>
          <w:tcPr>
            <w:tcW w:w="660" w:type="pct"/>
            <w:gridSpan w:val="2"/>
            <w:tcBorders>
              <w:top w:val="nil"/>
              <w:left w:val="nil"/>
              <w:bottom w:val="nil"/>
              <w:right w:val="nil"/>
            </w:tcBorders>
            <w:shd w:val="clear" w:color="auto" w:fill="auto"/>
            <w:noWrap/>
            <w:hideMark/>
          </w:tcPr>
          <w:p w:rsidR="00F75CF1" w:rsidRPr="00F32C9F" w:rsidRDefault="00BD6561"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1-1</w:t>
            </w:r>
          </w:p>
        </w:tc>
        <w:tc>
          <w:tcPr>
            <w:tcW w:w="4101" w:type="pct"/>
            <w:tcBorders>
              <w:top w:val="nil"/>
              <w:left w:val="nil"/>
              <w:bottom w:val="nil"/>
              <w:right w:val="nil"/>
            </w:tcBorders>
            <w:shd w:val="clear" w:color="auto" w:fill="auto"/>
            <w:hideMark/>
          </w:tcPr>
          <w:p w:rsidR="004E7612" w:rsidRPr="00F32C9F" w:rsidRDefault="00BD6561"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An institutional investor shall </w:t>
            </w:r>
            <w:r w:rsidR="00076DDB" w:rsidRPr="00F32C9F">
              <w:rPr>
                <w:rFonts w:ascii="Times New Roman" w:eastAsia="標楷體" w:hAnsi="Times New Roman"/>
                <w:kern w:val="0"/>
                <w:szCs w:val="24"/>
              </w:rPr>
              <w:t>establish</w:t>
            </w:r>
            <w:r w:rsidRPr="00F32C9F">
              <w:rPr>
                <w:rFonts w:ascii="Times New Roman" w:eastAsia="標楷體" w:hAnsi="Times New Roman"/>
                <w:kern w:val="0"/>
                <w:szCs w:val="24"/>
              </w:rPr>
              <w:t xml:space="preserve"> and disclose its stewardship policy.</w:t>
            </w:r>
          </w:p>
        </w:tc>
      </w:tr>
      <w:tr w:rsidR="00663541" w:rsidRPr="00F32C9F" w:rsidTr="00B975ED">
        <w:trPr>
          <w:gridAfter w:val="2"/>
          <w:wAfter w:w="42" w:type="pct"/>
          <w:trHeight w:val="936"/>
        </w:trPr>
        <w:tc>
          <w:tcPr>
            <w:tcW w:w="90" w:type="pct"/>
            <w:tcBorders>
              <w:top w:val="nil"/>
              <w:left w:val="nil"/>
              <w:bottom w:val="nil"/>
              <w:right w:val="nil"/>
            </w:tcBorders>
            <w:shd w:val="clear" w:color="auto" w:fill="auto"/>
            <w:noWrap/>
          </w:tcPr>
          <w:p w:rsidR="00663541" w:rsidRPr="00F32C9F" w:rsidRDefault="00663541" w:rsidP="002D3800">
            <w:pPr>
              <w:widowControl/>
              <w:adjustRightInd w:val="0"/>
              <w:snapToGrid w:val="0"/>
              <w:spacing w:line="260" w:lineRule="exact"/>
              <w:jc w:val="both"/>
              <w:rPr>
                <w:rFonts w:ascii="Times New Roman" w:eastAsia="標楷體" w:hAnsi="Times New Roman"/>
                <w:b/>
                <w:bCs/>
                <w:kern w:val="0"/>
                <w:szCs w:val="24"/>
              </w:rPr>
            </w:pPr>
          </w:p>
        </w:tc>
        <w:tc>
          <w:tcPr>
            <w:tcW w:w="107" w:type="pct"/>
            <w:gridSpan w:val="2"/>
            <w:tcBorders>
              <w:top w:val="nil"/>
              <w:left w:val="nil"/>
              <w:bottom w:val="nil"/>
              <w:right w:val="nil"/>
            </w:tcBorders>
            <w:shd w:val="clear" w:color="auto" w:fill="auto"/>
            <w:noWrap/>
          </w:tcPr>
          <w:p w:rsidR="00663541" w:rsidRPr="00F32C9F" w:rsidRDefault="00663541" w:rsidP="002D3800">
            <w:pPr>
              <w:widowControl/>
              <w:adjustRightInd w:val="0"/>
              <w:snapToGrid w:val="0"/>
              <w:spacing w:line="260" w:lineRule="exact"/>
              <w:jc w:val="both"/>
              <w:rPr>
                <w:rFonts w:ascii="Times New Roman" w:eastAsia="標楷體" w:hAnsi="Times New Roman"/>
                <w:b/>
                <w:bCs/>
                <w:kern w:val="0"/>
                <w:szCs w:val="24"/>
              </w:rPr>
            </w:pPr>
          </w:p>
        </w:tc>
        <w:tc>
          <w:tcPr>
            <w:tcW w:w="660" w:type="pct"/>
            <w:gridSpan w:val="2"/>
            <w:tcBorders>
              <w:top w:val="nil"/>
              <w:left w:val="nil"/>
              <w:bottom w:val="nil"/>
              <w:right w:val="nil"/>
            </w:tcBorders>
            <w:shd w:val="clear" w:color="auto" w:fill="auto"/>
            <w:noWrap/>
          </w:tcPr>
          <w:p w:rsidR="00663541" w:rsidRPr="00F32C9F" w:rsidRDefault="00BD6561"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1-2</w:t>
            </w:r>
          </w:p>
        </w:tc>
        <w:tc>
          <w:tcPr>
            <w:tcW w:w="4101" w:type="pct"/>
            <w:tcBorders>
              <w:top w:val="nil"/>
              <w:left w:val="nil"/>
              <w:bottom w:val="nil"/>
              <w:right w:val="nil"/>
            </w:tcBorders>
            <w:shd w:val="clear" w:color="auto" w:fill="auto"/>
          </w:tcPr>
          <w:p w:rsidR="00663541" w:rsidRPr="00F32C9F" w:rsidRDefault="00360FEE"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In </w:t>
            </w:r>
            <w:r w:rsidR="00076DDB" w:rsidRPr="00F32C9F">
              <w:rPr>
                <w:rFonts w:ascii="Times New Roman" w:eastAsia="標楷體" w:hAnsi="Times New Roman"/>
                <w:kern w:val="0"/>
                <w:szCs w:val="24"/>
              </w:rPr>
              <w:t xml:space="preserve">establishing </w:t>
            </w:r>
            <w:r w:rsidR="008E5FB3" w:rsidRPr="00F32C9F">
              <w:rPr>
                <w:rFonts w:ascii="Times New Roman" w:eastAsia="標楷體" w:hAnsi="Times New Roman"/>
                <w:kern w:val="0"/>
                <w:szCs w:val="24"/>
              </w:rPr>
              <w:t>its stewardship policy</w:t>
            </w:r>
            <w:r w:rsidRPr="00F32C9F">
              <w:rPr>
                <w:rFonts w:ascii="Times New Roman" w:eastAsia="標楷體" w:hAnsi="Times New Roman"/>
                <w:kern w:val="0"/>
                <w:szCs w:val="24"/>
              </w:rPr>
              <w:t xml:space="preserve">, an institutional investor shall contemplate its role in the industrial value chain and define its responsibilities and means of </w:t>
            </w:r>
            <w:proofErr w:type="spellStart"/>
            <w:r w:rsidRPr="00F32C9F">
              <w:rPr>
                <w:rFonts w:ascii="Times New Roman" w:eastAsia="標楷體" w:hAnsi="Times New Roman"/>
                <w:kern w:val="0"/>
                <w:szCs w:val="24"/>
              </w:rPr>
              <w:t>fulfilment</w:t>
            </w:r>
            <w:proofErr w:type="spellEnd"/>
            <w:r w:rsidRPr="00F32C9F">
              <w:rPr>
                <w:rFonts w:ascii="Times New Roman" w:eastAsia="標楷體" w:hAnsi="Times New Roman"/>
                <w:kern w:val="0"/>
                <w:szCs w:val="24"/>
              </w:rPr>
              <w:t xml:space="preserve"> thereof.</w:t>
            </w:r>
          </w:p>
          <w:p w:rsidR="008E5FB3" w:rsidRPr="00F32C9F" w:rsidRDefault="008E5FB3" w:rsidP="002D3800">
            <w:pPr>
              <w:widowControl/>
              <w:adjustRightInd w:val="0"/>
              <w:snapToGrid w:val="0"/>
              <w:spacing w:line="260" w:lineRule="exact"/>
              <w:jc w:val="both"/>
              <w:rPr>
                <w:rFonts w:ascii="Times New Roman" w:eastAsia="標楷體" w:hAnsi="Times New Roman"/>
                <w:kern w:val="0"/>
                <w:szCs w:val="24"/>
              </w:rPr>
            </w:pPr>
          </w:p>
        </w:tc>
      </w:tr>
      <w:tr w:rsidR="0046194A" w:rsidRPr="00F32C9F" w:rsidTr="0046194A">
        <w:trPr>
          <w:gridAfter w:val="2"/>
          <w:wAfter w:w="42" w:type="pct"/>
          <w:trHeight w:val="372"/>
        </w:trPr>
        <w:tc>
          <w:tcPr>
            <w:tcW w:w="90" w:type="pct"/>
            <w:tcBorders>
              <w:top w:val="nil"/>
              <w:left w:val="nil"/>
              <w:bottom w:val="nil"/>
              <w:right w:val="nil"/>
            </w:tcBorders>
            <w:shd w:val="clear" w:color="auto" w:fill="auto"/>
            <w:noWrap/>
            <w:hideMark/>
          </w:tcPr>
          <w:p w:rsidR="0046194A" w:rsidRPr="00F32C9F" w:rsidRDefault="0046194A" w:rsidP="002D3800">
            <w:pPr>
              <w:widowControl/>
              <w:adjustRightInd w:val="0"/>
              <w:snapToGrid w:val="0"/>
              <w:spacing w:line="260" w:lineRule="exact"/>
              <w:jc w:val="both"/>
              <w:rPr>
                <w:rFonts w:ascii="Times New Roman" w:eastAsia="標楷體" w:hAnsi="Times New Roman"/>
                <w:b/>
                <w:bCs/>
                <w:kern w:val="0"/>
                <w:szCs w:val="24"/>
              </w:rPr>
            </w:pPr>
          </w:p>
        </w:tc>
        <w:tc>
          <w:tcPr>
            <w:tcW w:w="4868" w:type="pct"/>
            <w:gridSpan w:val="5"/>
            <w:tcBorders>
              <w:top w:val="nil"/>
              <w:left w:val="nil"/>
              <w:bottom w:val="nil"/>
              <w:right w:val="nil"/>
            </w:tcBorders>
            <w:shd w:val="clear" w:color="auto" w:fill="auto"/>
            <w:noWrap/>
            <w:hideMark/>
          </w:tcPr>
          <w:p w:rsidR="008E5FB3" w:rsidRPr="00F32C9F" w:rsidRDefault="008E5FB3"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 xml:space="preserve">Principle 2  </w:t>
            </w:r>
            <w:r w:rsidR="00D502C1">
              <w:rPr>
                <w:rFonts w:ascii="Times New Roman" w:eastAsia="標楷體" w:hAnsi="Times New Roman" w:hint="eastAsia"/>
                <w:b/>
                <w:bCs/>
                <w:kern w:val="0"/>
                <w:szCs w:val="24"/>
              </w:rPr>
              <w:t>Establish</w:t>
            </w:r>
            <w:r w:rsidR="00D502C1" w:rsidRPr="00F32C9F">
              <w:rPr>
                <w:rFonts w:ascii="Times New Roman" w:eastAsia="標楷體" w:hAnsi="Times New Roman"/>
                <w:b/>
                <w:bCs/>
                <w:kern w:val="0"/>
                <w:szCs w:val="24"/>
              </w:rPr>
              <w:t xml:space="preserve"> </w:t>
            </w:r>
            <w:r w:rsidRPr="00F32C9F">
              <w:rPr>
                <w:rFonts w:ascii="Times New Roman" w:eastAsia="標楷體" w:hAnsi="Times New Roman"/>
                <w:b/>
                <w:bCs/>
                <w:kern w:val="0"/>
                <w:szCs w:val="24"/>
              </w:rPr>
              <w:t xml:space="preserve">and </w:t>
            </w:r>
            <w:r w:rsidR="00076DDB" w:rsidRPr="00F32C9F">
              <w:rPr>
                <w:rFonts w:ascii="Times New Roman" w:eastAsia="標楷體" w:hAnsi="Times New Roman"/>
                <w:b/>
                <w:bCs/>
                <w:kern w:val="0"/>
                <w:szCs w:val="24"/>
              </w:rPr>
              <w:t>D</w:t>
            </w:r>
            <w:r w:rsidRPr="00F32C9F">
              <w:rPr>
                <w:rFonts w:ascii="Times New Roman" w:eastAsia="標楷體" w:hAnsi="Times New Roman"/>
                <w:b/>
                <w:bCs/>
                <w:kern w:val="0"/>
                <w:szCs w:val="24"/>
              </w:rPr>
              <w:t xml:space="preserve">isclose </w:t>
            </w:r>
            <w:r w:rsidR="00530757" w:rsidRPr="00F32C9F">
              <w:rPr>
                <w:rFonts w:ascii="Times New Roman" w:eastAsia="標楷體" w:hAnsi="Times New Roman"/>
                <w:b/>
                <w:bCs/>
                <w:kern w:val="0"/>
                <w:szCs w:val="24"/>
              </w:rPr>
              <w:t>Polic</w:t>
            </w:r>
            <w:r w:rsidR="00530757">
              <w:rPr>
                <w:rFonts w:ascii="Times New Roman" w:eastAsia="標楷體" w:hAnsi="Times New Roman" w:hint="eastAsia"/>
                <w:b/>
                <w:bCs/>
                <w:kern w:val="0"/>
                <w:szCs w:val="24"/>
              </w:rPr>
              <w:t>ies</w:t>
            </w:r>
            <w:r w:rsidR="00530757" w:rsidRPr="00F32C9F">
              <w:rPr>
                <w:rFonts w:ascii="Times New Roman" w:eastAsia="標楷體" w:hAnsi="Times New Roman"/>
                <w:b/>
                <w:bCs/>
                <w:kern w:val="0"/>
                <w:szCs w:val="24"/>
              </w:rPr>
              <w:t xml:space="preserve"> </w:t>
            </w:r>
            <w:r w:rsidRPr="00F32C9F">
              <w:rPr>
                <w:rFonts w:ascii="Times New Roman" w:eastAsia="標楷體" w:hAnsi="Times New Roman"/>
                <w:b/>
                <w:bCs/>
                <w:kern w:val="0"/>
                <w:szCs w:val="24"/>
              </w:rPr>
              <w:t xml:space="preserve">on </w:t>
            </w:r>
            <w:r w:rsidR="00076DDB" w:rsidRPr="00F32C9F">
              <w:rPr>
                <w:rFonts w:ascii="Times New Roman" w:eastAsia="標楷體" w:hAnsi="Times New Roman"/>
                <w:b/>
                <w:bCs/>
                <w:kern w:val="0"/>
                <w:szCs w:val="24"/>
              </w:rPr>
              <w:t>M</w:t>
            </w:r>
            <w:r w:rsidRPr="00F32C9F">
              <w:rPr>
                <w:rFonts w:ascii="Times New Roman" w:eastAsia="標楷體" w:hAnsi="Times New Roman"/>
                <w:b/>
                <w:bCs/>
                <w:kern w:val="0"/>
                <w:szCs w:val="24"/>
              </w:rPr>
              <w:t xml:space="preserve">anaging </w:t>
            </w:r>
            <w:r w:rsidR="00076DDB" w:rsidRPr="00F32C9F">
              <w:rPr>
                <w:rFonts w:ascii="Times New Roman" w:eastAsia="標楷體" w:hAnsi="Times New Roman"/>
                <w:b/>
                <w:bCs/>
                <w:kern w:val="0"/>
                <w:szCs w:val="24"/>
              </w:rPr>
              <w:t>C</w:t>
            </w:r>
            <w:r w:rsidRPr="00F32C9F">
              <w:rPr>
                <w:rFonts w:ascii="Times New Roman" w:eastAsia="標楷體" w:hAnsi="Times New Roman"/>
                <w:b/>
                <w:bCs/>
                <w:kern w:val="0"/>
                <w:szCs w:val="24"/>
              </w:rPr>
              <w:t xml:space="preserve">onflict of </w:t>
            </w:r>
            <w:r w:rsidR="00076DDB" w:rsidRPr="00F32C9F">
              <w:rPr>
                <w:rFonts w:ascii="Times New Roman" w:eastAsia="標楷體" w:hAnsi="Times New Roman"/>
                <w:b/>
                <w:bCs/>
                <w:kern w:val="0"/>
                <w:szCs w:val="24"/>
              </w:rPr>
              <w:t>I</w:t>
            </w:r>
            <w:r w:rsidRPr="00F32C9F">
              <w:rPr>
                <w:rFonts w:ascii="Times New Roman" w:eastAsia="標楷體" w:hAnsi="Times New Roman"/>
                <w:b/>
                <w:bCs/>
                <w:kern w:val="0"/>
                <w:szCs w:val="24"/>
              </w:rPr>
              <w:t>nterests</w:t>
            </w:r>
          </w:p>
          <w:p w:rsidR="008E5FB3" w:rsidRPr="00F32C9F" w:rsidRDefault="008E5FB3" w:rsidP="002D3800">
            <w:pPr>
              <w:widowControl/>
              <w:adjustRightInd w:val="0"/>
              <w:snapToGrid w:val="0"/>
              <w:spacing w:line="260" w:lineRule="exact"/>
              <w:jc w:val="both"/>
              <w:rPr>
                <w:rFonts w:ascii="Times New Roman" w:eastAsia="標楷體" w:hAnsi="Times New Roman"/>
                <w:b/>
                <w:bCs/>
                <w:kern w:val="0"/>
                <w:szCs w:val="24"/>
              </w:rPr>
            </w:pPr>
          </w:p>
        </w:tc>
      </w:tr>
      <w:tr w:rsidR="008E5FB3" w:rsidRPr="00F32C9F" w:rsidTr="00F75CF1">
        <w:trPr>
          <w:trHeight w:val="936"/>
        </w:trPr>
        <w:tc>
          <w:tcPr>
            <w:tcW w:w="90" w:type="pct"/>
            <w:tcBorders>
              <w:top w:val="nil"/>
              <w:left w:val="nil"/>
              <w:bottom w:val="nil"/>
              <w:right w:val="nil"/>
            </w:tcBorders>
            <w:shd w:val="clear" w:color="auto" w:fill="auto"/>
            <w:noWrap/>
          </w:tcPr>
          <w:p w:rsidR="008E5FB3" w:rsidRPr="00F32C9F" w:rsidRDefault="008E5FB3"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8E5FB3" w:rsidRPr="00F32C9F" w:rsidRDefault="008E5FB3" w:rsidP="002D3800">
            <w:pPr>
              <w:widowControl/>
              <w:adjustRightInd w:val="0"/>
              <w:snapToGrid w:val="0"/>
              <w:spacing w:line="260" w:lineRule="exact"/>
              <w:jc w:val="both"/>
              <w:rPr>
                <w:rFonts w:ascii="Times New Roman" w:eastAsia="標楷體" w:hAnsi="Times New Roman"/>
                <w:b/>
                <w:bCs/>
                <w:kern w:val="0"/>
                <w:szCs w:val="24"/>
              </w:rPr>
            </w:pPr>
          </w:p>
        </w:tc>
        <w:tc>
          <w:tcPr>
            <w:tcW w:w="636" w:type="pct"/>
            <w:gridSpan w:val="2"/>
            <w:tcBorders>
              <w:top w:val="nil"/>
              <w:left w:val="nil"/>
              <w:bottom w:val="nil"/>
              <w:right w:val="nil"/>
            </w:tcBorders>
            <w:shd w:val="clear" w:color="auto" w:fill="auto"/>
            <w:noWrap/>
          </w:tcPr>
          <w:p w:rsidR="008E5FB3" w:rsidRPr="00F32C9F" w:rsidRDefault="008E5FB3"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2-1</w:t>
            </w:r>
          </w:p>
        </w:tc>
        <w:tc>
          <w:tcPr>
            <w:tcW w:w="4179" w:type="pct"/>
            <w:gridSpan w:val="4"/>
            <w:tcBorders>
              <w:top w:val="nil"/>
              <w:left w:val="nil"/>
              <w:bottom w:val="nil"/>
              <w:right w:val="nil"/>
            </w:tcBorders>
            <w:shd w:val="clear" w:color="auto" w:fill="auto"/>
          </w:tcPr>
          <w:p w:rsidR="008E5FB3" w:rsidRPr="00F32C9F" w:rsidRDefault="008E5FB3"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An institutional investor shall </w:t>
            </w:r>
            <w:r w:rsidR="00076DDB" w:rsidRPr="00F32C9F">
              <w:rPr>
                <w:rFonts w:ascii="Times New Roman" w:eastAsia="標楷體" w:hAnsi="Times New Roman"/>
                <w:kern w:val="0"/>
                <w:szCs w:val="24"/>
              </w:rPr>
              <w:t>establish</w:t>
            </w:r>
            <w:r w:rsidRPr="00F32C9F">
              <w:rPr>
                <w:rFonts w:ascii="Times New Roman" w:eastAsia="標楷體" w:hAnsi="Times New Roman"/>
                <w:kern w:val="0"/>
                <w:szCs w:val="24"/>
              </w:rPr>
              <w:t xml:space="preserve"> and disclose a clear policy on managing conflict of interests, so as to </w:t>
            </w:r>
            <w:r w:rsidR="008376A3" w:rsidRPr="00F32C9F">
              <w:rPr>
                <w:rFonts w:ascii="Times New Roman" w:eastAsia="標楷體" w:hAnsi="Times New Roman"/>
                <w:kern w:val="0"/>
                <w:szCs w:val="24"/>
              </w:rPr>
              <w:t xml:space="preserve">ensure </w:t>
            </w:r>
            <w:r w:rsidR="0096256B">
              <w:rPr>
                <w:rFonts w:ascii="Times New Roman" w:eastAsia="標楷體" w:hAnsi="Times New Roman" w:hint="eastAsia"/>
                <w:kern w:val="0"/>
                <w:szCs w:val="24"/>
              </w:rPr>
              <w:t xml:space="preserve">its </w:t>
            </w:r>
            <w:r w:rsidR="008376A3" w:rsidRPr="00F32C9F">
              <w:rPr>
                <w:rFonts w:ascii="Times New Roman" w:eastAsia="標楷體" w:hAnsi="Times New Roman"/>
                <w:kern w:val="0"/>
                <w:szCs w:val="24"/>
              </w:rPr>
              <w:t>investment activities are made in</w:t>
            </w:r>
            <w:r w:rsidRPr="00F32C9F">
              <w:rPr>
                <w:rFonts w:ascii="Times New Roman" w:eastAsia="標楷體" w:hAnsi="Times New Roman"/>
                <w:kern w:val="0"/>
                <w:szCs w:val="24"/>
              </w:rPr>
              <w:t xml:space="preserve"> the long-term interest</w:t>
            </w:r>
            <w:r w:rsidR="008376A3" w:rsidRPr="00F32C9F">
              <w:rPr>
                <w:rFonts w:ascii="Times New Roman" w:eastAsia="標楷體" w:hAnsi="Times New Roman"/>
                <w:kern w:val="0"/>
                <w:szCs w:val="24"/>
              </w:rPr>
              <w:t>s</w:t>
            </w:r>
            <w:r w:rsidRPr="00F32C9F">
              <w:rPr>
                <w:rFonts w:ascii="Times New Roman" w:eastAsia="標楷體" w:hAnsi="Times New Roman"/>
                <w:kern w:val="0"/>
                <w:szCs w:val="24"/>
              </w:rPr>
              <w:t xml:space="preserve"> of </w:t>
            </w:r>
            <w:r w:rsidR="008376A3" w:rsidRPr="00F32C9F">
              <w:rPr>
                <w:rFonts w:ascii="Times New Roman" w:eastAsia="標楷體" w:hAnsi="Times New Roman"/>
                <w:kern w:val="0"/>
                <w:szCs w:val="24"/>
              </w:rPr>
              <w:t>client</w:t>
            </w:r>
            <w:r w:rsidR="00076DDB" w:rsidRPr="00F32C9F">
              <w:rPr>
                <w:rFonts w:ascii="Times New Roman" w:eastAsia="標楷體" w:hAnsi="Times New Roman"/>
                <w:kern w:val="0"/>
                <w:szCs w:val="24"/>
              </w:rPr>
              <w:t>s</w:t>
            </w:r>
            <w:r w:rsidR="008376A3" w:rsidRPr="00F32C9F">
              <w:rPr>
                <w:rFonts w:ascii="Times New Roman" w:eastAsia="標楷體" w:hAnsi="Times New Roman"/>
                <w:kern w:val="0"/>
                <w:szCs w:val="24"/>
              </w:rPr>
              <w:t xml:space="preserve"> or ultimate beneficiar</w:t>
            </w:r>
            <w:r w:rsidR="00076DDB" w:rsidRPr="00F32C9F">
              <w:rPr>
                <w:rFonts w:ascii="Times New Roman" w:eastAsia="標楷體" w:hAnsi="Times New Roman"/>
                <w:kern w:val="0"/>
                <w:szCs w:val="24"/>
              </w:rPr>
              <w:t>ies</w:t>
            </w:r>
            <w:r w:rsidR="008376A3" w:rsidRPr="00F32C9F">
              <w:rPr>
                <w:rFonts w:ascii="Times New Roman" w:eastAsia="標楷體" w:hAnsi="Times New Roman"/>
                <w:kern w:val="0"/>
                <w:szCs w:val="24"/>
              </w:rPr>
              <w:t>.</w:t>
            </w:r>
          </w:p>
        </w:tc>
      </w:tr>
      <w:tr w:rsidR="008376A3" w:rsidRPr="00F32C9F" w:rsidTr="00F75CF1">
        <w:trPr>
          <w:trHeight w:val="936"/>
        </w:trPr>
        <w:tc>
          <w:tcPr>
            <w:tcW w:w="90" w:type="pct"/>
            <w:tcBorders>
              <w:top w:val="nil"/>
              <w:left w:val="nil"/>
              <w:bottom w:val="nil"/>
              <w:right w:val="nil"/>
            </w:tcBorders>
            <w:shd w:val="clear" w:color="auto" w:fill="auto"/>
            <w:noWrap/>
          </w:tcPr>
          <w:p w:rsidR="008376A3" w:rsidRPr="00F32C9F" w:rsidRDefault="008376A3"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8376A3" w:rsidRPr="00F32C9F" w:rsidRDefault="008376A3" w:rsidP="002D3800">
            <w:pPr>
              <w:widowControl/>
              <w:adjustRightInd w:val="0"/>
              <w:snapToGrid w:val="0"/>
              <w:spacing w:line="260" w:lineRule="exact"/>
              <w:jc w:val="both"/>
              <w:rPr>
                <w:rFonts w:ascii="Times New Roman" w:eastAsia="標楷體" w:hAnsi="Times New Roman"/>
                <w:b/>
                <w:bCs/>
                <w:kern w:val="0"/>
                <w:szCs w:val="24"/>
              </w:rPr>
            </w:pPr>
          </w:p>
        </w:tc>
        <w:tc>
          <w:tcPr>
            <w:tcW w:w="636" w:type="pct"/>
            <w:gridSpan w:val="2"/>
            <w:tcBorders>
              <w:top w:val="nil"/>
              <w:left w:val="nil"/>
              <w:bottom w:val="nil"/>
              <w:right w:val="nil"/>
            </w:tcBorders>
            <w:shd w:val="clear" w:color="auto" w:fill="auto"/>
            <w:noWrap/>
          </w:tcPr>
          <w:p w:rsidR="008376A3" w:rsidRPr="00F32C9F" w:rsidRDefault="008376A3"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2-2</w:t>
            </w:r>
          </w:p>
        </w:tc>
        <w:tc>
          <w:tcPr>
            <w:tcW w:w="4179" w:type="pct"/>
            <w:gridSpan w:val="4"/>
            <w:tcBorders>
              <w:top w:val="nil"/>
              <w:left w:val="nil"/>
              <w:bottom w:val="nil"/>
              <w:right w:val="nil"/>
            </w:tcBorders>
            <w:shd w:val="clear" w:color="auto" w:fill="auto"/>
          </w:tcPr>
          <w:p w:rsidR="008376A3" w:rsidRPr="00F32C9F" w:rsidRDefault="00AD5697"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A</w:t>
            </w:r>
            <w:r w:rsidR="00482960" w:rsidRPr="00F32C9F">
              <w:rPr>
                <w:rFonts w:ascii="Times New Roman" w:eastAsia="標楷體" w:hAnsi="Times New Roman"/>
                <w:kern w:val="0"/>
                <w:szCs w:val="24"/>
              </w:rPr>
              <w:t xml:space="preserve"> policy on manag</w:t>
            </w:r>
            <w:r w:rsidR="0096256B">
              <w:rPr>
                <w:rFonts w:ascii="Times New Roman" w:eastAsia="標楷體" w:hAnsi="Times New Roman" w:hint="eastAsia"/>
                <w:kern w:val="0"/>
                <w:szCs w:val="24"/>
              </w:rPr>
              <w:t>ing</w:t>
            </w:r>
            <w:r w:rsidR="00482960" w:rsidRPr="00F32C9F">
              <w:rPr>
                <w:rFonts w:ascii="Times New Roman" w:eastAsia="標楷體" w:hAnsi="Times New Roman"/>
                <w:kern w:val="0"/>
                <w:szCs w:val="24"/>
              </w:rPr>
              <w:t xml:space="preserve"> conflict of interest</w:t>
            </w:r>
            <w:r w:rsidR="0096256B">
              <w:rPr>
                <w:rFonts w:ascii="Times New Roman" w:eastAsia="標楷體" w:hAnsi="Times New Roman" w:hint="eastAsia"/>
                <w:kern w:val="0"/>
                <w:szCs w:val="24"/>
              </w:rPr>
              <w:t>s</w:t>
            </w:r>
            <w:r w:rsidR="00482960" w:rsidRPr="00F32C9F">
              <w:rPr>
                <w:rFonts w:ascii="Times New Roman" w:eastAsia="標楷體" w:hAnsi="Times New Roman"/>
                <w:kern w:val="0"/>
                <w:szCs w:val="24"/>
              </w:rPr>
              <w:t xml:space="preserve"> shall at least disclose </w:t>
            </w:r>
            <w:r w:rsidR="001576BA" w:rsidRPr="00F32C9F">
              <w:rPr>
                <w:rFonts w:ascii="Times New Roman" w:eastAsia="標楷體" w:hAnsi="Times New Roman"/>
                <w:kern w:val="0"/>
                <w:szCs w:val="24"/>
              </w:rPr>
              <w:t>situations in which</w:t>
            </w:r>
            <w:r w:rsidR="00482960" w:rsidRPr="00F32C9F">
              <w:rPr>
                <w:rFonts w:ascii="Times New Roman" w:eastAsia="標楷體" w:hAnsi="Times New Roman"/>
                <w:kern w:val="0"/>
                <w:szCs w:val="24"/>
              </w:rPr>
              <w:t xml:space="preserve"> </w:t>
            </w:r>
            <w:r w:rsidRPr="00F32C9F">
              <w:rPr>
                <w:rFonts w:ascii="Times New Roman" w:eastAsia="標楷體" w:hAnsi="Times New Roman"/>
                <w:kern w:val="0"/>
                <w:szCs w:val="24"/>
              </w:rPr>
              <w:t>an</w:t>
            </w:r>
            <w:r w:rsidR="001576BA" w:rsidRPr="00F32C9F">
              <w:rPr>
                <w:rFonts w:ascii="Times New Roman" w:eastAsia="標楷體" w:hAnsi="Times New Roman"/>
                <w:kern w:val="0"/>
                <w:szCs w:val="24"/>
              </w:rPr>
              <w:t xml:space="preserve"> institutional investor may be faced with </w:t>
            </w:r>
            <w:r w:rsidR="00482960" w:rsidRPr="00F32C9F">
              <w:rPr>
                <w:rFonts w:ascii="Times New Roman" w:eastAsia="標楷體" w:hAnsi="Times New Roman"/>
                <w:kern w:val="0"/>
                <w:szCs w:val="24"/>
              </w:rPr>
              <w:t>conflict of interest</w:t>
            </w:r>
            <w:r w:rsidR="001576BA" w:rsidRPr="00F32C9F">
              <w:rPr>
                <w:rFonts w:ascii="Times New Roman" w:eastAsia="標楷體" w:hAnsi="Times New Roman"/>
                <w:kern w:val="0"/>
                <w:szCs w:val="24"/>
              </w:rPr>
              <w:t>s, as well as how such incidences will be managed.</w:t>
            </w:r>
          </w:p>
          <w:p w:rsidR="001576BA" w:rsidRPr="00F32C9F" w:rsidRDefault="001576BA" w:rsidP="002D3800">
            <w:pPr>
              <w:widowControl/>
              <w:adjustRightInd w:val="0"/>
              <w:snapToGrid w:val="0"/>
              <w:spacing w:line="260" w:lineRule="exact"/>
              <w:jc w:val="both"/>
              <w:rPr>
                <w:rFonts w:ascii="Times New Roman" w:eastAsia="標楷體" w:hAnsi="Times New Roman"/>
                <w:kern w:val="0"/>
                <w:szCs w:val="24"/>
              </w:rPr>
            </w:pPr>
          </w:p>
        </w:tc>
      </w:tr>
      <w:tr w:rsidR="0046194A" w:rsidRPr="00F32C9F" w:rsidTr="0046194A">
        <w:trPr>
          <w:gridAfter w:val="1"/>
          <w:wAfter w:w="26" w:type="pct"/>
          <w:trHeight w:val="372"/>
        </w:trPr>
        <w:tc>
          <w:tcPr>
            <w:tcW w:w="90" w:type="pct"/>
            <w:tcBorders>
              <w:top w:val="nil"/>
              <w:left w:val="nil"/>
              <w:bottom w:val="nil"/>
              <w:right w:val="nil"/>
            </w:tcBorders>
            <w:shd w:val="clear" w:color="auto" w:fill="auto"/>
            <w:noWrap/>
            <w:hideMark/>
          </w:tcPr>
          <w:p w:rsidR="0046194A" w:rsidRPr="00F32C9F" w:rsidRDefault="0046194A" w:rsidP="002D3800">
            <w:pPr>
              <w:widowControl/>
              <w:adjustRightInd w:val="0"/>
              <w:snapToGrid w:val="0"/>
              <w:spacing w:line="260" w:lineRule="exact"/>
              <w:jc w:val="both"/>
              <w:rPr>
                <w:rFonts w:ascii="Times New Roman" w:eastAsia="標楷體" w:hAnsi="Times New Roman"/>
                <w:b/>
                <w:bCs/>
                <w:kern w:val="0"/>
                <w:szCs w:val="24"/>
              </w:rPr>
            </w:pPr>
          </w:p>
        </w:tc>
        <w:tc>
          <w:tcPr>
            <w:tcW w:w="4884" w:type="pct"/>
            <w:gridSpan w:val="6"/>
            <w:tcBorders>
              <w:top w:val="nil"/>
              <w:left w:val="nil"/>
              <w:bottom w:val="nil"/>
              <w:right w:val="nil"/>
            </w:tcBorders>
            <w:shd w:val="clear" w:color="auto" w:fill="auto"/>
            <w:noWrap/>
            <w:hideMark/>
          </w:tcPr>
          <w:p w:rsidR="00BF12F7" w:rsidRPr="00F32C9F" w:rsidRDefault="00BF12F7"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 xml:space="preserve">Principle 3  </w:t>
            </w:r>
            <w:r w:rsidR="00634A9C" w:rsidRPr="00F32C9F">
              <w:rPr>
                <w:rFonts w:ascii="Times New Roman" w:eastAsia="標楷體" w:hAnsi="Times New Roman"/>
                <w:b/>
                <w:bCs/>
                <w:kern w:val="0"/>
                <w:szCs w:val="24"/>
              </w:rPr>
              <w:t xml:space="preserve">Pay </w:t>
            </w:r>
            <w:r w:rsidR="00AD5697" w:rsidRPr="00F32C9F">
              <w:rPr>
                <w:rFonts w:ascii="Times New Roman" w:eastAsia="標楷體" w:hAnsi="Times New Roman"/>
                <w:b/>
                <w:bCs/>
                <w:kern w:val="0"/>
                <w:szCs w:val="24"/>
              </w:rPr>
              <w:t>C</w:t>
            </w:r>
            <w:r w:rsidR="00634A9C" w:rsidRPr="00F32C9F">
              <w:rPr>
                <w:rFonts w:ascii="Times New Roman" w:eastAsia="標楷體" w:hAnsi="Times New Roman"/>
                <w:b/>
                <w:bCs/>
                <w:kern w:val="0"/>
                <w:szCs w:val="24"/>
              </w:rPr>
              <w:t xml:space="preserve">ontinued </w:t>
            </w:r>
            <w:r w:rsidR="00AD5697" w:rsidRPr="00F32C9F">
              <w:rPr>
                <w:rFonts w:ascii="Times New Roman" w:eastAsia="標楷體" w:hAnsi="Times New Roman"/>
                <w:b/>
                <w:bCs/>
                <w:kern w:val="0"/>
                <w:szCs w:val="24"/>
              </w:rPr>
              <w:t>A</w:t>
            </w:r>
            <w:r w:rsidR="00634A9C" w:rsidRPr="00F32C9F">
              <w:rPr>
                <w:rFonts w:ascii="Times New Roman" w:eastAsia="標楷體" w:hAnsi="Times New Roman"/>
                <w:b/>
                <w:bCs/>
                <w:kern w:val="0"/>
                <w:szCs w:val="24"/>
              </w:rPr>
              <w:t>ttention to</w:t>
            </w:r>
            <w:r w:rsidRPr="00F32C9F">
              <w:rPr>
                <w:rFonts w:ascii="Times New Roman" w:eastAsia="標楷體" w:hAnsi="Times New Roman"/>
                <w:b/>
                <w:bCs/>
                <w:kern w:val="0"/>
                <w:szCs w:val="24"/>
              </w:rPr>
              <w:t xml:space="preserve"> </w:t>
            </w:r>
            <w:r w:rsidR="00115198" w:rsidRPr="00F32C9F">
              <w:rPr>
                <w:rFonts w:ascii="Times New Roman" w:eastAsia="標楷體" w:hAnsi="Times New Roman"/>
                <w:b/>
                <w:bCs/>
                <w:kern w:val="0"/>
                <w:szCs w:val="24"/>
              </w:rPr>
              <w:t>Investe</w:t>
            </w:r>
            <w:r w:rsidR="00115198">
              <w:rPr>
                <w:rFonts w:ascii="Times New Roman" w:eastAsia="標楷體" w:hAnsi="Times New Roman" w:hint="eastAsia"/>
                <w:b/>
                <w:bCs/>
                <w:kern w:val="0"/>
                <w:szCs w:val="24"/>
              </w:rPr>
              <w:t>e</w:t>
            </w:r>
            <w:r w:rsidR="00115198" w:rsidRPr="00F32C9F">
              <w:rPr>
                <w:rFonts w:ascii="Times New Roman" w:eastAsia="標楷體" w:hAnsi="Times New Roman"/>
                <w:b/>
                <w:bCs/>
                <w:kern w:val="0"/>
                <w:szCs w:val="24"/>
              </w:rPr>
              <w:t xml:space="preserve"> Compan</w:t>
            </w:r>
            <w:r w:rsidR="00115198">
              <w:rPr>
                <w:rFonts w:ascii="Times New Roman" w:eastAsia="標楷體" w:hAnsi="Times New Roman" w:hint="eastAsia"/>
                <w:b/>
                <w:bCs/>
                <w:kern w:val="0"/>
                <w:szCs w:val="24"/>
              </w:rPr>
              <w:t>ies</w:t>
            </w:r>
          </w:p>
        </w:tc>
      </w:tr>
      <w:tr w:rsidR="00634A9C" w:rsidRPr="00F32C9F" w:rsidTr="00F75CF1">
        <w:trPr>
          <w:trHeight w:val="936"/>
        </w:trPr>
        <w:tc>
          <w:tcPr>
            <w:tcW w:w="90" w:type="pct"/>
            <w:tcBorders>
              <w:top w:val="nil"/>
              <w:left w:val="nil"/>
              <w:bottom w:val="nil"/>
              <w:right w:val="nil"/>
            </w:tcBorders>
            <w:shd w:val="clear" w:color="auto" w:fill="auto"/>
            <w:noWrap/>
          </w:tcPr>
          <w:p w:rsidR="00634A9C" w:rsidRPr="00F32C9F" w:rsidRDefault="00634A9C"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634A9C" w:rsidRPr="00F32C9F" w:rsidRDefault="00634A9C" w:rsidP="002D3800">
            <w:pPr>
              <w:widowControl/>
              <w:adjustRightInd w:val="0"/>
              <w:snapToGrid w:val="0"/>
              <w:spacing w:line="260" w:lineRule="exact"/>
              <w:jc w:val="both"/>
              <w:rPr>
                <w:rFonts w:ascii="Times New Roman" w:eastAsia="標楷體" w:hAnsi="Times New Roman"/>
                <w:b/>
                <w:bCs/>
                <w:kern w:val="0"/>
                <w:szCs w:val="24"/>
              </w:rPr>
            </w:pPr>
          </w:p>
        </w:tc>
        <w:tc>
          <w:tcPr>
            <w:tcW w:w="636" w:type="pct"/>
            <w:gridSpan w:val="2"/>
            <w:tcBorders>
              <w:top w:val="nil"/>
              <w:left w:val="nil"/>
              <w:bottom w:val="nil"/>
              <w:right w:val="nil"/>
            </w:tcBorders>
            <w:shd w:val="clear" w:color="auto" w:fill="auto"/>
            <w:noWrap/>
          </w:tcPr>
          <w:p w:rsidR="00634A9C" w:rsidRPr="00F32C9F" w:rsidRDefault="00634A9C"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3-1</w:t>
            </w:r>
          </w:p>
        </w:tc>
        <w:tc>
          <w:tcPr>
            <w:tcW w:w="4179" w:type="pct"/>
            <w:gridSpan w:val="4"/>
            <w:tcBorders>
              <w:top w:val="nil"/>
              <w:left w:val="nil"/>
              <w:bottom w:val="nil"/>
              <w:right w:val="nil"/>
            </w:tcBorders>
            <w:shd w:val="clear" w:color="auto" w:fill="auto"/>
          </w:tcPr>
          <w:p w:rsidR="0054356A" w:rsidRPr="00F32C9F" w:rsidRDefault="00634A9C"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An institutional investor shall continually pay attention to its </w:t>
            </w:r>
            <w:r w:rsidR="00213A98" w:rsidRPr="00F32C9F">
              <w:rPr>
                <w:rFonts w:ascii="Times New Roman" w:eastAsia="標楷體" w:hAnsi="Times New Roman"/>
                <w:kern w:val="0"/>
                <w:szCs w:val="24"/>
              </w:rPr>
              <w:t>investe</w:t>
            </w:r>
            <w:r w:rsidR="00213A98">
              <w:rPr>
                <w:rFonts w:ascii="Times New Roman" w:eastAsia="標楷體" w:hAnsi="Times New Roman" w:hint="eastAsia"/>
                <w:kern w:val="0"/>
                <w:szCs w:val="24"/>
              </w:rPr>
              <w:t>e</w:t>
            </w:r>
            <w:r w:rsidR="00213A98" w:rsidRPr="00F32C9F">
              <w:rPr>
                <w:rFonts w:ascii="Times New Roman" w:eastAsia="標楷體" w:hAnsi="Times New Roman"/>
                <w:kern w:val="0"/>
                <w:szCs w:val="24"/>
              </w:rPr>
              <w:t xml:space="preserve"> compan</w:t>
            </w:r>
            <w:r w:rsidR="00213A98">
              <w:rPr>
                <w:rFonts w:ascii="Times New Roman" w:eastAsia="標楷體" w:hAnsi="Times New Roman" w:hint="eastAsia"/>
                <w:kern w:val="0"/>
                <w:szCs w:val="24"/>
              </w:rPr>
              <w:t>i</w:t>
            </w:r>
            <w:r w:rsidR="00313CE6">
              <w:rPr>
                <w:rFonts w:ascii="Times New Roman" w:eastAsia="標楷體" w:hAnsi="Times New Roman" w:hint="eastAsia"/>
                <w:kern w:val="0"/>
                <w:szCs w:val="24"/>
              </w:rPr>
              <w:t>e</w:t>
            </w:r>
            <w:r w:rsidR="00213A98">
              <w:rPr>
                <w:rFonts w:ascii="Times New Roman" w:eastAsia="標楷體" w:hAnsi="Times New Roman" w:hint="eastAsia"/>
                <w:kern w:val="0"/>
                <w:szCs w:val="24"/>
              </w:rPr>
              <w:t>s</w:t>
            </w:r>
            <w:r w:rsidRPr="00F32C9F">
              <w:rPr>
                <w:rFonts w:ascii="Times New Roman" w:eastAsia="標楷體" w:hAnsi="Times New Roman"/>
                <w:kern w:val="0"/>
                <w:szCs w:val="24"/>
              </w:rPr>
              <w:t>, so as to obtain</w:t>
            </w:r>
            <w:r w:rsidR="00A204EA" w:rsidRPr="00F32C9F">
              <w:rPr>
                <w:rFonts w:ascii="Times New Roman" w:eastAsia="標楷體" w:hAnsi="Times New Roman"/>
                <w:kern w:val="0"/>
                <w:szCs w:val="24"/>
              </w:rPr>
              <w:t xml:space="preserve"> sufficient and appropriate financial or non-financial information and assess </w:t>
            </w:r>
            <w:r w:rsidR="00B03CE6">
              <w:rPr>
                <w:rFonts w:ascii="Times New Roman" w:eastAsia="標楷體" w:hAnsi="Times New Roman" w:hint="eastAsia"/>
                <w:kern w:val="0"/>
                <w:szCs w:val="24"/>
              </w:rPr>
              <w:t xml:space="preserve">the </w:t>
            </w:r>
            <w:r w:rsidR="00A204EA" w:rsidRPr="00F32C9F">
              <w:rPr>
                <w:rFonts w:ascii="Times New Roman" w:eastAsia="標楷體" w:hAnsi="Times New Roman"/>
                <w:kern w:val="0"/>
                <w:szCs w:val="24"/>
              </w:rPr>
              <w:t>nature, tim</w:t>
            </w:r>
            <w:r w:rsidR="00313CE6">
              <w:rPr>
                <w:rFonts w:ascii="Times New Roman" w:eastAsia="標楷體" w:hAnsi="Times New Roman" w:hint="eastAsia"/>
                <w:kern w:val="0"/>
                <w:szCs w:val="24"/>
              </w:rPr>
              <w:t>ing</w:t>
            </w:r>
            <w:r w:rsidR="00A204EA" w:rsidRPr="00F32C9F">
              <w:rPr>
                <w:rFonts w:ascii="Times New Roman" w:eastAsia="標楷體" w:hAnsi="Times New Roman"/>
                <w:kern w:val="0"/>
                <w:szCs w:val="24"/>
              </w:rPr>
              <w:t xml:space="preserve"> and </w:t>
            </w:r>
            <w:r w:rsidR="00313CE6">
              <w:rPr>
                <w:rFonts w:ascii="Times New Roman" w:eastAsia="標楷體" w:hAnsi="Times New Roman" w:hint="eastAsia"/>
                <w:kern w:val="0"/>
                <w:szCs w:val="24"/>
              </w:rPr>
              <w:t>extent</w:t>
            </w:r>
            <w:r w:rsidR="00313CE6" w:rsidRPr="00F32C9F">
              <w:rPr>
                <w:rFonts w:ascii="Times New Roman" w:eastAsia="標楷體" w:hAnsi="Times New Roman"/>
                <w:kern w:val="0"/>
                <w:szCs w:val="24"/>
              </w:rPr>
              <w:t xml:space="preserve"> </w:t>
            </w:r>
            <w:r w:rsidR="00A204EA" w:rsidRPr="00F32C9F">
              <w:rPr>
                <w:rFonts w:ascii="Times New Roman" w:eastAsia="標楷體" w:hAnsi="Times New Roman"/>
                <w:kern w:val="0"/>
                <w:szCs w:val="24"/>
              </w:rPr>
              <w:t xml:space="preserve">of engagement </w:t>
            </w:r>
            <w:r w:rsidR="00D50C5F">
              <w:rPr>
                <w:rFonts w:ascii="Times New Roman" w:eastAsia="標楷體" w:hAnsi="Times New Roman" w:hint="eastAsia"/>
                <w:kern w:val="0"/>
                <w:szCs w:val="24"/>
              </w:rPr>
              <w:t>with</w:t>
            </w:r>
            <w:r w:rsidR="00A204EA" w:rsidRPr="00F32C9F">
              <w:rPr>
                <w:rFonts w:ascii="Times New Roman" w:eastAsia="標楷體" w:hAnsi="Times New Roman"/>
                <w:kern w:val="0"/>
                <w:szCs w:val="24"/>
              </w:rPr>
              <w:t xml:space="preserve"> investe</w:t>
            </w:r>
            <w:r w:rsidR="00D50C5F">
              <w:rPr>
                <w:rFonts w:ascii="Times New Roman" w:eastAsia="標楷體" w:hAnsi="Times New Roman" w:hint="eastAsia"/>
                <w:kern w:val="0"/>
                <w:szCs w:val="24"/>
              </w:rPr>
              <w:t>e</w:t>
            </w:r>
            <w:r w:rsidR="00A204EA" w:rsidRPr="00F32C9F">
              <w:rPr>
                <w:rFonts w:ascii="Times New Roman" w:eastAsia="標楷體" w:hAnsi="Times New Roman"/>
                <w:kern w:val="0"/>
                <w:szCs w:val="24"/>
              </w:rPr>
              <w:t xml:space="preserve"> compan</w:t>
            </w:r>
            <w:r w:rsidR="00D50C5F">
              <w:rPr>
                <w:rFonts w:ascii="Times New Roman" w:eastAsia="標楷體" w:hAnsi="Times New Roman" w:hint="eastAsia"/>
                <w:kern w:val="0"/>
                <w:szCs w:val="24"/>
              </w:rPr>
              <w:t>ies</w:t>
            </w:r>
            <w:r w:rsidR="00A204EA" w:rsidRPr="00F32C9F">
              <w:rPr>
                <w:rFonts w:ascii="Times New Roman" w:eastAsia="標楷體" w:hAnsi="Times New Roman"/>
                <w:kern w:val="0"/>
                <w:szCs w:val="24"/>
              </w:rPr>
              <w:t xml:space="preserve">.  </w:t>
            </w:r>
            <w:r w:rsidR="0054356A" w:rsidRPr="00F32C9F">
              <w:rPr>
                <w:rFonts w:ascii="Times New Roman" w:eastAsia="標楷體" w:hAnsi="Times New Roman"/>
                <w:kern w:val="0"/>
                <w:szCs w:val="24"/>
              </w:rPr>
              <w:t xml:space="preserve">However, the institutional investor shall avoid </w:t>
            </w:r>
            <w:r w:rsidR="00ED2624">
              <w:rPr>
                <w:rFonts w:ascii="Times New Roman" w:eastAsia="標楷體" w:hAnsi="Times New Roman" w:hint="eastAsia"/>
                <w:kern w:val="0"/>
                <w:szCs w:val="24"/>
              </w:rPr>
              <w:t>obtaining</w:t>
            </w:r>
            <w:r w:rsidR="00D50C5F" w:rsidRPr="00F32C9F">
              <w:rPr>
                <w:rFonts w:ascii="Times New Roman" w:eastAsia="標楷體" w:hAnsi="Times New Roman"/>
                <w:kern w:val="0"/>
                <w:szCs w:val="24"/>
              </w:rPr>
              <w:t xml:space="preserve"> </w:t>
            </w:r>
            <w:r w:rsidR="0054356A" w:rsidRPr="00F32C9F">
              <w:rPr>
                <w:rFonts w:ascii="Times New Roman" w:eastAsia="標楷體" w:hAnsi="Times New Roman"/>
                <w:kern w:val="0"/>
                <w:szCs w:val="24"/>
              </w:rPr>
              <w:t xml:space="preserve">and </w:t>
            </w:r>
            <w:r w:rsidR="00ED2624">
              <w:rPr>
                <w:rFonts w:ascii="Times New Roman" w:eastAsia="標楷體" w:hAnsi="Times New Roman" w:hint="eastAsia"/>
                <w:kern w:val="0"/>
                <w:szCs w:val="24"/>
              </w:rPr>
              <w:t>using</w:t>
            </w:r>
            <w:r w:rsidR="0054356A" w:rsidRPr="00F32C9F">
              <w:rPr>
                <w:rFonts w:ascii="Times New Roman" w:eastAsia="標楷體" w:hAnsi="Times New Roman"/>
                <w:kern w:val="0"/>
                <w:szCs w:val="24"/>
              </w:rPr>
              <w:t xml:space="preserve"> undisclosed information. </w:t>
            </w:r>
          </w:p>
        </w:tc>
      </w:tr>
      <w:tr w:rsidR="0054356A" w:rsidRPr="00F32C9F" w:rsidTr="00F75CF1">
        <w:trPr>
          <w:trHeight w:val="1560"/>
        </w:trPr>
        <w:tc>
          <w:tcPr>
            <w:tcW w:w="90" w:type="pct"/>
            <w:tcBorders>
              <w:top w:val="nil"/>
              <w:left w:val="nil"/>
              <w:bottom w:val="nil"/>
              <w:right w:val="nil"/>
            </w:tcBorders>
            <w:shd w:val="clear" w:color="auto" w:fill="auto"/>
            <w:noWrap/>
          </w:tcPr>
          <w:p w:rsidR="0054356A" w:rsidRPr="00F32C9F" w:rsidRDefault="0054356A"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54356A" w:rsidRPr="00F32C9F" w:rsidRDefault="0054356A" w:rsidP="002D3800">
            <w:pPr>
              <w:widowControl/>
              <w:adjustRightInd w:val="0"/>
              <w:snapToGrid w:val="0"/>
              <w:spacing w:line="260" w:lineRule="exact"/>
              <w:jc w:val="both"/>
              <w:rPr>
                <w:rFonts w:ascii="Times New Roman" w:eastAsia="標楷體" w:hAnsi="Times New Roman"/>
                <w:b/>
                <w:bCs/>
                <w:kern w:val="0"/>
                <w:szCs w:val="24"/>
              </w:rPr>
            </w:pPr>
          </w:p>
        </w:tc>
        <w:tc>
          <w:tcPr>
            <w:tcW w:w="636" w:type="pct"/>
            <w:gridSpan w:val="2"/>
            <w:tcBorders>
              <w:top w:val="nil"/>
              <w:left w:val="nil"/>
              <w:bottom w:val="nil"/>
              <w:right w:val="nil"/>
            </w:tcBorders>
            <w:shd w:val="clear" w:color="auto" w:fill="auto"/>
            <w:noWrap/>
          </w:tcPr>
          <w:p w:rsidR="0054356A" w:rsidRPr="00F32C9F" w:rsidRDefault="0054356A"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3-2</w:t>
            </w:r>
          </w:p>
        </w:tc>
        <w:tc>
          <w:tcPr>
            <w:tcW w:w="4179" w:type="pct"/>
            <w:gridSpan w:val="4"/>
            <w:tcBorders>
              <w:top w:val="nil"/>
              <w:left w:val="nil"/>
              <w:bottom w:val="nil"/>
              <w:right w:val="nil"/>
            </w:tcBorders>
            <w:shd w:val="clear" w:color="auto" w:fill="auto"/>
          </w:tcPr>
          <w:p w:rsidR="0054356A" w:rsidRPr="00F32C9F" w:rsidRDefault="0054356A"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An institutional investor shall </w:t>
            </w:r>
            <w:r w:rsidR="00354269">
              <w:rPr>
                <w:rFonts w:ascii="Times New Roman" w:eastAsia="標楷體" w:hAnsi="Times New Roman" w:hint="eastAsia"/>
                <w:kern w:val="0"/>
                <w:szCs w:val="24"/>
              </w:rPr>
              <w:t>have sufficient knowledge of</w:t>
            </w:r>
            <w:r w:rsidR="00312749" w:rsidRPr="00F32C9F">
              <w:rPr>
                <w:rFonts w:ascii="Times New Roman" w:eastAsia="標楷體" w:hAnsi="Times New Roman"/>
                <w:kern w:val="0"/>
                <w:szCs w:val="24"/>
              </w:rPr>
              <w:t xml:space="preserve"> </w:t>
            </w:r>
            <w:r w:rsidR="008E7FEB" w:rsidRPr="00F32C9F">
              <w:rPr>
                <w:rFonts w:ascii="Times New Roman" w:eastAsia="標楷體" w:hAnsi="Times New Roman"/>
                <w:kern w:val="0"/>
                <w:szCs w:val="24"/>
              </w:rPr>
              <w:t>its</w:t>
            </w:r>
            <w:r w:rsidR="00312749" w:rsidRPr="00F32C9F">
              <w:rPr>
                <w:rFonts w:ascii="Times New Roman" w:eastAsia="標楷體" w:hAnsi="Times New Roman"/>
                <w:kern w:val="0"/>
                <w:szCs w:val="24"/>
              </w:rPr>
              <w:t xml:space="preserve"> </w:t>
            </w:r>
            <w:r w:rsidR="00354269" w:rsidRPr="00F32C9F">
              <w:rPr>
                <w:rFonts w:ascii="Times New Roman" w:eastAsia="標楷體" w:hAnsi="Times New Roman"/>
                <w:kern w:val="0"/>
                <w:szCs w:val="24"/>
              </w:rPr>
              <w:t>investe</w:t>
            </w:r>
            <w:r w:rsidR="00354269">
              <w:rPr>
                <w:rFonts w:ascii="Times New Roman" w:eastAsia="標楷體" w:hAnsi="Times New Roman" w:hint="eastAsia"/>
                <w:kern w:val="0"/>
                <w:szCs w:val="24"/>
              </w:rPr>
              <w:t>e</w:t>
            </w:r>
            <w:r w:rsidR="00354269" w:rsidRPr="00F32C9F">
              <w:rPr>
                <w:rFonts w:ascii="Times New Roman" w:eastAsia="標楷體" w:hAnsi="Times New Roman"/>
                <w:kern w:val="0"/>
                <w:szCs w:val="24"/>
              </w:rPr>
              <w:t xml:space="preserve"> compan</w:t>
            </w:r>
            <w:r w:rsidR="00354269">
              <w:rPr>
                <w:rFonts w:ascii="Times New Roman" w:eastAsia="標楷體" w:hAnsi="Times New Roman" w:hint="eastAsia"/>
                <w:kern w:val="0"/>
                <w:szCs w:val="24"/>
              </w:rPr>
              <w:t>ies</w:t>
            </w:r>
            <w:r w:rsidR="00312749" w:rsidRPr="00F32C9F">
              <w:rPr>
                <w:rFonts w:ascii="Times New Roman" w:eastAsia="標楷體" w:hAnsi="Times New Roman"/>
                <w:kern w:val="0"/>
                <w:szCs w:val="24"/>
              </w:rPr>
              <w:t xml:space="preserve">, including but not limited to industry profile, opportunities and risks, </w:t>
            </w:r>
            <w:r w:rsidR="0023713B">
              <w:rPr>
                <w:rFonts w:ascii="Times New Roman" w:eastAsia="標楷體" w:hAnsi="Times New Roman" w:hint="eastAsia"/>
                <w:kern w:val="0"/>
                <w:szCs w:val="24"/>
              </w:rPr>
              <w:t xml:space="preserve">business </w:t>
            </w:r>
            <w:r w:rsidR="00AE07F1" w:rsidRPr="00F32C9F">
              <w:rPr>
                <w:rFonts w:ascii="Times New Roman" w:eastAsia="標楷體" w:hAnsi="Times New Roman"/>
                <w:kern w:val="0"/>
                <w:szCs w:val="24"/>
              </w:rPr>
              <w:t>strateg</w:t>
            </w:r>
            <w:r w:rsidR="00AE07F1">
              <w:rPr>
                <w:rFonts w:ascii="Times New Roman" w:eastAsia="標楷體" w:hAnsi="Times New Roman" w:hint="eastAsia"/>
                <w:kern w:val="0"/>
                <w:szCs w:val="24"/>
              </w:rPr>
              <w:t>ies</w:t>
            </w:r>
            <w:r w:rsidR="00312749" w:rsidRPr="00F32C9F">
              <w:rPr>
                <w:rFonts w:ascii="Times New Roman" w:eastAsia="標楷體" w:hAnsi="Times New Roman"/>
                <w:kern w:val="0"/>
                <w:szCs w:val="24"/>
              </w:rPr>
              <w:t>, financial status, financial performance, cash flow, environmental impacts, social is</w:t>
            </w:r>
            <w:r w:rsidR="00761CC3" w:rsidRPr="00F32C9F">
              <w:rPr>
                <w:rFonts w:ascii="Times New Roman" w:eastAsia="標楷體" w:hAnsi="Times New Roman"/>
                <w:kern w:val="0"/>
                <w:szCs w:val="24"/>
              </w:rPr>
              <w:t>sues and corporate governance, and assess</w:t>
            </w:r>
            <w:r w:rsidR="00610292">
              <w:rPr>
                <w:rFonts w:ascii="Times New Roman" w:eastAsia="標楷體" w:hAnsi="Times New Roman" w:hint="eastAsia"/>
                <w:kern w:val="0"/>
                <w:szCs w:val="24"/>
              </w:rPr>
              <w:t xml:space="preserve"> how these factors will</w:t>
            </w:r>
            <w:r w:rsidR="00761CC3" w:rsidRPr="00F32C9F">
              <w:rPr>
                <w:rFonts w:ascii="Times New Roman" w:eastAsia="標楷體" w:hAnsi="Times New Roman"/>
                <w:kern w:val="0"/>
                <w:szCs w:val="24"/>
              </w:rPr>
              <w:t xml:space="preserve"> </w:t>
            </w:r>
            <w:r w:rsidR="00610292">
              <w:rPr>
                <w:rFonts w:ascii="Times New Roman" w:eastAsia="標楷體" w:hAnsi="Times New Roman" w:hint="eastAsia"/>
                <w:kern w:val="0"/>
                <w:szCs w:val="24"/>
              </w:rPr>
              <w:t xml:space="preserve">affect </w:t>
            </w:r>
            <w:r w:rsidR="003D7C17">
              <w:rPr>
                <w:rFonts w:ascii="Times New Roman" w:eastAsia="標楷體" w:hAnsi="Times New Roman" w:hint="eastAsia"/>
                <w:kern w:val="0"/>
                <w:szCs w:val="24"/>
              </w:rPr>
              <w:t>the</w:t>
            </w:r>
            <w:r w:rsidR="00610292">
              <w:rPr>
                <w:rFonts w:ascii="Times New Roman" w:eastAsia="標楷體" w:hAnsi="Times New Roman" w:hint="eastAsia"/>
                <w:kern w:val="0"/>
                <w:szCs w:val="24"/>
              </w:rPr>
              <w:t xml:space="preserve"> long-term</w:t>
            </w:r>
            <w:r w:rsidR="00761CC3" w:rsidRPr="00F32C9F">
              <w:rPr>
                <w:rFonts w:ascii="Times New Roman" w:eastAsia="標楷體" w:hAnsi="Times New Roman"/>
                <w:kern w:val="0"/>
                <w:szCs w:val="24"/>
              </w:rPr>
              <w:t xml:space="preserve"> values for the </w:t>
            </w:r>
            <w:r w:rsidR="003D7C17" w:rsidRPr="00F32C9F">
              <w:rPr>
                <w:rFonts w:ascii="Times New Roman" w:eastAsia="標楷體" w:hAnsi="Times New Roman"/>
                <w:kern w:val="0"/>
                <w:szCs w:val="24"/>
              </w:rPr>
              <w:t>investe</w:t>
            </w:r>
            <w:r w:rsidR="003D7C17">
              <w:rPr>
                <w:rFonts w:ascii="Times New Roman" w:eastAsia="標楷體" w:hAnsi="Times New Roman" w:hint="eastAsia"/>
                <w:kern w:val="0"/>
                <w:szCs w:val="24"/>
              </w:rPr>
              <w:t>e</w:t>
            </w:r>
            <w:r w:rsidR="003D7C17" w:rsidRPr="00F32C9F">
              <w:rPr>
                <w:rFonts w:ascii="Times New Roman" w:eastAsia="標楷體" w:hAnsi="Times New Roman"/>
                <w:kern w:val="0"/>
                <w:szCs w:val="24"/>
              </w:rPr>
              <w:t xml:space="preserve"> compan</w:t>
            </w:r>
            <w:r w:rsidR="003D7C17">
              <w:rPr>
                <w:rFonts w:ascii="Times New Roman" w:eastAsia="標楷體" w:hAnsi="Times New Roman" w:hint="eastAsia"/>
                <w:kern w:val="0"/>
                <w:szCs w:val="24"/>
              </w:rPr>
              <w:t>ies</w:t>
            </w:r>
            <w:r w:rsidR="00761CC3" w:rsidRPr="00F32C9F">
              <w:rPr>
                <w:rFonts w:ascii="Times New Roman" w:eastAsia="標楷體" w:hAnsi="Times New Roman"/>
                <w:kern w:val="0"/>
                <w:szCs w:val="24"/>
              </w:rPr>
              <w:t>, clients or beneficiaries.</w:t>
            </w:r>
          </w:p>
          <w:p w:rsidR="00761CC3" w:rsidRPr="00F32C9F" w:rsidRDefault="00761CC3" w:rsidP="002D3800">
            <w:pPr>
              <w:widowControl/>
              <w:adjustRightInd w:val="0"/>
              <w:snapToGrid w:val="0"/>
              <w:spacing w:line="260" w:lineRule="exact"/>
              <w:jc w:val="both"/>
              <w:rPr>
                <w:rFonts w:ascii="Times New Roman" w:eastAsia="標楷體" w:hAnsi="Times New Roman"/>
                <w:kern w:val="0"/>
                <w:szCs w:val="24"/>
              </w:rPr>
            </w:pPr>
          </w:p>
        </w:tc>
      </w:tr>
      <w:tr w:rsidR="00434588" w:rsidRPr="00F32C9F" w:rsidTr="0046194A">
        <w:trPr>
          <w:gridAfter w:val="2"/>
          <w:wAfter w:w="42" w:type="pct"/>
          <w:trHeight w:val="372"/>
        </w:trPr>
        <w:tc>
          <w:tcPr>
            <w:tcW w:w="90" w:type="pct"/>
            <w:tcBorders>
              <w:top w:val="nil"/>
              <w:left w:val="nil"/>
              <w:bottom w:val="nil"/>
              <w:right w:val="nil"/>
            </w:tcBorders>
            <w:shd w:val="clear" w:color="auto" w:fill="auto"/>
            <w:noWrap/>
          </w:tcPr>
          <w:p w:rsidR="00434588" w:rsidRPr="00F32C9F" w:rsidRDefault="00434588" w:rsidP="002D3800">
            <w:pPr>
              <w:widowControl/>
              <w:adjustRightInd w:val="0"/>
              <w:snapToGrid w:val="0"/>
              <w:spacing w:line="260" w:lineRule="exact"/>
              <w:jc w:val="both"/>
              <w:rPr>
                <w:rFonts w:ascii="Times New Roman" w:eastAsia="標楷體" w:hAnsi="Times New Roman"/>
                <w:b/>
                <w:bCs/>
                <w:kern w:val="0"/>
                <w:szCs w:val="24"/>
              </w:rPr>
            </w:pPr>
          </w:p>
        </w:tc>
        <w:tc>
          <w:tcPr>
            <w:tcW w:w="4868" w:type="pct"/>
            <w:gridSpan w:val="5"/>
            <w:tcBorders>
              <w:top w:val="nil"/>
              <w:left w:val="nil"/>
              <w:bottom w:val="nil"/>
              <w:right w:val="nil"/>
            </w:tcBorders>
            <w:shd w:val="clear" w:color="auto" w:fill="auto"/>
            <w:noWrap/>
          </w:tcPr>
          <w:p w:rsidR="00434588" w:rsidRPr="00F32C9F" w:rsidRDefault="00434588"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 xml:space="preserve">Principle 4  Appropriate </w:t>
            </w:r>
            <w:r w:rsidR="008E7FEB" w:rsidRPr="00F32C9F">
              <w:rPr>
                <w:rFonts w:ascii="Times New Roman" w:eastAsia="標楷體" w:hAnsi="Times New Roman"/>
                <w:b/>
                <w:bCs/>
                <w:kern w:val="0"/>
                <w:szCs w:val="24"/>
              </w:rPr>
              <w:t>D</w:t>
            </w:r>
            <w:r w:rsidRPr="00F32C9F">
              <w:rPr>
                <w:rFonts w:ascii="Times New Roman" w:eastAsia="標楷體" w:hAnsi="Times New Roman"/>
                <w:b/>
                <w:bCs/>
                <w:kern w:val="0"/>
                <w:szCs w:val="24"/>
              </w:rPr>
              <w:t>ialog</w:t>
            </w:r>
            <w:r w:rsidR="006F1078">
              <w:rPr>
                <w:rFonts w:ascii="Times New Roman" w:eastAsia="標楷體" w:hAnsi="Times New Roman" w:hint="eastAsia"/>
                <w:b/>
                <w:bCs/>
                <w:kern w:val="0"/>
                <w:szCs w:val="24"/>
              </w:rPr>
              <w:t>ue</w:t>
            </w:r>
            <w:r w:rsidRPr="00F32C9F">
              <w:rPr>
                <w:rFonts w:ascii="Times New Roman" w:eastAsia="標楷體" w:hAnsi="Times New Roman"/>
                <w:b/>
                <w:bCs/>
                <w:kern w:val="0"/>
                <w:szCs w:val="24"/>
              </w:rPr>
              <w:t xml:space="preserve"> and </w:t>
            </w:r>
            <w:r w:rsidR="008E7FEB" w:rsidRPr="00F32C9F">
              <w:rPr>
                <w:rFonts w:ascii="Times New Roman" w:eastAsia="標楷體" w:hAnsi="Times New Roman"/>
                <w:b/>
                <w:bCs/>
                <w:kern w:val="0"/>
                <w:szCs w:val="24"/>
              </w:rPr>
              <w:t>I</w:t>
            </w:r>
            <w:r w:rsidRPr="00F32C9F">
              <w:rPr>
                <w:rFonts w:ascii="Times New Roman" w:eastAsia="標楷體" w:hAnsi="Times New Roman"/>
                <w:b/>
                <w:bCs/>
                <w:kern w:val="0"/>
                <w:szCs w:val="24"/>
              </w:rPr>
              <w:t xml:space="preserve">nteraction with </w:t>
            </w:r>
            <w:r w:rsidR="006F1078" w:rsidRPr="00F32C9F">
              <w:rPr>
                <w:rFonts w:ascii="Times New Roman" w:eastAsia="標楷體" w:hAnsi="Times New Roman"/>
                <w:b/>
                <w:bCs/>
                <w:kern w:val="0"/>
                <w:szCs w:val="24"/>
              </w:rPr>
              <w:t>Investe</w:t>
            </w:r>
            <w:r w:rsidR="006F1078">
              <w:rPr>
                <w:rFonts w:ascii="Times New Roman" w:eastAsia="標楷體" w:hAnsi="Times New Roman" w:hint="eastAsia"/>
                <w:b/>
                <w:bCs/>
                <w:kern w:val="0"/>
                <w:szCs w:val="24"/>
              </w:rPr>
              <w:t>e</w:t>
            </w:r>
            <w:r w:rsidR="006F1078" w:rsidRPr="00F32C9F">
              <w:rPr>
                <w:rFonts w:ascii="Times New Roman" w:eastAsia="標楷體" w:hAnsi="Times New Roman"/>
                <w:b/>
                <w:bCs/>
                <w:kern w:val="0"/>
                <w:szCs w:val="24"/>
              </w:rPr>
              <w:t xml:space="preserve"> Compan</w:t>
            </w:r>
            <w:r w:rsidR="006F1078">
              <w:rPr>
                <w:rFonts w:ascii="Times New Roman" w:eastAsia="標楷體" w:hAnsi="Times New Roman" w:hint="eastAsia"/>
                <w:b/>
                <w:bCs/>
                <w:kern w:val="0"/>
                <w:szCs w:val="24"/>
              </w:rPr>
              <w:t>ies</w:t>
            </w:r>
          </w:p>
          <w:p w:rsidR="00434588" w:rsidRPr="00F32C9F" w:rsidRDefault="00434588" w:rsidP="002D3800">
            <w:pPr>
              <w:widowControl/>
              <w:adjustRightInd w:val="0"/>
              <w:snapToGrid w:val="0"/>
              <w:spacing w:line="260" w:lineRule="exact"/>
              <w:jc w:val="both"/>
              <w:rPr>
                <w:rFonts w:ascii="Times New Roman" w:eastAsia="標楷體" w:hAnsi="Times New Roman"/>
                <w:b/>
                <w:bCs/>
                <w:kern w:val="0"/>
                <w:szCs w:val="24"/>
              </w:rPr>
            </w:pPr>
          </w:p>
        </w:tc>
      </w:tr>
      <w:tr w:rsidR="00434588" w:rsidRPr="00F32C9F" w:rsidTr="00F75CF1">
        <w:trPr>
          <w:trHeight w:val="1248"/>
        </w:trPr>
        <w:tc>
          <w:tcPr>
            <w:tcW w:w="90" w:type="pct"/>
            <w:tcBorders>
              <w:top w:val="nil"/>
              <w:left w:val="nil"/>
              <w:bottom w:val="nil"/>
              <w:right w:val="nil"/>
            </w:tcBorders>
            <w:shd w:val="clear" w:color="auto" w:fill="auto"/>
            <w:noWrap/>
          </w:tcPr>
          <w:p w:rsidR="00434588" w:rsidRPr="00F32C9F" w:rsidRDefault="00434588"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434588" w:rsidRPr="00F32C9F" w:rsidRDefault="00434588" w:rsidP="002D3800">
            <w:pPr>
              <w:widowControl/>
              <w:adjustRightInd w:val="0"/>
              <w:snapToGrid w:val="0"/>
              <w:spacing w:line="260" w:lineRule="exact"/>
              <w:jc w:val="both"/>
              <w:rPr>
                <w:rFonts w:ascii="Times New Roman" w:eastAsia="標楷體" w:hAnsi="Times New Roman"/>
                <w:b/>
                <w:bCs/>
                <w:kern w:val="0"/>
                <w:szCs w:val="24"/>
              </w:rPr>
            </w:pPr>
          </w:p>
        </w:tc>
        <w:tc>
          <w:tcPr>
            <w:tcW w:w="636" w:type="pct"/>
            <w:gridSpan w:val="2"/>
            <w:tcBorders>
              <w:top w:val="nil"/>
              <w:left w:val="nil"/>
              <w:bottom w:val="nil"/>
              <w:right w:val="nil"/>
            </w:tcBorders>
            <w:shd w:val="clear" w:color="auto" w:fill="auto"/>
            <w:noWrap/>
          </w:tcPr>
          <w:p w:rsidR="00434588" w:rsidRPr="00F32C9F" w:rsidRDefault="00434588"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Principle 4-1</w:t>
            </w:r>
          </w:p>
        </w:tc>
        <w:tc>
          <w:tcPr>
            <w:tcW w:w="4179" w:type="pct"/>
            <w:gridSpan w:val="4"/>
            <w:tcBorders>
              <w:top w:val="nil"/>
              <w:left w:val="nil"/>
              <w:bottom w:val="nil"/>
              <w:right w:val="nil"/>
            </w:tcBorders>
            <w:shd w:val="clear" w:color="auto" w:fill="auto"/>
          </w:tcPr>
          <w:p w:rsidR="00434588" w:rsidRPr="00F32C9F" w:rsidRDefault="00434588" w:rsidP="002D3800">
            <w:pPr>
              <w:widowControl/>
              <w:tabs>
                <w:tab w:val="center" w:pos="4153"/>
                <w:tab w:val="right" w:pos="8306"/>
              </w:tabs>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To the extent </w:t>
            </w:r>
            <w:r w:rsidR="00C935B2" w:rsidRPr="00F32C9F">
              <w:rPr>
                <w:rFonts w:ascii="Times New Roman" w:eastAsia="標楷體" w:hAnsi="Times New Roman"/>
                <w:kern w:val="0"/>
                <w:szCs w:val="24"/>
              </w:rPr>
              <w:t>in line with</w:t>
            </w:r>
            <w:r w:rsidR="00D44D88" w:rsidRPr="00F32C9F">
              <w:rPr>
                <w:rFonts w:ascii="Times New Roman" w:eastAsia="標楷體" w:hAnsi="Times New Roman"/>
                <w:kern w:val="0"/>
                <w:szCs w:val="24"/>
              </w:rPr>
              <w:t xml:space="preserve"> regulation</w:t>
            </w:r>
            <w:r w:rsidR="00C7193C">
              <w:rPr>
                <w:rFonts w:ascii="Times New Roman" w:eastAsia="標楷體" w:hAnsi="Times New Roman" w:hint="eastAsia"/>
                <w:kern w:val="0"/>
                <w:szCs w:val="24"/>
              </w:rPr>
              <w:t xml:space="preserve"> requirements</w:t>
            </w:r>
            <w:r w:rsidR="00D44D88" w:rsidRPr="00F32C9F">
              <w:rPr>
                <w:rFonts w:ascii="Times New Roman" w:eastAsia="標楷體" w:hAnsi="Times New Roman"/>
                <w:kern w:val="0"/>
                <w:szCs w:val="24"/>
              </w:rPr>
              <w:t xml:space="preserve"> and </w:t>
            </w:r>
            <w:r w:rsidR="00C7193C" w:rsidRPr="00F32C9F">
              <w:rPr>
                <w:rFonts w:ascii="Times New Roman" w:eastAsia="標楷體" w:hAnsi="Times New Roman"/>
                <w:kern w:val="0"/>
                <w:szCs w:val="24"/>
              </w:rPr>
              <w:t>polic</w:t>
            </w:r>
            <w:r w:rsidR="00C7193C">
              <w:rPr>
                <w:rFonts w:ascii="Times New Roman" w:eastAsia="標楷體" w:hAnsi="Times New Roman" w:hint="eastAsia"/>
                <w:kern w:val="0"/>
                <w:szCs w:val="24"/>
              </w:rPr>
              <w:t>ies</w:t>
            </w:r>
            <w:r w:rsidR="00C7193C" w:rsidRPr="00F32C9F">
              <w:rPr>
                <w:rFonts w:ascii="Times New Roman" w:eastAsia="標楷體" w:hAnsi="Times New Roman"/>
                <w:kern w:val="0"/>
                <w:szCs w:val="24"/>
              </w:rPr>
              <w:t xml:space="preserve"> </w:t>
            </w:r>
            <w:r w:rsidR="00D44D88" w:rsidRPr="00F32C9F">
              <w:rPr>
                <w:rFonts w:ascii="Times New Roman" w:eastAsia="標楷體" w:hAnsi="Times New Roman"/>
                <w:kern w:val="0"/>
                <w:szCs w:val="24"/>
              </w:rPr>
              <w:t xml:space="preserve">on </w:t>
            </w:r>
            <w:r w:rsidR="00C7193C">
              <w:rPr>
                <w:rFonts w:ascii="Times New Roman" w:eastAsia="標楷體" w:hAnsi="Times New Roman"/>
                <w:kern w:val="0"/>
                <w:szCs w:val="24"/>
              </w:rPr>
              <w:t>manag</w:t>
            </w:r>
            <w:r w:rsidR="00C7193C">
              <w:rPr>
                <w:rFonts w:ascii="Times New Roman" w:eastAsia="標楷體" w:hAnsi="Times New Roman" w:hint="eastAsia"/>
                <w:kern w:val="0"/>
                <w:szCs w:val="24"/>
              </w:rPr>
              <w:t>ing</w:t>
            </w:r>
            <w:r w:rsidR="00C7193C" w:rsidRPr="00F32C9F">
              <w:rPr>
                <w:rFonts w:ascii="Times New Roman" w:eastAsia="標楷體" w:hAnsi="Times New Roman"/>
                <w:kern w:val="0"/>
                <w:szCs w:val="24"/>
              </w:rPr>
              <w:t xml:space="preserve"> </w:t>
            </w:r>
            <w:r w:rsidR="00D44D88" w:rsidRPr="00F32C9F">
              <w:rPr>
                <w:rFonts w:ascii="Times New Roman" w:eastAsia="標楷體" w:hAnsi="Times New Roman"/>
                <w:kern w:val="0"/>
                <w:szCs w:val="24"/>
              </w:rPr>
              <w:t xml:space="preserve">conflict of interests, an institutional investor shall </w:t>
            </w:r>
            <w:r w:rsidR="003254A8">
              <w:rPr>
                <w:rFonts w:ascii="Times New Roman" w:eastAsia="標楷體" w:hAnsi="Times New Roman" w:hint="eastAsia"/>
                <w:kern w:val="0"/>
                <w:szCs w:val="24"/>
              </w:rPr>
              <w:t>have</w:t>
            </w:r>
            <w:r w:rsidR="00D44D88" w:rsidRPr="00F32C9F">
              <w:rPr>
                <w:rFonts w:ascii="Times New Roman" w:eastAsia="標楷體" w:hAnsi="Times New Roman"/>
                <w:kern w:val="0"/>
                <w:szCs w:val="24"/>
              </w:rPr>
              <w:t xml:space="preserve"> dialog</w:t>
            </w:r>
            <w:r w:rsidR="00C7193C">
              <w:rPr>
                <w:rFonts w:ascii="Times New Roman" w:eastAsia="標楷體" w:hAnsi="Times New Roman" w:hint="eastAsia"/>
                <w:kern w:val="0"/>
                <w:szCs w:val="24"/>
              </w:rPr>
              <w:t>ue</w:t>
            </w:r>
            <w:r w:rsidR="00D44D88" w:rsidRPr="00F32C9F">
              <w:rPr>
                <w:rFonts w:ascii="Times New Roman" w:eastAsia="標楷體" w:hAnsi="Times New Roman"/>
                <w:kern w:val="0"/>
                <w:szCs w:val="24"/>
              </w:rPr>
              <w:t xml:space="preserve"> and interaction with </w:t>
            </w:r>
            <w:r w:rsidR="00C7193C" w:rsidRPr="00F32C9F">
              <w:rPr>
                <w:rFonts w:ascii="Times New Roman" w:eastAsia="標楷體" w:hAnsi="Times New Roman"/>
                <w:kern w:val="0"/>
                <w:szCs w:val="24"/>
              </w:rPr>
              <w:t>investe</w:t>
            </w:r>
            <w:r w:rsidR="00C7193C">
              <w:rPr>
                <w:rFonts w:ascii="Times New Roman" w:eastAsia="標楷體" w:hAnsi="Times New Roman" w:hint="eastAsia"/>
                <w:kern w:val="0"/>
                <w:szCs w:val="24"/>
              </w:rPr>
              <w:t>e</w:t>
            </w:r>
            <w:r w:rsidR="00C7193C" w:rsidRPr="00F32C9F">
              <w:rPr>
                <w:rFonts w:ascii="Times New Roman" w:eastAsia="標楷體" w:hAnsi="Times New Roman"/>
                <w:kern w:val="0"/>
                <w:szCs w:val="24"/>
              </w:rPr>
              <w:t xml:space="preserve"> compan</w:t>
            </w:r>
            <w:r w:rsidR="00C7193C">
              <w:rPr>
                <w:rFonts w:ascii="Times New Roman" w:eastAsia="標楷體" w:hAnsi="Times New Roman" w:hint="eastAsia"/>
                <w:kern w:val="0"/>
                <w:szCs w:val="24"/>
              </w:rPr>
              <w:t>ies</w:t>
            </w:r>
            <w:r w:rsidR="00C7193C" w:rsidRPr="00F32C9F">
              <w:rPr>
                <w:rFonts w:ascii="Times New Roman" w:eastAsia="標楷體" w:hAnsi="Times New Roman"/>
                <w:kern w:val="0"/>
                <w:szCs w:val="24"/>
              </w:rPr>
              <w:t xml:space="preserve"> </w:t>
            </w:r>
            <w:r w:rsidR="00C7193C">
              <w:rPr>
                <w:rFonts w:ascii="Times New Roman" w:eastAsia="標楷體" w:hAnsi="Times New Roman" w:hint="eastAsia"/>
                <w:kern w:val="0"/>
                <w:szCs w:val="24"/>
              </w:rPr>
              <w:t>for any</w:t>
            </w:r>
            <w:r w:rsidR="00FE4ECB" w:rsidRPr="00F32C9F">
              <w:rPr>
                <w:rFonts w:ascii="Times New Roman" w:eastAsia="標楷體" w:hAnsi="Times New Roman"/>
                <w:kern w:val="0"/>
                <w:szCs w:val="24"/>
              </w:rPr>
              <w:t xml:space="preserve"> signi</w:t>
            </w:r>
            <w:r w:rsidR="002B4B01" w:rsidRPr="00F32C9F">
              <w:rPr>
                <w:rFonts w:ascii="Times New Roman" w:eastAsia="標楷體" w:hAnsi="Times New Roman"/>
                <w:kern w:val="0"/>
                <w:szCs w:val="24"/>
              </w:rPr>
              <w:t xml:space="preserve">ficant issues of concern to it, thereby </w:t>
            </w:r>
            <w:r w:rsidR="005462F8">
              <w:rPr>
                <w:rFonts w:ascii="Times New Roman" w:eastAsia="標楷體" w:hAnsi="Times New Roman" w:hint="eastAsia"/>
                <w:kern w:val="0"/>
                <w:szCs w:val="24"/>
              </w:rPr>
              <w:t>urg</w:t>
            </w:r>
            <w:r w:rsidR="005462F8" w:rsidRPr="00F32C9F">
              <w:rPr>
                <w:rFonts w:ascii="Times New Roman" w:eastAsia="標楷體" w:hAnsi="Times New Roman"/>
                <w:kern w:val="0"/>
                <w:szCs w:val="24"/>
              </w:rPr>
              <w:t>ing investe</w:t>
            </w:r>
            <w:r w:rsidR="005462F8">
              <w:rPr>
                <w:rFonts w:ascii="Times New Roman" w:eastAsia="標楷體" w:hAnsi="Times New Roman" w:hint="eastAsia"/>
                <w:kern w:val="0"/>
                <w:szCs w:val="24"/>
              </w:rPr>
              <w:t>e</w:t>
            </w:r>
            <w:r w:rsidR="005462F8" w:rsidRPr="00F32C9F">
              <w:rPr>
                <w:rFonts w:ascii="Times New Roman" w:eastAsia="標楷體" w:hAnsi="Times New Roman"/>
                <w:kern w:val="0"/>
                <w:szCs w:val="24"/>
              </w:rPr>
              <w:t xml:space="preserve"> compan</w:t>
            </w:r>
            <w:r w:rsidR="005462F8">
              <w:rPr>
                <w:rFonts w:ascii="Times New Roman" w:eastAsia="標楷體" w:hAnsi="Times New Roman" w:hint="eastAsia"/>
                <w:kern w:val="0"/>
                <w:szCs w:val="24"/>
              </w:rPr>
              <w:t>ies</w:t>
            </w:r>
            <w:r w:rsidR="005462F8" w:rsidRPr="00F32C9F">
              <w:rPr>
                <w:rFonts w:ascii="Times New Roman" w:eastAsia="標楷體" w:hAnsi="Times New Roman"/>
                <w:kern w:val="0"/>
                <w:szCs w:val="24"/>
              </w:rPr>
              <w:t xml:space="preserve"> </w:t>
            </w:r>
            <w:r w:rsidR="002B4B01" w:rsidRPr="00F32C9F">
              <w:rPr>
                <w:rFonts w:ascii="Times New Roman" w:eastAsia="標楷體" w:hAnsi="Times New Roman"/>
                <w:kern w:val="0"/>
                <w:szCs w:val="24"/>
              </w:rPr>
              <w:t>to comply with corporate governance</w:t>
            </w:r>
            <w:r w:rsidR="005462F8">
              <w:rPr>
                <w:rFonts w:ascii="Times New Roman" w:eastAsia="標楷體" w:hAnsi="Times New Roman" w:hint="eastAsia"/>
                <w:kern w:val="0"/>
                <w:szCs w:val="24"/>
              </w:rPr>
              <w:t xml:space="preserve"> </w:t>
            </w:r>
            <w:r w:rsidR="005462F8" w:rsidRPr="00F32C9F">
              <w:rPr>
                <w:rFonts w:ascii="Times New Roman" w:eastAsia="標楷體" w:hAnsi="Times New Roman"/>
                <w:kern w:val="0"/>
                <w:szCs w:val="24"/>
              </w:rPr>
              <w:t>principles</w:t>
            </w:r>
            <w:r w:rsidR="00852A23" w:rsidRPr="00F32C9F">
              <w:rPr>
                <w:rFonts w:ascii="Times New Roman" w:eastAsia="標楷體" w:hAnsi="Times New Roman"/>
                <w:kern w:val="0"/>
                <w:szCs w:val="24"/>
              </w:rPr>
              <w:t xml:space="preserve"> and enhancing long-term values for clients or beneficiaries.</w:t>
            </w:r>
          </w:p>
          <w:p w:rsidR="00852A23" w:rsidRPr="00F32C9F" w:rsidRDefault="00852A23" w:rsidP="002D3800">
            <w:pPr>
              <w:widowControl/>
              <w:tabs>
                <w:tab w:val="center" w:pos="4153"/>
                <w:tab w:val="right" w:pos="8306"/>
              </w:tabs>
              <w:adjustRightInd w:val="0"/>
              <w:snapToGrid w:val="0"/>
              <w:spacing w:line="260" w:lineRule="exact"/>
              <w:jc w:val="both"/>
              <w:rPr>
                <w:rFonts w:ascii="Times New Roman" w:eastAsia="標楷體" w:hAnsi="Times New Roman"/>
                <w:kern w:val="0"/>
                <w:szCs w:val="24"/>
              </w:rPr>
            </w:pPr>
          </w:p>
        </w:tc>
      </w:tr>
      <w:tr w:rsidR="00C03E3E" w:rsidRPr="00F32C9F" w:rsidTr="00F75CF1">
        <w:trPr>
          <w:trHeight w:val="1248"/>
        </w:trPr>
        <w:tc>
          <w:tcPr>
            <w:tcW w:w="90" w:type="pct"/>
            <w:tcBorders>
              <w:top w:val="nil"/>
              <w:left w:val="nil"/>
              <w:bottom w:val="nil"/>
              <w:right w:val="nil"/>
            </w:tcBorders>
            <w:shd w:val="clear" w:color="auto" w:fill="auto"/>
            <w:noWrap/>
          </w:tcPr>
          <w:p w:rsidR="00C03E3E" w:rsidRPr="00F32C9F" w:rsidRDefault="00C03E3E"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C03E3E" w:rsidRPr="00F32C9F" w:rsidRDefault="00C03E3E" w:rsidP="002D3800">
            <w:pPr>
              <w:widowControl/>
              <w:adjustRightInd w:val="0"/>
              <w:snapToGrid w:val="0"/>
              <w:spacing w:line="260" w:lineRule="exact"/>
              <w:jc w:val="both"/>
              <w:rPr>
                <w:rFonts w:ascii="Times New Roman" w:eastAsia="標楷體" w:hAnsi="Times New Roman"/>
                <w:b/>
                <w:bCs/>
                <w:kern w:val="0"/>
                <w:szCs w:val="24"/>
              </w:rPr>
            </w:pPr>
          </w:p>
        </w:tc>
        <w:tc>
          <w:tcPr>
            <w:tcW w:w="636" w:type="pct"/>
            <w:gridSpan w:val="2"/>
            <w:tcBorders>
              <w:top w:val="nil"/>
              <w:left w:val="nil"/>
              <w:bottom w:val="nil"/>
              <w:right w:val="nil"/>
            </w:tcBorders>
            <w:shd w:val="clear" w:color="auto" w:fill="auto"/>
            <w:noWrap/>
          </w:tcPr>
          <w:p w:rsidR="00C03E3E" w:rsidRPr="00F32C9F" w:rsidRDefault="00C03E3E"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4-2</w:t>
            </w:r>
          </w:p>
        </w:tc>
        <w:tc>
          <w:tcPr>
            <w:tcW w:w="4179" w:type="pct"/>
            <w:gridSpan w:val="4"/>
            <w:tcBorders>
              <w:top w:val="nil"/>
              <w:left w:val="nil"/>
              <w:bottom w:val="nil"/>
              <w:right w:val="nil"/>
            </w:tcBorders>
            <w:shd w:val="clear" w:color="auto" w:fill="auto"/>
          </w:tcPr>
          <w:p w:rsidR="00BE0261" w:rsidRPr="00F32C9F" w:rsidRDefault="00C03E3E"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Dialog</w:t>
            </w:r>
            <w:r w:rsidR="00AC1E2A">
              <w:rPr>
                <w:rFonts w:ascii="Times New Roman" w:eastAsia="標楷體" w:hAnsi="Times New Roman" w:hint="eastAsia"/>
                <w:kern w:val="0"/>
                <w:szCs w:val="24"/>
              </w:rPr>
              <w:t>ue</w:t>
            </w:r>
            <w:r w:rsidRPr="00F32C9F">
              <w:rPr>
                <w:rFonts w:ascii="Times New Roman" w:eastAsia="標楷體" w:hAnsi="Times New Roman"/>
                <w:kern w:val="0"/>
                <w:szCs w:val="24"/>
              </w:rPr>
              <w:t xml:space="preserve"> and interaction between institutional investors and </w:t>
            </w:r>
            <w:r w:rsidR="005E27D0" w:rsidRPr="00F32C9F">
              <w:rPr>
                <w:rFonts w:ascii="Times New Roman" w:eastAsia="標楷體" w:hAnsi="Times New Roman"/>
                <w:kern w:val="0"/>
                <w:szCs w:val="24"/>
              </w:rPr>
              <w:t>investe</w:t>
            </w:r>
            <w:r w:rsidR="005E27D0">
              <w:rPr>
                <w:rFonts w:ascii="Times New Roman" w:eastAsia="標楷體" w:hAnsi="Times New Roman" w:hint="eastAsia"/>
                <w:kern w:val="0"/>
                <w:szCs w:val="24"/>
              </w:rPr>
              <w:t>e</w:t>
            </w:r>
            <w:r w:rsidR="005E27D0" w:rsidRPr="00F32C9F">
              <w:rPr>
                <w:rFonts w:ascii="Times New Roman" w:eastAsia="標楷體" w:hAnsi="Times New Roman"/>
                <w:kern w:val="0"/>
                <w:szCs w:val="24"/>
              </w:rPr>
              <w:t xml:space="preserve"> </w:t>
            </w:r>
            <w:r w:rsidRPr="00F32C9F">
              <w:rPr>
                <w:rFonts w:ascii="Times New Roman" w:eastAsia="標楷體" w:hAnsi="Times New Roman"/>
                <w:kern w:val="0"/>
                <w:szCs w:val="24"/>
              </w:rPr>
              <w:t>compan</w:t>
            </w:r>
            <w:r w:rsidR="00A870B6" w:rsidRPr="00F32C9F">
              <w:rPr>
                <w:rFonts w:ascii="Times New Roman" w:eastAsia="標楷體" w:hAnsi="Times New Roman"/>
                <w:kern w:val="0"/>
                <w:szCs w:val="24"/>
              </w:rPr>
              <w:t>ies</w:t>
            </w:r>
            <w:r w:rsidRPr="00F32C9F">
              <w:rPr>
                <w:rFonts w:ascii="Times New Roman" w:eastAsia="標楷體" w:hAnsi="Times New Roman"/>
                <w:kern w:val="0"/>
                <w:szCs w:val="24"/>
              </w:rPr>
              <w:t xml:space="preserve"> </w:t>
            </w:r>
            <w:r w:rsidR="00C803AC">
              <w:rPr>
                <w:rFonts w:ascii="Times New Roman" w:eastAsia="標楷體" w:hAnsi="Times New Roman" w:hint="eastAsia"/>
                <w:kern w:val="0"/>
                <w:szCs w:val="24"/>
              </w:rPr>
              <w:t>should include</w:t>
            </w:r>
            <w:r w:rsidR="00C803AC" w:rsidRPr="00F32C9F">
              <w:rPr>
                <w:rFonts w:ascii="Times New Roman" w:eastAsia="標楷體" w:hAnsi="Times New Roman"/>
                <w:kern w:val="0"/>
                <w:szCs w:val="24"/>
              </w:rPr>
              <w:t xml:space="preserve"> </w:t>
            </w:r>
            <w:r w:rsidR="00701E3C" w:rsidRPr="00F32C9F">
              <w:rPr>
                <w:rFonts w:ascii="Times New Roman" w:eastAsia="標楷體" w:hAnsi="Times New Roman"/>
                <w:kern w:val="0"/>
                <w:szCs w:val="24"/>
              </w:rPr>
              <w:t>but not</w:t>
            </w:r>
            <w:r w:rsidR="00C803AC">
              <w:rPr>
                <w:rFonts w:ascii="Times New Roman" w:eastAsia="標楷體" w:hAnsi="Times New Roman" w:hint="eastAsia"/>
                <w:kern w:val="0"/>
                <w:szCs w:val="24"/>
              </w:rPr>
              <w:t xml:space="preserve"> be</w:t>
            </w:r>
            <w:r w:rsidR="00701E3C" w:rsidRPr="00F32C9F">
              <w:rPr>
                <w:rFonts w:ascii="Times New Roman" w:eastAsia="標楷體" w:hAnsi="Times New Roman"/>
                <w:kern w:val="0"/>
                <w:szCs w:val="24"/>
              </w:rPr>
              <w:t xml:space="preserve"> limited to</w:t>
            </w:r>
            <w:r w:rsidRPr="00F32C9F">
              <w:rPr>
                <w:rFonts w:ascii="Times New Roman" w:eastAsia="標楷體" w:hAnsi="Times New Roman"/>
                <w:kern w:val="0"/>
                <w:szCs w:val="24"/>
              </w:rPr>
              <w:t xml:space="preserve"> discussions with management, </w:t>
            </w:r>
            <w:r w:rsidR="00AE67F8" w:rsidRPr="00F32C9F">
              <w:rPr>
                <w:rFonts w:ascii="Times New Roman" w:eastAsia="標楷體" w:hAnsi="Times New Roman"/>
                <w:kern w:val="0"/>
                <w:szCs w:val="24"/>
              </w:rPr>
              <w:t>making public statement</w:t>
            </w:r>
            <w:r w:rsidR="003254A8">
              <w:rPr>
                <w:rFonts w:ascii="Times New Roman" w:eastAsia="標楷體" w:hAnsi="Times New Roman" w:hint="eastAsia"/>
                <w:kern w:val="0"/>
                <w:szCs w:val="24"/>
              </w:rPr>
              <w:t>s</w:t>
            </w:r>
            <w:r w:rsidR="00AE67F8" w:rsidRPr="00F32C9F">
              <w:rPr>
                <w:rFonts w:ascii="Times New Roman" w:eastAsia="標楷體" w:hAnsi="Times New Roman"/>
                <w:kern w:val="0"/>
                <w:szCs w:val="24"/>
              </w:rPr>
              <w:t>, speaking</w:t>
            </w:r>
            <w:r w:rsidR="00733B21">
              <w:rPr>
                <w:rFonts w:ascii="Times New Roman" w:eastAsia="標楷體" w:hAnsi="Times New Roman" w:hint="eastAsia"/>
                <w:kern w:val="0"/>
                <w:szCs w:val="24"/>
              </w:rPr>
              <w:t xml:space="preserve"> or submitting motions or casting votes</w:t>
            </w:r>
            <w:r w:rsidR="00701E3C" w:rsidRPr="00F32C9F">
              <w:rPr>
                <w:rFonts w:ascii="Times New Roman" w:eastAsia="標楷體" w:hAnsi="Times New Roman"/>
                <w:kern w:val="0"/>
                <w:szCs w:val="24"/>
              </w:rPr>
              <w:t xml:space="preserve"> at shareholder's meeting</w:t>
            </w:r>
            <w:r w:rsidR="00733B21">
              <w:rPr>
                <w:rFonts w:ascii="Times New Roman" w:eastAsia="標楷體" w:hAnsi="Times New Roman" w:hint="eastAsia"/>
                <w:kern w:val="0"/>
                <w:szCs w:val="24"/>
              </w:rPr>
              <w:t>s</w:t>
            </w:r>
            <w:r w:rsidR="00BB396B" w:rsidRPr="00F32C9F">
              <w:rPr>
                <w:rFonts w:ascii="Times New Roman" w:eastAsia="標楷體" w:hAnsi="Times New Roman"/>
                <w:kern w:val="0"/>
                <w:szCs w:val="24"/>
              </w:rPr>
              <w:t>.</w:t>
            </w:r>
          </w:p>
          <w:p w:rsidR="00C03E3E" w:rsidRPr="00F32C9F" w:rsidRDefault="00C03E3E" w:rsidP="002D3800">
            <w:pPr>
              <w:widowControl/>
              <w:adjustRightInd w:val="0"/>
              <w:snapToGrid w:val="0"/>
              <w:spacing w:line="260" w:lineRule="exact"/>
              <w:jc w:val="both"/>
              <w:rPr>
                <w:rFonts w:ascii="Times New Roman" w:eastAsia="標楷體" w:hAnsi="Times New Roman"/>
                <w:kern w:val="0"/>
                <w:szCs w:val="24"/>
              </w:rPr>
            </w:pPr>
          </w:p>
        </w:tc>
      </w:tr>
    </w:tbl>
    <w:p w:rsidR="00F6531D" w:rsidRDefault="00F6531D">
      <w:r>
        <w:br w:type="page"/>
      </w:r>
    </w:p>
    <w:tbl>
      <w:tblPr>
        <w:tblW w:w="5045" w:type="pct"/>
        <w:tblLayout w:type="fixed"/>
        <w:tblCellMar>
          <w:left w:w="28" w:type="dxa"/>
          <w:right w:w="28" w:type="dxa"/>
        </w:tblCellMar>
        <w:tblLook w:val="04A0"/>
      </w:tblPr>
      <w:tblGrid>
        <w:gridCol w:w="152"/>
        <w:gridCol w:w="160"/>
        <w:gridCol w:w="1073"/>
        <w:gridCol w:w="6981"/>
        <w:gridCol w:w="27"/>
        <w:gridCol w:w="44"/>
      </w:tblGrid>
      <w:tr w:rsidR="001272B9" w:rsidRPr="00F32C9F" w:rsidTr="0046194A">
        <w:trPr>
          <w:gridAfter w:val="2"/>
          <w:wAfter w:w="42" w:type="pct"/>
          <w:trHeight w:val="372"/>
        </w:trPr>
        <w:tc>
          <w:tcPr>
            <w:tcW w:w="90" w:type="pct"/>
            <w:tcBorders>
              <w:top w:val="nil"/>
              <w:left w:val="nil"/>
              <w:bottom w:val="nil"/>
              <w:right w:val="nil"/>
            </w:tcBorders>
            <w:shd w:val="clear" w:color="auto" w:fill="auto"/>
            <w:noWrap/>
          </w:tcPr>
          <w:p w:rsidR="001272B9" w:rsidRPr="00F32C9F" w:rsidRDefault="001272B9" w:rsidP="002D3800">
            <w:pPr>
              <w:widowControl/>
              <w:adjustRightInd w:val="0"/>
              <w:snapToGrid w:val="0"/>
              <w:spacing w:line="260" w:lineRule="exact"/>
              <w:jc w:val="both"/>
              <w:rPr>
                <w:rFonts w:ascii="Times New Roman" w:eastAsia="標楷體" w:hAnsi="Times New Roman"/>
                <w:b/>
                <w:bCs/>
                <w:kern w:val="0"/>
                <w:szCs w:val="24"/>
              </w:rPr>
            </w:pPr>
          </w:p>
        </w:tc>
        <w:tc>
          <w:tcPr>
            <w:tcW w:w="4868" w:type="pct"/>
            <w:gridSpan w:val="3"/>
            <w:tcBorders>
              <w:top w:val="nil"/>
              <w:left w:val="nil"/>
              <w:bottom w:val="nil"/>
              <w:right w:val="nil"/>
            </w:tcBorders>
            <w:shd w:val="clear" w:color="auto" w:fill="auto"/>
            <w:noWrap/>
          </w:tcPr>
          <w:p w:rsidR="001272B9" w:rsidRPr="00F32C9F" w:rsidRDefault="001272B9" w:rsidP="00B04638">
            <w:pPr>
              <w:widowControl/>
              <w:adjustRightInd w:val="0"/>
              <w:snapToGrid w:val="0"/>
              <w:spacing w:line="260" w:lineRule="exact"/>
              <w:ind w:leftChars="-4" w:left="1431" w:hangingChars="600" w:hanging="1441"/>
              <w:jc w:val="both"/>
              <w:rPr>
                <w:rFonts w:ascii="Times New Roman" w:eastAsia="標楷體" w:hAnsi="Times New Roman"/>
                <w:b/>
                <w:bCs/>
                <w:kern w:val="0"/>
                <w:szCs w:val="24"/>
              </w:rPr>
            </w:pPr>
            <w:r w:rsidRPr="00F32C9F">
              <w:rPr>
                <w:rFonts w:ascii="Times New Roman" w:eastAsia="標楷體" w:hAnsi="Times New Roman"/>
                <w:b/>
                <w:bCs/>
                <w:kern w:val="0"/>
                <w:szCs w:val="24"/>
              </w:rPr>
              <w:t xml:space="preserve">Principle 5  </w:t>
            </w:r>
            <w:r w:rsidR="0020651C">
              <w:rPr>
                <w:rFonts w:ascii="Times New Roman" w:eastAsia="標楷體" w:hAnsi="Times New Roman" w:hint="eastAsia"/>
                <w:b/>
                <w:bCs/>
                <w:kern w:val="0"/>
                <w:szCs w:val="24"/>
              </w:rPr>
              <w:t>Establish</w:t>
            </w:r>
            <w:r w:rsidRPr="00F32C9F">
              <w:rPr>
                <w:rFonts w:ascii="Times New Roman" w:eastAsia="標楷體" w:hAnsi="Times New Roman"/>
                <w:b/>
                <w:bCs/>
                <w:kern w:val="0"/>
                <w:szCs w:val="24"/>
              </w:rPr>
              <w:t xml:space="preserve"> and </w:t>
            </w:r>
            <w:r w:rsidR="0020651C" w:rsidRPr="00F32C9F">
              <w:rPr>
                <w:rFonts w:ascii="Times New Roman" w:eastAsia="標楷體" w:hAnsi="Times New Roman"/>
                <w:b/>
                <w:bCs/>
                <w:kern w:val="0"/>
                <w:szCs w:val="24"/>
              </w:rPr>
              <w:t>Disclos</w:t>
            </w:r>
            <w:r w:rsidR="0020651C">
              <w:rPr>
                <w:rFonts w:ascii="Times New Roman" w:eastAsia="標楷體" w:hAnsi="Times New Roman" w:hint="eastAsia"/>
                <w:b/>
                <w:bCs/>
                <w:kern w:val="0"/>
                <w:szCs w:val="24"/>
              </w:rPr>
              <w:t>e</w:t>
            </w:r>
            <w:r w:rsidR="0020651C" w:rsidRPr="00F32C9F">
              <w:rPr>
                <w:rFonts w:ascii="Times New Roman" w:eastAsia="標楷體" w:hAnsi="Times New Roman"/>
                <w:b/>
                <w:bCs/>
                <w:kern w:val="0"/>
                <w:szCs w:val="24"/>
              </w:rPr>
              <w:t xml:space="preserve"> </w:t>
            </w:r>
            <w:r w:rsidR="008277CC">
              <w:rPr>
                <w:rFonts w:ascii="Times New Roman" w:eastAsia="標楷體" w:hAnsi="Times New Roman" w:hint="eastAsia"/>
                <w:b/>
                <w:bCs/>
                <w:kern w:val="0"/>
                <w:szCs w:val="24"/>
              </w:rPr>
              <w:t xml:space="preserve">a </w:t>
            </w:r>
            <w:r w:rsidR="00A870B6" w:rsidRPr="00F32C9F">
              <w:rPr>
                <w:rFonts w:ascii="Times New Roman" w:eastAsia="標楷體" w:hAnsi="Times New Roman"/>
                <w:b/>
                <w:bCs/>
                <w:kern w:val="0"/>
                <w:szCs w:val="24"/>
              </w:rPr>
              <w:t>C</w:t>
            </w:r>
            <w:r w:rsidRPr="00F32C9F">
              <w:rPr>
                <w:rFonts w:ascii="Times New Roman" w:eastAsia="標楷體" w:hAnsi="Times New Roman"/>
                <w:b/>
                <w:bCs/>
                <w:kern w:val="0"/>
                <w:szCs w:val="24"/>
              </w:rPr>
              <w:t xml:space="preserve">lear </w:t>
            </w:r>
            <w:r w:rsidR="00A870B6" w:rsidRPr="00F32C9F">
              <w:rPr>
                <w:rFonts w:ascii="Times New Roman" w:eastAsia="標楷體" w:hAnsi="Times New Roman"/>
                <w:b/>
                <w:bCs/>
                <w:kern w:val="0"/>
                <w:szCs w:val="24"/>
              </w:rPr>
              <w:t>P</w:t>
            </w:r>
            <w:r w:rsidRPr="00F32C9F">
              <w:rPr>
                <w:rFonts w:ascii="Times New Roman" w:eastAsia="標楷體" w:hAnsi="Times New Roman"/>
                <w:b/>
                <w:bCs/>
                <w:kern w:val="0"/>
                <w:szCs w:val="24"/>
              </w:rPr>
              <w:t xml:space="preserve">olicy on </w:t>
            </w:r>
            <w:r w:rsidR="00A870B6" w:rsidRPr="00F32C9F">
              <w:rPr>
                <w:rFonts w:ascii="Times New Roman" w:eastAsia="標楷體" w:hAnsi="Times New Roman"/>
                <w:b/>
                <w:bCs/>
                <w:kern w:val="0"/>
                <w:szCs w:val="24"/>
              </w:rPr>
              <w:t>V</w:t>
            </w:r>
            <w:r w:rsidRPr="00F32C9F">
              <w:rPr>
                <w:rFonts w:ascii="Times New Roman" w:eastAsia="標楷體" w:hAnsi="Times New Roman"/>
                <w:b/>
                <w:bCs/>
                <w:kern w:val="0"/>
                <w:szCs w:val="24"/>
              </w:rPr>
              <w:t xml:space="preserve">oting and </w:t>
            </w:r>
            <w:r w:rsidR="00A870B6" w:rsidRPr="00F32C9F">
              <w:rPr>
                <w:rFonts w:ascii="Times New Roman" w:eastAsia="標楷體" w:hAnsi="Times New Roman"/>
                <w:b/>
                <w:bCs/>
                <w:kern w:val="0"/>
                <w:szCs w:val="24"/>
              </w:rPr>
              <w:t>V</w:t>
            </w:r>
            <w:r w:rsidRPr="00F32C9F">
              <w:rPr>
                <w:rFonts w:ascii="Times New Roman" w:eastAsia="標楷體" w:hAnsi="Times New Roman"/>
                <w:b/>
                <w:bCs/>
                <w:kern w:val="0"/>
                <w:szCs w:val="24"/>
              </w:rPr>
              <w:t xml:space="preserve">oting </w:t>
            </w:r>
            <w:r w:rsidR="00A870B6" w:rsidRPr="00F32C9F">
              <w:rPr>
                <w:rFonts w:ascii="Times New Roman" w:eastAsia="標楷體" w:hAnsi="Times New Roman"/>
                <w:b/>
                <w:bCs/>
                <w:kern w:val="0"/>
                <w:szCs w:val="24"/>
              </w:rPr>
              <w:t>Result</w:t>
            </w:r>
            <w:r w:rsidR="0020651C">
              <w:rPr>
                <w:rFonts w:ascii="Times New Roman" w:eastAsia="標楷體" w:hAnsi="Times New Roman" w:hint="eastAsia"/>
                <w:b/>
                <w:bCs/>
                <w:kern w:val="0"/>
                <w:szCs w:val="24"/>
              </w:rPr>
              <w:t>s</w:t>
            </w:r>
          </w:p>
        </w:tc>
      </w:tr>
      <w:tr w:rsidR="001272B9" w:rsidRPr="00F32C9F" w:rsidTr="00F75CF1">
        <w:trPr>
          <w:trHeight w:val="936"/>
        </w:trPr>
        <w:tc>
          <w:tcPr>
            <w:tcW w:w="90" w:type="pct"/>
            <w:tcBorders>
              <w:top w:val="nil"/>
              <w:left w:val="nil"/>
              <w:bottom w:val="nil"/>
              <w:right w:val="nil"/>
            </w:tcBorders>
            <w:shd w:val="clear" w:color="auto" w:fill="auto"/>
            <w:noWrap/>
          </w:tcPr>
          <w:p w:rsidR="001272B9" w:rsidRPr="00F32C9F" w:rsidRDefault="001272B9"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1272B9" w:rsidRPr="00F32C9F" w:rsidRDefault="001272B9" w:rsidP="002D3800">
            <w:pPr>
              <w:widowControl/>
              <w:adjustRightInd w:val="0"/>
              <w:snapToGrid w:val="0"/>
              <w:spacing w:line="260" w:lineRule="exact"/>
              <w:jc w:val="both"/>
              <w:rPr>
                <w:rFonts w:ascii="Times New Roman" w:eastAsia="標楷體" w:hAnsi="Times New Roman"/>
                <w:b/>
                <w:bCs/>
                <w:kern w:val="0"/>
                <w:szCs w:val="24"/>
              </w:rPr>
            </w:pPr>
          </w:p>
        </w:tc>
        <w:tc>
          <w:tcPr>
            <w:tcW w:w="636" w:type="pct"/>
            <w:tcBorders>
              <w:top w:val="nil"/>
              <w:left w:val="nil"/>
              <w:bottom w:val="nil"/>
              <w:right w:val="nil"/>
            </w:tcBorders>
            <w:shd w:val="clear" w:color="auto" w:fill="auto"/>
            <w:noWrap/>
          </w:tcPr>
          <w:p w:rsidR="001272B9" w:rsidRPr="00F32C9F" w:rsidRDefault="001272B9"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5-1</w:t>
            </w:r>
          </w:p>
        </w:tc>
        <w:tc>
          <w:tcPr>
            <w:tcW w:w="4179" w:type="pct"/>
            <w:gridSpan w:val="3"/>
            <w:tcBorders>
              <w:top w:val="nil"/>
              <w:left w:val="nil"/>
              <w:bottom w:val="nil"/>
              <w:right w:val="nil"/>
            </w:tcBorders>
            <w:shd w:val="clear" w:color="auto" w:fill="auto"/>
          </w:tcPr>
          <w:p w:rsidR="001272B9" w:rsidRPr="00F32C9F" w:rsidRDefault="00285141"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An</w:t>
            </w:r>
            <w:r w:rsidR="001272B9" w:rsidRPr="00F32C9F">
              <w:rPr>
                <w:rFonts w:ascii="Times New Roman" w:eastAsia="標楷體" w:hAnsi="Times New Roman"/>
                <w:kern w:val="0"/>
                <w:szCs w:val="24"/>
              </w:rPr>
              <w:t xml:space="preserve"> institutional investor shall </w:t>
            </w:r>
            <w:r w:rsidR="000F3DB4" w:rsidRPr="00F32C9F">
              <w:rPr>
                <w:rFonts w:ascii="Times New Roman" w:eastAsia="標楷體" w:hAnsi="Times New Roman"/>
                <w:kern w:val="0"/>
                <w:szCs w:val="24"/>
              </w:rPr>
              <w:t xml:space="preserve">cast </w:t>
            </w:r>
            <w:r w:rsidRPr="00F32C9F">
              <w:rPr>
                <w:rFonts w:ascii="Times New Roman" w:eastAsia="標楷體" w:hAnsi="Times New Roman"/>
                <w:kern w:val="0"/>
                <w:szCs w:val="24"/>
              </w:rPr>
              <w:t>vote</w:t>
            </w:r>
            <w:r w:rsidR="000F3DB4" w:rsidRPr="00F32C9F">
              <w:rPr>
                <w:rFonts w:ascii="Times New Roman" w:eastAsia="標楷體" w:hAnsi="Times New Roman"/>
                <w:kern w:val="0"/>
                <w:szCs w:val="24"/>
              </w:rPr>
              <w:t>s</w:t>
            </w:r>
            <w:r w:rsidRPr="00F32C9F">
              <w:rPr>
                <w:rFonts w:ascii="Times New Roman" w:eastAsia="標楷體" w:hAnsi="Times New Roman"/>
                <w:kern w:val="0"/>
                <w:szCs w:val="24"/>
              </w:rPr>
              <w:t xml:space="preserve"> </w:t>
            </w:r>
            <w:r w:rsidR="000F3DB4" w:rsidRPr="00F32C9F">
              <w:rPr>
                <w:rFonts w:ascii="Times New Roman" w:eastAsia="標楷體" w:hAnsi="Times New Roman"/>
                <w:kern w:val="0"/>
                <w:szCs w:val="24"/>
              </w:rPr>
              <w:t xml:space="preserve">on </w:t>
            </w:r>
            <w:r w:rsidR="0022426B" w:rsidRPr="00F32C9F">
              <w:rPr>
                <w:rFonts w:ascii="Times New Roman" w:eastAsia="標楷體" w:hAnsi="Times New Roman"/>
                <w:kern w:val="0"/>
                <w:szCs w:val="24"/>
              </w:rPr>
              <w:t xml:space="preserve">shares it holds or manages.  </w:t>
            </w:r>
            <w:r w:rsidR="008F7559">
              <w:rPr>
                <w:rFonts w:ascii="Times New Roman" w:eastAsia="標楷體" w:hAnsi="Times New Roman" w:hint="eastAsia"/>
                <w:kern w:val="0"/>
                <w:szCs w:val="24"/>
              </w:rPr>
              <w:t>I</w:t>
            </w:r>
            <w:r w:rsidR="008F7559" w:rsidRPr="00F32C9F">
              <w:rPr>
                <w:rFonts w:ascii="Times New Roman" w:eastAsia="標楷體" w:hAnsi="Times New Roman"/>
                <w:kern w:val="0"/>
                <w:szCs w:val="24"/>
              </w:rPr>
              <w:t xml:space="preserve">n </w:t>
            </w:r>
            <w:r w:rsidR="001C47D6" w:rsidRPr="00F32C9F">
              <w:rPr>
                <w:rFonts w:ascii="Times New Roman" w:eastAsia="標楷體" w:hAnsi="Times New Roman"/>
                <w:kern w:val="0"/>
                <w:szCs w:val="24"/>
              </w:rPr>
              <w:t xml:space="preserve">the case where </w:t>
            </w:r>
            <w:r w:rsidR="008F7559">
              <w:rPr>
                <w:rFonts w:ascii="Times New Roman" w:eastAsia="標楷體" w:hAnsi="Times New Roman" w:hint="eastAsia"/>
                <w:kern w:val="0"/>
                <w:szCs w:val="24"/>
              </w:rPr>
              <w:t xml:space="preserve">an </w:t>
            </w:r>
            <w:r w:rsidR="008F7559" w:rsidRPr="00F32C9F">
              <w:rPr>
                <w:rFonts w:ascii="Times New Roman" w:eastAsia="標楷體" w:hAnsi="Times New Roman"/>
                <w:kern w:val="0"/>
                <w:szCs w:val="24"/>
              </w:rPr>
              <w:t>institutional investor</w:t>
            </w:r>
            <w:r w:rsidR="001C47D6" w:rsidRPr="00F32C9F">
              <w:rPr>
                <w:rFonts w:ascii="Times New Roman" w:eastAsia="標楷體" w:hAnsi="Times New Roman"/>
                <w:kern w:val="0"/>
                <w:szCs w:val="24"/>
              </w:rPr>
              <w:t xml:space="preserve"> is </w:t>
            </w:r>
            <w:r w:rsidR="00A870B6" w:rsidRPr="00F32C9F">
              <w:rPr>
                <w:rFonts w:ascii="Times New Roman" w:eastAsia="標楷體" w:hAnsi="Times New Roman"/>
                <w:kern w:val="0"/>
                <w:szCs w:val="24"/>
              </w:rPr>
              <w:t xml:space="preserve">unable to </w:t>
            </w:r>
            <w:r w:rsidR="001C47D6" w:rsidRPr="00F32C9F">
              <w:rPr>
                <w:rFonts w:ascii="Times New Roman" w:eastAsia="標楷體" w:hAnsi="Times New Roman"/>
                <w:kern w:val="0"/>
                <w:szCs w:val="24"/>
              </w:rPr>
              <w:t>exercis</w:t>
            </w:r>
            <w:r w:rsidR="00A870B6" w:rsidRPr="00F32C9F">
              <w:rPr>
                <w:rFonts w:ascii="Times New Roman" w:eastAsia="標楷體" w:hAnsi="Times New Roman"/>
                <w:kern w:val="0"/>
                <w:szCs w:val="24"/>
              </w:rPr>
              <w:t>e</w:t>
            </w:r>
            <w:r w:rsidR="0022426B" w:rsidRPr="00F32C9F">
              <w:rPr>
                <w:rFonts w:ascii="Times New Roman" w:eastAsia="標楷體" w:hAnsi="Times New Roman"/>
                <w:kern w:val="0"/>
                <w:szCs w:val="24"/>
              </w:rPr>
              <w:t xml:space="preserve"> its</w:t>
            </w:r>
            <w:r w:rsidR="001C47D6" w:rsidRPr="00F32C9F">
              <w:rPr>
                <w:rFonts w:ascii="Times New Roman" w:eastAsia="標楷體" w:hAnsi="Times New Roman"/>
                <w:kern w:val="0"/>
                <w:szCs w:val="24"/>
              </w:rPr>
              <w:t xml:space="preserve"> voting right</w:t>
            </w:r>
            <w:r w:rsidR="008F7559">
              <w:rPr>
                <w:rFonts w:ascii="Times New Roman" w:eastAsia="標楷體" w:hAnsi="Times New Roman" w:hint="eastAsia"/>
                <w:kern w:val="0"/>
                <w:szCs w:val="24"/>
              </w:rPr>
              <w:t>s</w:t>
            </w:r>
            <w:r w:rsidR="001C47D6" w:rsidRPr="00F32C9F">
              <w:rPr>
                <w:rFonts w:ascii="Times New Roman" w:eastAsia="標楷體" w:hAnsi="Times New Roman"/>
                <w:kern w:val="0"/>
                <w:szCs w:val="24"/>
              </w:rPr>
              <w:t xml:space="preserve"> due to </w:t>
            </w:r>
            <w:r w:rsidR="00701E3C" w:rsidRPr="00F32C9F">
              <w:rPr>
                <w:rFonts w:ascii="Times New Roman" w:eastAsia="標楷體" w:hAnsi="Times New Roman"/>
                <w:kern w:val="0"/>
                <w:szCs w:val="24"/>
              </w:rPr>
              <w:t>restriction</w:t>
            </w:r>
            <w:r w:rsidR="00A870B6" w:rsidRPr="00F32C9F">
              <w:rPr>
                <w:rFonts w:ascii="Times New Roman" w:eastAsia="標楷體" w:hAnsi="Times New Roman"/>
                <w:kern w:val="0"/>
                <w:szCs w:val="24"/>
              </w:rPr>
              <w:t>s</w:t>
            </w:r>
            <w:r w:rsidR="00701E3C" w:rsidRPr="00F32C9F">
              <w:rPr>
                <w:rFonts w:ascii="Times New Roman" w:eastAsia="標楷體" w:hAnsi="Times New Roman"/>
                <w:kern w:val="0"/>
                <w:szCs w:val="24"/>
              </w:rPr>
              <w:t xml:space="preserve"> by</w:t>
            </w:r>
            <w:r w:rsidR="0022426B" w:rsidRPr="00F32C9F">
              <w:rPr>
                <w:rFonts w:ascii="Times New Roman" w:eastAsia="標楷體" w:hAnsi="Times New Roman"/>
                <w:kern w:val="0"/>
                <w:szCs w:val="24"/>
              </w:rPr>
              <w:t xml:space="preserve"> </w:t>
            </w:r>
            <w:r w:rsidR="00BF3F64">
              <w:rPr>
                <w:rFonts w:ascii="Times New Roman" w:eastAsia="標楷體" w:hAnsi="Times New Roman" w:hint="eastAsia"/>
                <w:kern w:val="0"/>
                <w:szCs w:val="24"/>
              </w:rPr>
              <w:t>regulations</w:t>
            </w:r>
            <w:r w:rsidR="0022426B" w:rsidRPr="00F32C9F">
              <w:rPr>
                <w:rFonts w:ascii="Times New Roman" w:eastAsia="標楷體" w:hAnsi="Times New Roman"/>
                <w:kern w:val="0"/>
                <w:szCs w:val="24"/>
              </w:rPr>
              <w:t xml:space="preserve"> or </w:t>
            </w:r>
            <w:r w:rsidR="00BF3F64" w:rsidRPr="00F32C9F">
              <w:rPr>
                <w:rFonts w:ascii="Times New Roman" w:eastAsia="標楷體" w:hAnsi="Times New Roman"/>
                <w:kern w:val="0"/>
                <w:szCs w:val="24"/>
              </w:rPr>
              <w:t>polic</w:t>
            </w:r>
            <w:r w:rsidR="00BF3F64">
              <w:rPr>
                <w:rFonts w:ascii="Times New Roman" w:eastAsia="標楷體" w:hAnsi="Times New Roman" w:hint="eastAsia"/>
                <w:kern w:val="0"/>
                <w:szCs w:val="24"/>
              </w:rPr>
              <w:t>ies</w:t>
            </w:r>
            <w:r w:rsidR="00BF3F64" w:rsidRPr="00F32C9F">
              <w:rPr>
                <w:rFonts w:ascii="Times New Roman" w:eastAsia="標楷體" w:hAnsi="Times New Roman"/>
                <w:kern w:val="0"/>
                <w:szCs w:val="24"/>
              </w:rPr>
              <w:t xml:space="preserve"> </w:t>
            </w:r>
            <w:r w:rsidR="0022426B" w:rsidRPr="00F32C9F">
              <w:rPr>
                <w:rFonts w:ascii="Times New Roman" w:eastAsia="標楷體" w:hAnsi="Times New Roman"/>
                <w:kern w:val="0"/>
                <w:szCs w:val="24"/>
              </w:rPr>
              <w:t xml:space="preserve">on </w:t>
            </w:r>
            <w:r w:rsidR="00F178CE">
              <w:rPr>
                <w:rFonts w:ascii="Times New Roman" w:eastAsia="標楷體" w:hAnsi="Times New Roman"/>
                <w:kern w:val="0"/>
                <w:szCs w:val="24"/>
              </w:rPr>
              <w:t>managing</w:t>
            </w:r>
            <w:r w:rsidR="00BF3F64">
              <w:rPr>
                <w:rFonts w:ascii="Times New Roman" w:eastAsia="標楷體" w:hAnsi="Times New Roman" w:hint="eastAsia"/>
                <w:kern w:val="0"/>
                <w:szCs w:val="24"/>
              </w:rPr>
              <w:t xml:space="preserve"> </w:t>
            </w:r>
            <w:r w:rsidR="0022426B" w:rsidRPr="00F32C9F">
              <w:rPr>
                <w:rFonts w:ascii="Times New Roman" w:eastAsia="標楷體" w:hAnsi="Times New Roman"/>
                <w:kern w:val="0"/>
                <w:szCs w:val="24"/>
              </w:rPr>
              <w:t>conflict of interests</w:t>
            </w:r>
            <w:r w:rsidR="008F7559">
              <w:rPr>
                <w:rFonts w:ascii="Times New Roman" w:eastAsia="標楷體" w:hAnsi="Times New Roman" w:hint="eastAsia"/>
                <w:kern w:val="0"/>
                <w:szCs w:val="24"/>
              </w:rPr>
              <w:t>, it shall</w:t>
            </w:r>
            <w:r w:rsidR="008F7559" w:rsidRPr="00F32C9F">
              <w:rPr>
                <w:rFonts w:ascii="Times New Roman" w:eastAsia="標楷體" w:hAnsi="Times New Roman"/>
                <w:kern w:val="0"/>
                <w:szCs w:val="24"/>
              </w:rPr>
              <w:t xml:space="preserve"> publicly provide an explanation</w:t>
            </w:r>
            <w:r w:rsidR="008F7559">
              <w:rPr>
                <w:rFonts w:ascii="Times New Roman" w:eastAsia="標楷體" w:hAnsi="Times New Roman" w:hint="eastAsia"/>
                <w:kern w:val="0"/>
                <w:szCs w:val="24"/>
              </w:rPr>
              <w:t>.</w:t>
            </w:r>
          </w:p>
          <w:p w:rsidR="001C47D6" w:rsidRPr="00F32C9F" w:rsidRDefault="001C47D6" w:rsidP="002D3800">
            <w:pPr>
              <w:widowControl/>
              <w:adjustRightInd w:val="0"/>
              <w:snapToGrid w:val="0"/>
              <w:spacing w:line="260" w:lineRule="exact"/>
              <w:jc w:val="both"/>
              <w:rPr>
                <w:rFonts w:ascii="Times New Roman" w:eastAsia="標楷體" w:hAnsi="Times New Roman"/>
                <w:kern w:val="0"/>
                <w:szCs w:val="24"/>
              </w:rPr>
            </w:pPr>
          </w:p>
        </w:tc>
      </w:tr>
      <w:tr w:rsidR="001C47D6" w:rsidRPr="00F32C9F" w:rsidTr="00F75CF1">
        <w:trPr>
          <w:trHeight w:val="624"/>
        </w:trPr>
        <w:tc>
          <w:tcPr>
            <w:tcW w:w="90" w:type="pct"/>
            <w:tcBorders>
              <w:top w:val="nil"/>
              <w:left w:val="nil"/>
              <w:bottom w:val="nil"/>
              <w:right w:val="nil"/>
            </w:tcBorders>
            <w:shd w:val="clear" w:color="auto" w:fill="auto"/>
            <w:noWrap/>
          </w:tcPr>
          <w:p w:rsidR="001C47D6" w:rsidRPr="00F32C9F" w:rsidRDefault="001C47D6"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1C47D6" w:rsidRPr="00F32C9F" w:rsidRDefault="001C47D6" w:rsidP="002D3800">
            <w:pPr>
              <w:widowControl/>
              <w:adjustRightInd w:val="0"/>
              <w:snapToGrid w:val="0"/>
              <w:spacing w:line="260" w:lineRule="exact"/>
              <w:jc w:val="both"/>
              <w:rPr>
                <w:rFonts w:ascii="Times New Roman" w:eastAsia="標楷體" w:hAnsi="Times New Roman"/>
                <w:b/>
                <w:bCs/>
                <w:kern w:val="0"/>
                <w:szCs w:val="24"/>
              </w:rPr>
            </w:pPr>
          </w:p>
        </w:tc>
        <w:tc>
          <w:tcPr>
            <w:tcW w:w="636" w:type="pct"/>
            <w:tcBorders>
              <w:top w:val="nil"/>
              <w:left w:val="nil"/>
              <w:bottom w:val="nil"/>
              <w:right w:val="nil"/>
            </w:tcBorders>
            <w:shd w:val="clear" w:color="auto" w:fill="auto"/>
            <w:noWrap/>
          </w:tcPr>
          <w:p w:rsidR="001C47D6" w:rsidRPr="00F32C9F" w:rsidRDefault="001C47D6"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5-2</w:t>
            </w:r>
          </w:p>
        </w:tc>
        <w:tc>
          <w:tcPr>
            <w:tcW w:w="4179" w:type="pct"/>
            <w:gridSpan w:val="3"/>
            <w:tcBorders>
              <w:top w:val="nil"/>
              <w:left w:val="nil"/>
              <w:bottom w:val="nil"/>
              <w:right w:val="nil"/>
            </w:tcBorders>
            <w:shd w:val="clear" w:color="auto" w:fill="auto"/>
          </w:tcPr>
          <w:p w:rsidR="001C47D6" w:rsidRPr="00F32C9F" w:rsidRDefault="001C47D6"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An</w:t>
            </w:r>
            <w:r w:rsidR="00D57689">
              <w:rPr>
                <w:rFonts w:ascii="Times New Roman" w:eastAsia="標楷體" w:hAnsi="Times New Roman" w:hint="eastAsia"/>
                <w:kern w:val="0"/>
                <w:szCs w:val="24"/>
              </w:rPr>
              <w:t xml:space="preserve"> </w:t>
            </w:r>
            <w:r w:rsidR="00E42CBC">
              <w:rPr>
                <w:rFonts w:ascii="Times New Roman" w:eastAsia="標楷體" w:hAnsi="Times New Roman" w:hint="eastAsia"/>
                <w:kern w:val="0"/>
                <w:szCs w:val="24"/>
              </w:rPr>
              <w:t>i</w:t>
            </w:r>
            <w:r w:rsidRPr="00F32C9F">
              <w:rPr>
                <w:rFonts w:ascii="Times New Roman" w:eastAsia="標楷體" w:hAnsi="Times New Roman"/>
                <w:kern w:val="0"/>
                <w:szCs w:val="24"/>
              </w:rPr>
              <w:t xml:space="preserve">nstitutional </w:t>
            </w:r>
            <w:r w:rsidR="00E42CBC">
              <w:rPr>
                <w:rFonts w:ascii="Times New Roman" w:eastAsia="標楷體" w:hAnsi="Times New Roman" w:hint="eastAsia"/>
                <w:kern w:val="0"/>
                <w:szCs w:val="24"/>
              </w:rPr>
              <w:t>i</w:t>
            </w:r>
            <w:r w:rsidRPr="00F32C9F">
              <w:rPr>
                <w:rFonts w:ascii="Times New Roman" w:eastAsia="標楷體" w:hAnsi="Times New Roman"/>
                <w:kern w:val="0"/>
                <w:szCs w:val="24"/>
              </w:rPr>
              <w:t xml:space="preserve">nvestor shall </w:t>
            </w:r>
            <w:r w:rsidR="00E42CBC">
              <w:rPr>
                <w:rFonts w:ascii="Times New Roman" w:eastAsia="標楷體" w:hAnsi="Times New Roman" w:hint="eastAsia"/>
                <w:kern w:val="0"/>
                <w:szCs w:val="24"/>
              </w:rPr>
              <w:t>e</w:t>
            </w:r>
            <w:r w:rsidR="00A870B6" w:rsidRPr="00F32C9F">
              <w:rPr>
                <w:rFonts w:ascii="Times New Roman" w:eastAsia="標楷體" w:hAnsi="Times New Roman"/>
                <w:kern w:val="0"/>
                <w:szCs w:val="24"/>
              </w:rPr>
              <w:t>stablish</w:t>
            </w:r>
            <w:r w:rsidRPr="00F32C9F">
              <w:rPr>
                <w:rFonts w:ascii="Times New Roman" w:eastAsia="標楷體" w:hAnsi="Times New Roman"/>
                <w:kern w:val="0"/>
                <w:szCs w:val="24"/>
              </w:rPr>
              <w:t xml:space="preserve"> and </w:t>
            </w:r>
            <w:r w:rsidR="00E42CBC">
              <w:rPr>
                <w:rFonts w:ascii="Times New Roman" w:eastAsia="標楷體" w:hAnsi="Times New Roman" w:hint="eastAsia"/>
                <w:kern w:val="0"/>
                <w:szCs w:val="24"/>
              </w:rPr>
              <w:t>p</w:t>
            </w:r>
            <w:r w:rsidR="00701E3C" w:rsidRPr="00F32C9F">
              <w:rPr>
                <w:rFonts w:ascii="Times New Roman" w:eastAsia="標楷體" w:hAnsi="Times New Roman"/>
                <w:kern w:val="0"/>
                <w:szCs w:val="24"/>
              </w:rPr>
              <w:t xml:space="preserve">ublicly </w:t>
            </w:r>
            <w:r w:rsidR="00E42CBC">
              <w:rPr>
                <w:rFonts w:ascii="Times New Roman" w:eastAsia="標楷體" w:hAnsi="Times New Roman" w:hint="eastAsia"/>
                <w:kern w:val="0"/>
                <w:szCs w:val="24"/>
              </w:rPr>
              <w:t>d</w:t>
            </w:r>
            <w:r w:rsidRPr="00F32C9F">
              <w:rPr>
                <w:rFonts w:ascii="Times New Roman" w:eastAsia="標楷體" w:hAnsi="Times New Roman"/>
                <w:kern w:val="0"/>
                <w:szCs w:val="24"/>
              </w:rPr>
              <w:t xml:space="preserve">isclose </w:t>
            </w:r>
            <w:r w:rsidR="0004232D">
              <w:rPr>
                <w:rFonts w:ascii="Times New Roman" w:eastAsia="標楷體" w:hAnsi="Times New Roman" w:hint="eastAsia"/>
                <w:kern w:val="0"/>
                <w:szCs w:val="24"/>
              </w:rPr>
              <w:t xml:space="preserve">a </w:t>
            </w:r>
            <w:r w:rsidR="00E42CBC">
              <w:rPr>
                <w:rFonts w:ascii="Times New Roman" w:eastAsia="標楷體" w:hAnsi="Times New Roman" w:hint="eastAsia"/>
                <w:kern w:val="0"/>
                <w:szCs w:val="24"/>
              </w:rPr>
              <w:t>c</w:t>
            </w:r>
            <w:r w:rsidRPr="00F32C9F">
              <w:rPr>
                <w:rFonts w:ascii="Times New Roman" w:eastAsia="標楷體" w:hAnsi="Times New Roman"/>
                <w:kern w:val="0"/>
                <w:szCs w:val="24"/>
              </w:rPr>
              <w:t xml:space="preserve">lear </w:t>
            </w:r>
            <w:r w:rsidR="00E42CBC">
              <w:rPr>
                <w:rFonts w:ascii="Times New Roman" w:eastAsia="標楷體" w:hAnsi="Times New Roman" w:hint="eastAsia"/>
                <w:kern w:val="0"/>
                <w:szCs w:val="24"/>
              </w:rPr>
              <w:t>v</w:t>
            </w:r>
            <w:r w:rsidR="00E42CBC" w:rsidRPr="00F32C9F">
              <w:rPr>
                <w:rFonts w:ascii="Times New Roman" w:eastAsia="標楷體" w:hAnsi="Times New Roman"/>
                <w:kern w:val="0"/>
                <w:szCs w:val="24"/>
              </w:rPr>
              <w:t xml:space="preserve">oting </w:t>
            </w:r>
            <w:r w:rsidR="00E42CBC">
              <w:rPr>
                <w:rFonts w:ascii="Times New Roman" w:eastAsia="標楷體" w:hAnsi="Times New Roman" w:hint="eastAsia"/>
                <w:kern w:val="0"/>
                <w:szCs w:val="24"/>
              </w:rPr>
              <w:t>p</w:t>
            </w:r>
            <w:r w:rsidR="00E42CBC" w:rsidRPr="00F32C9F">
              <w:rPr>
                <w:rFonts w:ascii="Times New Roman" w:eastAsia="標楷體" w:hAnsi="Times New Roman"/>
                <w:kern w:val="0"/>
                <w:szCs w:val="24"/>
              </w:rPr>
              <w:t>olicy</w:t>
            </w:r>
            <w:r w:rsidRPr="00F32C9F">
              <w:rPr>
                <w:rFonts w:ascii="Times New Roman" w:eastAsia="標楷體" w:hAnsi="Times New Roman"/>
                <w:kern w:val="0"/>
                <w:szCs w:val="24"/>
              </w:rPr>
              <w:t>.</w:t>
            </w:r>
          </w:p>
          <w:p w:rsidR="001C47D6" w:rsidRPr="00F32C9F" w:rsidRDefault="001C47D6" w:rsidP="002D3800">
            <w:pPr>
              <w:widowControl/>
              <w:adjustRightInd w:val="0"/>
              <w:snapToGrid w:val="0"/>
              <w:spacing w:line="260" w:lineRule="exact"/>
              <w:jc w:val="both"/>
              <w:rPr>
                <w:rFonts w:ascii="Times New Roman" w:eastAsia="標楷體" w:hAnsi="Times New Roman"/>
                <w:kern w:val="0"/>
                <w:szCs w:val="24"/>
              </w:rPr>
            </w:pPr>
          </w:p>
        </w:tc>
      </w:tr>
      <w:tr w:rsidR="001C47D6" w:rsidRPr="00F32C9F" w:rsidTr="00F75CF1">
        <w:trPr>
          <w:trHeight w:val="1872"/>
        </w:trPr>
        <w:tc>
          <w:tcPr>
            <w:tcW w:w="90" w:type="pct"/>
            <w:tcBorders>
              <w:top w:val="nil"/>
              <w:left w:val="nil"/>
              <w:bottom w:val="nil"/>
              <w:right w:val="nil"/>
            </w:tcBorders>
            <w:shd w:val="clear" w:color="auto" w:fill="auto"/>
            <w:noWrap/>
          </w:tcPr>
          <w:p w:rsidR="001C47D6" w:rsidRPr="00F32C9F" w:rsidRDefault="001C47D6"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1C47D6" w:rsidRPr="00F32C9F" w:rsidRDefault="001C47D6" w:rsidP="002D3800">
            <w:pPr>
              <w:widowControl/>
              <w:adjustRightInd w:val="0"/>
              <w:snapToGrid w:val="0"/>
              <w:spacing w:line="260" w:lineRule="exact"/>
              <w:jc w:val="both"/>
              <w:rPr>
                <w:rFonts w:ascii="Times New Roman" w:eastAsia="標楷體" w:hAnsi="Times New Roman"/>
                <w:b/>
                <w:bCs/>
                <w:kern w:val="0"/>
                <w:szCs w:val="24"/>
              </w:rPr>
            </w:pPr>
          </w:p>
        </w:tc>
        <w:tc>
          <w:tcPr>
            <w:tcW w:w="636" w:type="pct"/>
            <w:tcBorders>
              <w:top w:val="nil"/>
              <w:left w:val="nil"/>
              <w:bottom w:val="nil"/>
              <w:right w:val="nil"/>
            </w:tcBorders>
            <w:shd w:val="clear" w:color="auto" w:fill="auto"/>
            <w:noWrap/>
          </w:tcPr>
          <w:p w:rsidR="001C47D6" w:rsidRPr="00F32C9F" w:rsidRDefault="001C47D6"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5-3</w:t>
            </w:r>
          </w:p>
        </w:tc>
        <w:tc>
          <w:tcPr>
            <w:tcW w:w="4179" w:type="pct"/>
            <w:gridSpan w:val="3"/>
            <w:tcBorders>
              <w:top w:val="nil"/>
              <w:left w:val="nil"/>
              <w:bottom w:val="nil"/>
              <w:right w:val="nil"/>
            </w:tcBorders>
            <w:shd w:val="clear" w:color="auto" w:fill="auto"/>
          </w:tcPr>
          <w:p w:rsidR="001C47D6" w:rsidRPr="00F32C9F" w:rsidRDefault="001C47D6"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An institutional investor shall carefully </w:t>
            </w:r>
            <w:r w:rsidR="00A870B6" w:rsidRPr="00F32C9F">
              <w:rPr>
                <w:rFonts w:ascii="Times New Roman" w:eastAsia="標楷體" w:hAnsi="Times New Roman"/>
                <w:kern w:val="0"/>
                <w:szCs w:val="24"/>
              </w:rPr>
              <w:t>read</w:t>
            </w:r>
            <w:r w:rsidR="00C07F8A">
              <w:rPr>
                <w:rFonts w:ascii="Times New Roman" w:eastAsia="標楷體" w:hAnsi="Times New Roman" w:hint="eastAsia"/>
                <w:kern w:val="0"/>
                <w:szCs w:val="24"/>
              </w:rPr>
              <w:t xml:space="preserve"> the</w:t>
            </w:r>
            <w:r w:rsidRPr="00F32C9F">
              <w:rPr>
                <w:rFonts w:ascii="Times New Roman" w:eastAsia="標楷體" w:hAnsi="Times New Roman"/>
                <w:kern w:val="0"/>
                <w:szCs w:val="24"/>
              </w:rPr>
              <w:t xml:space="preserve"> handbook for </w:t>
            </w:r>
            <w:r w:rsidR="00E57941" w:rsidRPr="00F32C9F">
              <w:rPr>
                <w:rFonts w:ascii="Times New Roman" w:eastAsia="標楷體" w:hAnsi="Times New Roman"/>
                <w:kern w:val="0"/>
                <w:szCs w:val="24"/>
              </w:rPr>
              <w:t>shareholder's</w:t>
            </w:r>
            <w:r w:rsidRPr="00F32C9F">
              <w:rPr>
                <w:rFonts w:ascii="Times New Roman" w:eastAsia="標楷體" w:hAnsi="Times New Roman"/>
                <w:kern w:val="0"/>
                <w:szCs w:val="24"/>
              </w:rPr>
              <w:t xml:space="preserve"> meetings prior to voting and</w:t>
            </w:r>
            <w:r w:rsidR="007B5598" w:rsidRPr="00F32C9F">
              <w:rPr>
                <w:rFonts w:ascii="Times New Roman" w:eastAsia="標楷體" w:hAnsi="Times New Roman"/>
                <w:kern w:val="0"/>
                <w:szCs w:val="24"/>
              </w:rPr>
              <w:t xml:space="preserve">, </w:t>
            </w:r>
            <w:r w:rsidR="00A870B6" w:rsidRPr="00F32C9F">
              <w:rPr>
                <w:rFonts w:ascii="Times New Roman" w:eastAsia="標楷體" w:hAnsi="Times New Roman"/>
                <w:kern w:val="0"/>
                <w:szCs w:val="24"/>
              </w:rPr>
              <w:t xml:space="preserve">based </w:t>
            </w:r>
            <w:r w:rsidR="007B5598" w:rsidRPr="00F32C9F">
              <w:rPr>
                <w:rFonts w:ascii="Times New Roman" w:eastAsia="標楷體" w:hAnsi="Times New Roman"/>
                <w:kern w:val="0"/>
                <w:szCs w:val="24"/>
              </w:rPr>
              <w:t xml:space="preserve">on its </w:t>
            </w:r>
            <w:r w:rsidR="00B06C92">
              <w:rPr>
                <w:rFonts w:ascii="Times New Roman" w:eastAsia="標楷體" w:hAnsi="Times New Roman" w:hint="eastAsia"/>
                <w:kern w:val="0"/>
                <w:szCs w:val="24"/>
              </w:rPr>
              <w:t>attention to</w:t>
            </w:r>
            <w:r w:rsidR="007B5598" w:rsidRPr="00F32C9F">
              <w:rPr>
                <w:rFonts w:ascii="Times New Roman" w:eastAsia="標楷體" w:hAnsi="Times New Roman"/>
                <w:kern w:val="0"/>
                <w:szCs w:val="24"/>
              </w:rPr>
              <w:t xml:space="preserve"> </w:t>
            </w:r>
            <w:r w:rsidR="00B06C92">
              <w:rPr>
                <w:rFonts w:ascii="Times New Roman" w:eastAsia="標楷體" w:hAnsi="Times New Roman" w:hint="eastAsia"/>
                <w:kern w:val="0"/>
                <w:szCs w:val="24"/>
              </w:rPr>
              <w:t xml:space="preserve">and </w:t>
            </w:r>
            <w:r w:rsidR="00A870B6" w:rsidRPr="00F32C9F">
              <w:rPr>
                <w:rFonts w:ascii="Times New Roman" w:eastAsia="標楷體" w:hAnsi="Times New Roman"/>
                <w:kern w:val="0"/>
                <w:szCs w:val="24"/>
              </w:rPr>
              <w:t>dialog</w:t>
            </w:r>
            <w:r w:rsidR="00A56346">
              <w:rPr>
                <w:rFonts w:ascii="Times New Roman" w:eastAsia="標楷體" w:hAnsi="Times New Roman" w:hint="eastAsia"/>
                <w:kern w:val="0"/>
                <w:szCs w:val="24"/>
              </w:rPr>
              <w:t>ue</w:t>
            </w:r>
            <w:r w:rsidR="00A870B6" w:rsidRPr="00F32C9F">
              <w:rPr>
                <w:rFonts w:ascii="Times New Roman" w:eastAsia="標楷體" w:hAnsi="Times New Roman"/>
                <w:kern w:val="0"/>
                <w:szCs w:val="24"/>
              </w:rPr>
              <w:t xml:space="preserve">s and interactions with the </w:t>
            </w:r>
            <w:r w:rsidR="00B06C92">
              <w:rPr>
                <w:rFonts w:ascii="Times New Roman" w:eastAsia="標楷體" w:hAnsi="Times New Roman" w:hint="eastAsia"/>
                <w:kern w:val="0"/>
                <w:szCs w:val="24"/>
              </w:rPr>
              <w:t xml:space="preserve">investee </w:t>
            </w:r>
            <w:proofErr w:type="gramStart"/>
            <w:r w:rsidR="00B06C92">
              <w:rPr>
                <w:rFonts w:ascii="Times New Roman" w:eastAsia="標楷體" w:hAnsi="Times New Roman" w:hint="eastAsia"/>
                <w:kern w:val="0"/>
                <w:szCs w:val="24"/>
              </w:rPr>
              <w:t>companies</w:t>
            </w:r>
            <w:r w:rsidR="007B5598" w:rsidRPr="00F32C9F">
              <w:rPr>
                <w:rFonts w:ascii="Times New Roman" w:eastAsia="標楷體" w:hAnsi="Times New Roman"/>
                <w:kern w:val="0"/>
                <w:szCs w:val="24"/>
              </w:rPr>
              <w:t>,</w:t>
            </w:r>
            <w:proofErr w:type="gramEnd"/>
            <w:r w:rsidRPr="00F32C9F">
              <w:rPr>
                <w:rFonts w:ascii="Times New Roman" w:eastAsia="標楷體" w:hAnsi="Times New Roman"/>
                <w:kern w:val="0"/>
                <w:szCs w:val="24"/>
              </w:rPr>
              <w:t xml:space="preserve"> assess </w:t>
            </w:r>
            <w:r w:rsidR="00FD4F87" w:rsidRPr="00F32C9F">
              <w:rPr>
                <w:rFonts w:ascii="Times New Roman" w:eastAsia="標楷體" w:hAnsi="Times New Roman"/>
                <w:kern w:val="0"/>
                <w:szCs w:val="24"/>
              </w:rPr>
              <w:t xml:space="preserve">impact of </w:t>
            </w:r>
            <w:r w:rsidR="00701E3C" w:rsidRPr="00F32C9F">
              <w:rPr>
                <w:rFonts w:ascii="Times New Roman" w:eastAsia="標楷體" w:hAnsi="Times New Roman"/>
                <w:kern w:val="0"/>
                <w:szCs w:val="24"/>
              </w:rPr>
              <w:t>motion</w:t>
            </w:r>
            <w:r w:rsidR="00A870B6" w:rsidRPr="00F32C9F">
              <w:rPr>
                <w:rFonts w:ascii="Times New Roman" w:eastAsia="標楷體" w:hAnsi="Times New Roman"/>
                <w:kern w:val="0"/>
                <w:szCs w:val="24"/>
              </w:rPr>
              <w:t>s</w:t>
            </w:r>
            <w:r w:rsidR="00FD4F87" w:rsidRPr="00F32C9F">
              <w:rPr>
                <w:rFonts w:ascii="Times New Roman" w:eastAsia="標楷體" w:hAnsi="Times New Roman"/>
                <w:kern w:val="0"/>
                <w:szCs w:val="24"/>
              </w:rPr>
              <w:t xml:space="preserve"> on long-term </w:t>
            </w:r>
            <w:r w:rsidR="00B06C92">
              <w:rPr>
                <w:rFonts w:ascii="Times New Roman" w:eastAsia="標楷體" w:hAnsi="Times New Roman" w:hint="eastAsia"/>
                <w:kern w:val="0"/>
                <w:szCs w:val="24"/>
              </w:rPr>
              <w:t>values</w:t>
            </w:r>
            <w:r w:rsidR="00B06C92" w:rsidRPr="00F32C9F">
              <w:rPr>
                <w:rFonts w:ascii="Times New Roman" w:eastAsia="標楷體" w:hAnsi="Times New Roman"/>
                <w:kern w:val="0"/>
                <w:szCs w:val="24"/>
              </w:rPr>
              <w:t xml:space="preserve"> </w:t>
            </w:r>
            <w:r w:rsidR="00FD4F87" w:rsidRPr="00F32C9F">
              <w:rPr>
                <w:rFonts w:ascii="Times New Roman" w:eastAsia="標楷體" w:hAnsi="Times New Roman"/>
                <w:kern w:val="0"/>
                <w:szCs w:val="24"/>
              </w:rPr>
              <w:t xml:space="preserve">of clients, beneficiaries and </w:t>
            </w:r>
            <w:r w:rsidR="00B06C92" w:rsidRPr="00F32C9F">
              <w:rPr>
                <w:rFonts w:ascii="Times New Roman" w:eastAsia="標楷體" w:hAnsi="Times New Roman"/>
                <w:kern w:val="0"/>
                <w:szCs w:val="24"/>
              </w:rPr>
              <w:t>investe</w:t>
            </w:r>
            <w:r w:rsidR="00B06C92">
              <w:rPr>
                <w:rFonts w:ascii="Times New Roman" w:eastAsia="標楷體" w:hAnsi="Times New Roman" w:hint="eastAsia"/>
                <w:kern w:val="0"/>
                <w:szCs w:val="24"/>
              </w:rPr>
              <w:t>e</w:t>
            </w:r>
            <w:r w:rsidR="00B06C92" w:rsidRPr="00F32C9F">
              <w:rPr>
                <w:rFonts w:ascii="Times New Roman" w:eastAsia="標楷體" w:hAnsi="Times New Roman"/>
                <w:kern w:val="0"/>
                <w:szCs w:val="24"/>
              </w:rPr>
              <w:t xml:space="preserve"> compan</w:t>
            </w:r>
            <w:r w:rsidR="00B06C92">
              <w:rPr>
                <w:rFonts w:ascii="Times New Roman" w:eastAsia="標楷體" w:hAnsi="Times New Roman" w:hint="eastAsia"/>
                <w:kern w:val="0"/>
                <w:szCs w:val="24"/>
              </w:rPr>
              <w:t>ies</w:t>
            </w:r>
            <w:r w:rsidR="007B5598" w:rsidRPr="00F32C9F">
              <w:rPr>
                <w:rFonts w:ascii="Times New Roman" w:eastAsia="標楷體" w:hAnsi="Times New Roman"/>
                <w:kern w:val="0"/>
                <w:szCs w:val="24"/>
              </w:rPr>
              <w:t>.</w:t>
            </w:r>
            <w:r w:rsidR="00C7333C" w:rsidRPr="00F32C9F">
              <w:rPr>
                <w:rFonts w:ascii="Times New Roman" w:eastAsia="標楷體" w:hAnsi="Times New Roman"/>
                <w:kern w:val="0"/>
                <w:szCs w:val="24"/>
              </w:rPr>
              <w:t xml:space="preserve">  The institutional investor shall judge</w:t>
            </w:r>
            <w:r w:rsidR="00A870B6" w:rsidRPr="00F32C9F">
              <w:rPr>
                <w:rFonts w:ascii="Times New Roman" w:eastAsia="標楷體" w:hAnsi="Times New Roman"/>
                <w:kern w:val="0"/>
                <w:szCs w:val="24"/>
              </w:rPr>
              <w:t xml:space="preserve"> on its own</w:t>
            </w:r>
            <w:r w:rsidR="007B5598" w:rsidRPr="00F32C9F">
              <w:rPr>
                <w:rFonts w:ascii="Times New Roman" w:eastAsia="標楷體" w:hAnsi="Times New Roman"/>
                <w:kern w:val="0"/>
                <w:szCs w:val="24"/>
              </w:rPr>
              <w:t xml:space="preserve"> </w:t>
            </w:r>
            <w:r w:rsidR="00A870B6" w:rsidRPr="00F32C9F">
              <w:rPr>
                <w:rFonts w:ascii="Times New Roman" w:eastAsia="標楷體" w:hAnsi="Times New Roman"/>
                <w:kern w:val="0"/>
                <w:szCs w:val="24"/>
              </w:rPr>
              <w:t xml:space="preserve">about </w:t>
            </w:r>
            <w:r w:rsidR="006F5028" w:rsidRPr="00F32C9F">
              <w:rPr>
                <w:rFonts w:ascii="Times New Roman" w:eastAsia="標楷體" w:hAnsi="Times New Roman"/>
                <w:kern w:val="0"/>
                <w:szCs w:val="24"/>
              </w:rPr>
              <w:t>how it should exercise its voting right</w:t>
            </w:r>
            <w:r w:rsidR="00062632">
              <w:rPr>
                <w:rFonts w:ascii="Times New Roman" w:eastAsia="標楷體" w:hAnsi="Times New Roman" w:hint="eastAsia"/>
                <w:kern w:val="0"/>
                <w:szCs w:val="24"/>
              </w:rPr>
              <w:t>s</w:t>
            </w:r>
            <w:r w:rsidR="006F5028" w:rsidRPr="00F32C9F">
              <w:rPr>
                <w:rFonts w:ascii="Times New Roman" w:eastAsia="標楷體" w:hAnsi="Times New Roman"/>
                <w:kern w:val="0"/>
                <w:szCs w:val="24"/>
              </w:rPr>
              <w:t xml:space="preserve"> even in the case</w:t>
            </w:r>
            <w:r w:rsidR="007B5598" w:rsidRPr="00F32C9F">
              <w:rPr>
                <w:rFonts w:ascii="Times New Roman" w:eastAsia="標楷體" w:hAnsi="Times New Roman"/>
                <w:kern w:val="0"/>
                <w:szCs w:val="24"/>
              </w:rPr>
              <w:t xml:space="preserve"> </w:t>
            </w:r>
            <w:r w:rsidR="006F5028" w:rsidRPr="00F32C9F">
              <w:rPr>
                <w:rFonts w:ascii="Times New Roman" w:eastAsia="標楷體" w:hAnsi="Times New Roman"/>
                <w:kern w:val="0"/>
                <w:szCs w:val="24"/>
              </w:rPr>
              <w:t xml:space="preserve">where a voting recommendation report has been obtained from a </w:t>
            </w:r>
            <w:r w:rsidR="00062632">
              <w:rPr>
                <w:rFonts w:ascii="Times New Roman" w:eastAsia="標楷體" w:hAnsi="Times New Roman" w:hint="eastAsia"/>
                <w:kern w:val="0"/>
                <w:szCs w:val="24"/>
              </w:rPr>
              <w:t>proxy advisory</w:t>
            </w:r>
            <w:r w:rsidR="003C362A" w:rsidRPr="00F32C9F">
              <w:rPr>
                <w:rFonts w:ascii="Times New Roman" w:eastAsia="標楷體" w:hAnsi="Times New Roman"/>
                <w:kern w:val="0"/>
                <w:szCs w:val="24"/>
              </w:rPr>
              <w:t xml:space="preserve"> </w:t>
            </w:r>
            <w:r w:rsidR="00897618" w:rsidRPr="00F32C9F">
              <w:rPr>
                <w:rFonts w:ascii="Times New Roman" w:eastAsia="標楷體" w:hAnsi="Times New Roman"/>
                <w:kern w:val="0"/>
                <w:szCs w:val="24"/>
              </w:rPr>
              <w:t>agency</w:t>
            </w:r>
            <w:r w:rsidR="006F5028" w:rsidRPr="00F32C9F">
              <w:rPr>
                <w:rFonts w:ascii="Times New Roman" w:eastAsia="標楷體" w:hAnsi="Times New Roman"/>
                <w:kern w:val="0"/>
                <w:szCs w:val="24"/>
              </w:rPr>
              <w:t>, so as to avoid mechanical</w:t>
            </w:r>
            <w:r w:rsidR="00CC2D5A">
              <w:rPr>
                <w:rFonts w:ascii="Times New Roman" w:eastAsia="標楷體" w:hAnsi="Times New Roman" w:hint="eastAsia"/>
                <w:kern w:val="0"/>
                <w:szCs w:val="24"/>
              </w:rPr>
              <w:t>ly vot</w:t>
            </w:r>
            <w:r w:rsidR="00B23D9E">
              <w:rPr>
                <w:rFonts w:ascii="Times New Roman" w:eastAsia="標楷體" w:hAnsi="Times New Roman" w:hint="eastAsia"/>
                <w:kern w:val="0"/>
                <w:szCs w:val="24"/>
              </w:rPr>
              <w:t>ing</w:t>
            </w:r>
            <w:r w:rsidR="00CC2D5A">
              <w:rPr>
                <w:rFonts w:ascii="Times New Roman" w:eastAsia="標楷體" w:hAnsi="Times New Roman" w:hint="eastAsia"/>
                <w:kern w:val="0"/>
                <w:szCs w:val="24"/>
              </w:rPr>
              <w:t xml:space="preserve"> for </w:t>
            </w:r>
            <w:r w:rsidR="006F5028" w:rsidRPr="00F32C9F">
              <w:rPr>
                <w:rFonts w:ascii="Times New Roman" w:eastAsia="標楷體" w:hAnsi="Times New Roman"/>
                <w:kern w:val="0"/>
                <w:szCs w:val="24"/>
              </w:rPr>
              <w:t xml:space="preserve">or </w:t>
            </w:r>
            <w:r w:rsidR="00CC2D5A">
              <w:rPr>
                <w:rFonts w:ascii="Times New Roman" w:eastAsia="標楷體" w:hAnsi="Times New Roman" w:hint="eastAsia"/>
                <w:kern w:val="0"/>
                <w:szCs w:val="24"/>
              </w:rPr>
              <w:t>against</w:t>
            </w:r>
            <w:r w:rsidR="006F5028" w:rsidRPr="00F32C9F">
              <w:rPr>
                <w:rFonts w:ascii="Times New Roman" w:eastAsia="標楷體" w:hAnsi="Times New Roman"/>
                <w:kern w:val="0"/>
                <w:szCs w:val="24"/>
              </w:rPr>
              <w:t xml:space="preserve"> proposals or abst</w:t>
            </w:r>
            <w:r w:rsidR="00CC2D5A">
              <w:rPr>
                <w:rFonts w:ascii="Times New Roman" w:eastAsia="標楷體" w:hAnsi="Times New Roman" w:hint="eastAsia"/>
                <w:kern w:val="0"/>
                <w:szCs w:val="24"/>
              </w:rPr>
              <w:t>ai</w:t>
            </w:r>
            <w:r w:rsidR="006F5028" w:rsidRPr="00F32C9F">
              <w:rPr>
                <w:rFonts w:ascii="Times New Roman" w:eastAsia="標楷體" w:hAnsi="Times New Roman"/>
                <w:kern w:val="0"/>
                <w:szCs w:val="24"/>
              </w:rPr>
              <w:t>n.</w:t>
            </w:r>
          </w:p>
          <w:p w:rsidR="00BE2EEE" w:rsidRPr="00F32C9F" w:rsidRDefault="00BE2EEE" w:rsidP="002D3800">
            <w:pPr>
              <w:widowControl/>
              <w:adjustRightInd w:val="0"/>
              <w:snapToGrid w:val="0"/>
              <w:spacing w:line="260" w:lineRule="exact"/>
              <w:jc w:val="both"/>
              <w:rPr>
                <w:rFonts w:ascii="Times New Roman" w:eastAsia="標楷體" w:hAnsi="Times New Roman"/>
                <w:kern w:val="0"/>
                <w:szCs w:val="24"/>
              </w:rPr>
            </w:pPr>
          </w:p>
        </w:tc>
      </w:tr>
      <w:tr w:rsidR="00F57559" w:rsidRPr="00F32C9F" w:rsidTr="00F75CF1">
        <w:trPr>
          <w:trHeight w:val="936"/>
        </w:trPr>
        <w:tc>
          <w:tcPr>
            <w:tcW w:w="90" w:type="pct"/>
            <w:tcBorders>
              <w:top w:val="nil"/>
              <w:left w:val="nil"/>
              <w:bottom w:val="nil"/>
              <w:right w:val="nil"/>
            </w:tcBorders>
            <w:shd w:val="clear" w:color="auto" w:fill="auto"/>
            <w:noWrap/>
          </w:tcPr>
          <w:p w:rsidR="00F57559" w:rsidRPr="00F32C9F" w:rsidRDefault="00F57559"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F57559" w:rsidRPr="00F32C9F" w:rsidRDefault="00F57559" w:rsidP="002D3800">
            <w:pPr>
              <w:widowControl/>
              <w:adjustRightInd w:val="0"/>
              <w:snapToGrid w:val="0"/>
              <w:spacing w:line="260" w:lineRule="exact"/>
              <w:jc w:val="both"/>
              <w:rPr>
                <w:rFonts w:ascii="Times New Roman" w:eastAsia="標楷體" w:hAnsi="Times New Roman"/>
                <w:b/>
                <w:bCs/>
                <w:kern w:val="0"/>
                <w:szCs w:val="24"/>
              </w:rPr>
            </w:pPr>
          </w:p>
        </w:tc>
        <w:tc>
          <w:tcPr>
            <w:tcW w:w="636" w:type="pct"/>
            <w:tcBorders>
              <w:top w:val="nil"/>
              <w:left w:val="nil"/>
              <w:bottom w:val="nil"/>
              <w:right w:val="nil"/>
            </w:tcBorders>
            <w:shd w:val="clear" w:color="auto" w:fill="auto"/>
            <w:noWrap/>
          </w:tcPr>
          <w:p w:rsidR="00F57559" w:rsidRPr="00F32C9F" w:rsidRDefault="00F57559"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5-</w:t>
            </w:r>
            <w:r w:rsidR="00224C38">
              <w:rPr>
                <w:rFonts w:ascii="Times New Roman" w:eastAsia="標楷體" w:hAnsi="Times New Roman" w:hint="eastAsia"/>
                <w:b/>
                <w:bCs/>
                <w:kern w:val="0"/>
                <w:szCs w:val="24"/>
              </w:rPr>
              <w:t>4</w:t>
            </w:r>
          </w:p>
        </w:tc>
        <w:tc>
          <w:tcPr>
            <w:tcW w:w="4179" w:type="pct"/>
            <w:gridSpan w:val="3"/>
            <w:tcBorders>
              <w:top w:val="nil"/>
              <w:left w:val="nil"/>
              <w:bottom w:val="nil"/>
              <w:right w:val="nil"/>
            </w:tcBorders>
            <w:shd w:val="clear" w:color="auto" w:fill="auto"/>
          </w:tcPr>
          <w:p w:rsidR="00F57559" w:rsidRPr="00F32C9F" w:rsidRDefault="00F57559"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An institutional investor shall appropriately record, analyze and disclose voting activities which it has made in accordance with relevant policies, including number</w:t>
            </w:r>
            <w:r w:rsidR="008C03BE">
              <w:rPr>
                <w:rFonts w:ascii="Times New Roman" w:eastAsia="標楷體" w:hAnsi="Times New Roman" w:hint="eastAsia"/>
                <w:kern w:val="0"/>
                <w:szCs w:val="24"/>
              </w:rPr>
              <w:t xml:space="preserve"> of times</w:t>
            </w:r>
            <w:r w:rsidRPr="00F32C9F">
              <w:rPr>
                <w:rFonts w:ascii="Times New Roman" w:eastAsia="標楷體" w:hAnsi="Times New Roman"/>
                <w:kern w:val="0"/>
                <w:szCs w:val="24"/>
              </w:rPr>
              <w:t xml:space="preserve"> of attendance to </w:t>
            </w:r>
            <w:r w:rsidR="00277B71" w:rsidRPr="00F32C9F">
              <w:rPr>
                <w:rFonts w:ascii="Times New Roman" w:eastAsia="標楷體" w:hAnsi="Times New Roman"/>
                <w:kern w:val="0"/>
                <w:szCs w:val="24"/>
              </w:rPr>
              <w:t>shareholder's</w:t>
            </w:r>
            <w:r w:rsidRPr="00F32C9F">
              <w:rPr>
                <w:rFonts w:ascii="Times New Roman" w:eastAsia="標楷體" w:hAnsi="Times New Roman"/>
                <w:kern w:val="0"/>
                <w:szCs w:val="24"/>
              </w:rPr>
              <w:t xml:space="preserve"> meeting</w:t>
            </w:r>
            <w:r w:rsidR="00897618" w:rsidRPr="00F32C9F">
              <w:rPr>
                <w:rFonts w:ascii="Times New Roman" w:eastAsia="標楷體" w:hAnsi="Times New Roman"/>
                <w:kern w:val="0"/>
                <w:szCs w:val="24"/>
              </w:rPr>
              <w:t>s</w:t>
            </w:r>
            <w:r w:rsidRPr="00F32C9F">
              <w:rPr>
                <w:rFonts w:ascii="Times New Roman" w:eastAsia="標楷體" w:hAnsi="Times New Roman"/>
                <w:kern w:val="0"/>
                <w:szCs w:val="24"/>
              </w:rPr>
              <w:t xml:space="preserve">, number of votes cast, status of support, opposition or abstention for each type of </w:t>
            </w:r>
            <w:r w:rsidR="00277B71" w:rsidRPr="00F32C9F">
              <w:rPr>
                <w:rFonts w:ascii="Times New Roman" w:eastAsia="標楷體" w:hAnsi="Times New Roman"/>
                <w:kern w:val="0"/>
                <w:szCs w:val="24"/>
              </w:rPr>
              <w:t>motions</w:t>
            </w:r>
            <w:r w:rsidRPr="00F32C9F">
              <w:rPr>
                <w:rFonts w:ascii="Times New Roman" w:eastAsia="標楷體" w:hAnsi="Times New Roman"/>
                <w:kern w:val="0"/>
                <w:szCs w:val="24"/>
              </w:rPr>
              <w:t>.</w:t>
            </w:r>
          </w:p>
          <w:p w:rsidR="00550891" w:rsidRPr="00F32C9F" w:rsidRDefault="00550891" w:rsidP="002D3800">
            <w:pPr>
              <w:widowControl/>
              <w:adjustRightInd w:val="0"/>
              <w:snapToGrid w:val="0"/>
              <w:spacing w:line="260" w:lineRule="exact"/>
              <w:jc w:val="both"/>
              <w:rPr>
                <w:rFonts w:ascii="Times New Roman" w:eastAsia="標楷體" w:hAnsi="Times New Roman"/>
                <w:kern w:val="0"/>
                <w:szCs w:val="24"/>
              </w:rPr>
            </w:pPr>
          </w:p>
        </w:tc>
      </w:tr>
      <w:tr w:rsidR="00550891" w:rsidRPr="00F32C9F" w:rsidTr="0046194A">
        <w:trPr>
          <w:gridAfter w:val="1"/>
          <w:wAfter w:w="26" w:type="pct"/>
          <w:trHeight w:val="372"/>
        </w:trPr>
        <w:tc>
          <w:tcPr>
            <w:tcW w:w="90" w:type="pct"/>
            <w:tcBorders>
              <w:top w:val="nil"/>
              <w:left w:val="nil"/>
              <w:bottom w:val="nil"/>
              <w:right w:val="nil"/>
            </w:tcBorders>
            <w:shd w:val="clear" w:color="auto" w:fill="auto"/>
            <w:noWrap/>
          </w:tcPr>
          <w:p w:rsidR="00550891" w:rsidRPr="00F32C9F" w:rsidRDefault="00550891" w:rsidP="002D3800">
            <w:pPr>
              <w:widowControl/>
              <w:adjustRightInd w:val="0"/>
              <w:snapToGrid w:val="0"/>
              <w:spacing w:line="260" w:lineRule="exact"/>
              <w:jc w:val="both"/>
              <w:rPr>
                <w:rFonts w:ascii="Times New Roman" w:eastAsia="標楷體" w:hAnsi="Times New Roman"/>
                <w:b/>
                <w:bCs/>
                <w:kern w:val="0"/>
                <w:szCs w:val="24"/>
              </w:rPr>
            </w:pPr>
          </w:p>
        </w:tc>
        <w:tc>
          <w:tcPr>
            <w:tcW w:w="4884" w:type="pct"/>
            <w:gridSpan w:val="4"/>
            <w:tcBorders>
              <w:top w:val="nil"/>
              <w:left w:val="nil"/>
              <w:bottom w:val="nil"/>
              <w:right w:val="nil"/>
            </w:tcBorders>
            <w:shd w:val="clear" w:color="auto" w:fill="auto"/>
            <w:noWrap/>
          </w:tcPr>
          <w:p w:rsidR="00550891" w:rsidRPr="00F32C9F" w:rsidRDefault="00550891"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 xml:space="preserve">Principle 6  Periodically </w:t>
            </w:r>
            <w:r w:rsidR="00405857" w:rsidRPr="00F32C9F">
              <w:rPr>
                <w:rFonts w:ascii="Times New Roman" w:eastAsia="標楷體" w:hAnsi="Times New Roman"/>
                <w:b/>
                <w:bCs/>
                <w:kern w:val="0"/>
                <w:szCs w:val="24"/>
              </w:rPr>
              <w:t>Disclos</w:t>
            </w:r>
            <w:r w:rsidR="00405857">
              <w:rPr>
                <w:rFonts w:ascii="Times New Roman" w:eastAsia="標楷體" w:hAnsi="Times New Roman" w:hint="eastAsia"/>
                <w:b/>
                <w:bCs/>
                <w:kern w:val="0"/>
                <w:szCs w:val="24"/>
              </w:rPr>
              <w:t>e</w:t>
            </w:r>
            <w:r w:rsidR="00405857" w:rsidRPr="00F32C9F">
              <w:rPr>
                <w:rFonts w:ascii="Times New Roman" w:eastAsia="標楷體" w:hAnsi="Times New Roman"/>
                <w:b/>
                <w:bCs/>
                <w:kern w:val="0"/>
                <w:szCs w:val="24"/>
              </w:rPr>
              <w:t xml:space="preserve"> </w:t>
            </w:r>
            <w:r w:rsidR="00897618" w:rsidRPr="00F32C9F">
              <w:rPr>
                <w:rFonts w:ascii="Times New Roman" w:eastAsia="標楷體" w:hAnsi="Times New Roman"/>
                <w:b/>
                <w:bCs/>
                <w:kern w:val="0"/>
                <w:szCs w:val="24"/>
              </w:rPr>
              <w:t>S</w:t>
            </w:r>
            <w:r w:rsidRPr="00F32C9F">
              <w:rPr>
                <w:rFonts w:ascii="Times New Roman" w:eastAsia="標楷體" w:hAnsi="Times New Roman"/>
                <w:b/>
                <w:bCs/>
                <w:kern w:val="0"/>
                <w:szCs w:val="24"/>
              </w:rPr>
              <w:t xml:space="preserve">tatus of </w:t>
            </w:r>
            <w:r w:rsidR="00AD3622" w:rsidRPr="00F32C9F">
              <w:rPr>
                <w:rFonts w:ascii="Times New Roman" w:eastAsia="標楷體" w:hAnsi="Times New Roman"/>
                <w:b/>
                <w:bCs/>
                <w:kern w:val="0"/>
                <w:szCs w:val="24"/>
              </w:rPr>
              <w:t>Fulfillment</w:t>
            </w:r>
            <w:r w:rsidRPr="00F32C9F">
              <w:rPr>
                <w:rFonts w:ascii="Times New Roman" w:eastAsia="標楷體" w:hAnsi="Times New Roman"/>
                <w:b/>
                <w:bCs/>
                <w:kern w:val="0"/>
                <w:szCs w:val="24"/>
              </w:rPr>
              <w:t xml:space="preserve"> of </w:t>
            </w:r>
            <w:r w:rsidR="00897618" w:rsidRPr="00F32C9F">
              <w:rPr>
                <w:rFonts w:ascii="Times New Roman" w:eastAsia="標楷體" w:hAnsi="Times New Roman"/>
                <w:b/>
                <w:bCs/>
                <w:kern w:val="0"/>
                <w:szCs w:val="24"/>
              </w:rPr>
              <w:t>S</w:t>
            </w:r>
            <w:r w:rsidRPr="00F32C9F">
              <w:rPr>
                <w:rFonts w:ascii="Times New Roman" w:eastAsia="標楷體" w:hAnsi="Times New Roman"/>
                <w:b/>
                <w:bCs/>
                <w:kern w:val="0"/>
                <w:szCs w:val="24"/>
              </w:rPr>
              <w:t xml:space="preserve">tewardship </w:t>
            </w:r>
            <w:r w:rsidR="00AD3622">
              <w:rPr>
                <w:rFonts w:ascii="Times New Roman" w:eastAsia="標楷體" w:hAnsi="Times New Roman" w:hint="eastAsia"/>
                <w:b/>
                <w:bCs/>
                <w:kern w:val="0"/>
                <w:szCs w:val="24"/>
              </w:rPr>
              <w:t>Responsibilities</w:t>
            </w:r>
            <w:r w:rsidR="00405857">
              <w:rPr>
                <w:rFonts w:ascii="Times New Roman" w:eastAsia="標楷體" w:hAnsi="Times New Roman" w:hint="eastAsia"/>
                <w:b/>
                <w:bCs/>
                <w:kern w:val="0"/>
                <w:szCs w:val="24"/>
              </w:rPr>
              <w:t xml:space="preserve"> </w:t>
            </w:r>
            <w:r w:rsidR="00405857" w:rsidRPr="00F32C9F">
              <w:rPr>
                <w:rFonts w:ascii="Times New Roman" w:eastAsia="標楷體" w:hAnsi="Times New Roman"/>
                <w:b/>
                <w:bCs/>
                <w:kern w:val="0"/>
                <w:szCs w:val="24"/>
              </w:rPr>
              <w:t>to Clients or Beneficiaries</w:t>
            </w:r>
          </w:p>
          <w:p w:rsidR="00512845" w:rsidRPr="00F32C9F" w:rsidRDefault="00512845" w:rsidP="002D3800">
            <w:pPr>
              <w:widowControl/>
              <w:adjustRightInd w:val="0"/>
              <w:snapToGrid w:val="0"/>
              <w:spacing w:line="260" w:lineRule="exact"/>
              <w:jc w:val="both"/>
              <w:rPr>
                <w:rFonts w:ascii="Times New Roman" w:eastAsia="標楷體" w:hAnsi="Times New Roman"/>
                <w:b/>
                <w:bCs/>
                <w:kern w:val="0"/>
                <w:szCs w:val="24"/>
              </w:rPr>
            </w:pPr>
          </w:p>
        </w:tc>
      </w:tr>
      <w:tr w:rsidR="00512845" w:rsidRPr="00F32C9F" w:rsidTr="00F75CF1">
        <w:trPr>
          <w:trHeight w:val="624"/>
        </w:trPr>
        <w:tc>
          <w:tcPr>
            <w:tcW w:w="90" w:type="pct"/>
            <w:tcBorders>
              <w:top w:val="nil"/>
              <w:left w:val="nil"/>
              <w:bottom w:val="nil"/>
              <w:right w:val="nil"/>
            </w:tcBorders>
            <w:shd w:val="clear" w:color="auto" w:fill="auto"/>
            <w:noWrap/>
          </w:tcPr>
          <w:p w:rsidR="00512845" w:rsidRPr="00F32C9F" w:rsidRDefault="00512845"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512845" w:rsidRPr="00F32C9F" w:rsidRDefault="00512845" w:rsidP="002D3800">
            <w:pPr>
              <w:widowControl/>
              <w:adjustRightInd w:val="0"/>
              <w:snapToGrid w:val="0"/>
              <w:spacing w:line="260" w:lineRule="exact"/>
              <w:jc w:val="both"/>
              <w:rPr>
                <w:rFonts w:ascii="Times New Roman" w:eastAsia="標楷體" w:hAnsi="Times New Roman"/>
                <w:b/>
                <w:bCs/>
                <w:kern w:val="0"/>
                <w:szCs w:val="24"/>
              </w:rPr>
            </w:pPr>
          </w:p>
        </w:tc>
        <w:tc>
          <w:tcPr>
            <w:tcW w:w="636" w:type="pct"/>
            <w:tcBorders>
              <w:top w:val="nil"/>
              <w:left w:val="nil"/>
              <w:bottom w:val="nil"/>
              <w:right w:val="nil"/>
            </w:tcBorders>
            <w:shd w:val="clear" w:color="auto" w:fill="auto"/>
            <w:noWrap/>
          </w:tcPr>
          <w:p w:rsidR="00512845" w:rsidRPr="00F32C9F" w:rsidRDefault="00512845"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6-1</w:t>
            </w:r>
          </w:p>
          <w:p w:rsidR="00512845" w:rsidRPr="00F32C9F" w:rsidRDefault="00512845" w:rsidP="002D3800">
            <w:pPr>
              <w:widowControl/>
              <w:adjustRightInd w:val="0"/>
              <w:snapToGrid w:val="0"/>
              <w:spacing w:line="260" w:lineRule="exact"/>
              <w:jc w:val="both"/>
              <w:rPr>
                <w:rFonts w:ascii="Times New Roman" w:eastAsia="標楷體" w:hAnsi="Times New Roman"/>
                <w:b/>
                <w:bCs/>
                <w:kern w:val="0"/>
                <w:szCs w:val="24"/>
              </w:rPr>
            </w:pPr>
          </w:p>
        </w:tc>
        <w:tc>
          <w:tcPr>
            <w:tcW w:w="4179" w:type="pct"/>
            <w:gridSpan w:val="3"/>
            <w:tcBorders>
              <w:top w:val="nil"/>
              <w:left w:val="nil"/>
              <w:bottom w:val="nil"/>
              <w:right w:val="nil"/>
            </w:tcBorders>
            <w:shd w:val="clear" w:color="auto" w:fill="auto"/>
          </w:tcPr>
          <w:p w:rsidR="00512845" w:rsidRPr="00F32C9F" w:rsidRDefault="00512845"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An institutional investor shall </w:t>
            </w:r>
            <w:r w:rsidR="0066129E" w:rsidRPr="00F32C9F">
              <w:rPr>
                <w:rFonts w:ascii="Times New Roman" w:eastAsia="標楷體" w:hAnsi="Times New Roman"/>
                <w:kern w:val="0"/>
                <w:szCs w:val="24"/>
              </w:rPr>
              <w:t>properly record its stewardship activities.</w:t>
            </w:r>
          </w:p>
        </w:tc>
      </w:tr>
      <w:tr w:rsidR="0066129E" w:rsidRPr="00F32C9F" w:rsidTr="00F75CF1">
        <w:trPr>
          <w:trHeight w:val="1248"/>
        </w:trPr>
        <w:tc>
          <w:tcPr>
            <w:tcW w:w="90" w:type="pct"/>
            <w:tcBorders>
              <w:top w:val="nil"/>
              <w:left w:val="nil"/>
              <w:bottom w:val="nil"/>
              <w:right w:val="nil"/>
            </w:tcBorders>
            <w:shd w:val="clear" w:color="auto" w:fill="auto"/>
            <w:noWrap/>
          </w:tcPr>
          <w:p w:rsidR="0066129E" w:rsidRPr="00F32C9F" w:rsidRDefault="0066129E"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66129E" w:rsidRPr="00F32C9F" w:rsidRDefault="0066129E" w:rsidP="002D3800">
            <w:pPr>
              <w:widowControl/>
              <w:adjustRightInd w:val="0"/>
              <w:snapToGrid w:val="0"/>
              <w:spacing w:line="260" w:lineRule="exact"/>
              <w:jc w:val="both"/>
              <w:rPr>
                <w:rFonts w:ascii="Times New Roman" w:eastAsia="標楷體" w:hAnsi="Times New Roman"/>
                <w:b/>
                <w:bCs/>
                <w:kern w:val="0"/>
                <w:szCs w:val="24"/>
              </w:rPr>
            </w:pPr>
          </w:p>
        </w:tc>
        <w:tc>
          <w:tcPr>
            <w:tcW w:w="636" w:type="pct"/>
            <w:tcBorders>
              <w:top w:val="nil"/>
              <w:left w:val="nil"/>
              <w:bottom w:val="nil"/>
              <w:right w:val="nil"/>
            </w:tcBorders>
            <w:shd w:val="clear" w:color="auto" w:fill="auto"/>
            <w:noWrap/>
          </w:tcPr>
          <w:p w:rsidR="0066129E" w:rsidRPr="00F32C9F" w:rsidRDefault="0066129E"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6-2</w:t>
            </w:r>
          </w:p>
        </w:tc>
        <w:tc>
          <w:tcPr>
            <w:tcW w:w="4179" w:type="pct"/>
            <w:gridSpan w:val="3"/>
            <w:tcBorders>
              <w:top w:val="nil"/>
              <w:left w:val="nil"/>
              <w:bottom w:val="nil"/>
              <w:right w:val="nil"/>
            </w:tcBorders>
            <w:shd w:val="clear" w:color="auto" w:fill="auto"/>
          </w:tcPr>
          <w:p w:rsidR="0066129E" w:rsidRPr="00F32C9F" w:rsidRDefault="0066129E"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An institutional investor is advised to periodically disclose to its clients or beneficiaries</w:t>
            </w:r>
            <w:r w:rsidR="007D61AE">
              <w:rPr>
                <w:rFonts w:ascii="Times New Roman" w:eastAsia="標楷體" w:hAnsi="Times New Roman" w:hint="eastAsia"/>
                <w:kern w:val="0"/>
                <w:szCs w:val="24"/>
              </w:rPr>
              <w:t xml:space="preserve"> the</w:t>
            </w:r>
            <w:r w:rsidRPr="00F32C9F">
              <w:rPr>
                <w:rFonts w:ascii="Times New Roman" w:eastAsia="標楷體" w:hAnsi="Times New Roman"/>
                <w:kern w:val="0"/>
                <w:szCs w:val="24"/>
              </w:rPr>
              <w:t xml:space="preserve"> status of its </w:t>
            </w:r>
            <w:r w:rsidR="002D3800" w:rsidRPr="00F32C9F">
              <w:rPr>
                <w:rFonts w:ascii="Times New Roman" w:eastAsia="標楷體" w:hAnsi="Times New Roman"/>
                <w:kern w:val="0"/>
                <w:szCs w:val="24"/>
              </w:rPr>
              <w:t>fulfillment</w:t>
            </w:r>
            <w:r w:rsidRPr="00F32C9F">
              <w:rPr>
                <w:rFonts w:ascii="Times New Roman" w:eastAsia="標楷體" w:hAnsi="Times New Roman"/>
                <w:kern w:val="0"/>
                <w:szCs w:val="24"/>
              </w:rPr>
              <w:t xml:space="preserve"> of stewardship </w:t>
            </w:r>
            <w:r w:rsidR="00743511">
              <w:rPr>
                <w:rFonts w:ascii="Times New Roman" w:eastAsia="標楷體" w:hAnsi="Times New Roman" w:hint="eastAsia"/>
                <w:kern w:val="0"/>
                <w:szCs w:val="24"/>
              </w:rPr>
              <w:t>responsibilities</w:t>
            </w:r>
            <w:r w:rsidR="00743511" w:rsidRPr="00F32C9F">
              <w:rPr>
                <w:rFonts w:ascii="Times New Roman" w:eastAsia="標楷體" w:hAnsi="Times New Roman"/>
                <w:kern w:val="0"/>
                <w:szCs w:val="24"/>
              </w:rPr>
              <w:t xml:space="preserve"> </w:t>
            </w:r>
            <w:r w:rsidR="00897618" w:rsidRPr="00F32C9F">
              <w:rPr>
                <w:rFonts w:ascii="Times New Roman" w:eastAsia="標楷體" w:hAnsi="Times New Roman"/>
                <w:kern w:val="0"/>
                <w:szCs w:val="24"/>
              </w:rPr>
              <w:t>according to request of or agreement with clients or beneficiaries</w:t>
            </w:r>
            <w:r w:rsidRPr="00F32C9F">
              <w:rPr>
                <w:rFonts w:ascii="Times New Roman" w:eastAsia="標楷體" w:hAnsi="Times New Roman"/>
                <w:kern w:val="0"/>
                <w:szCs w:val="24"/>
              </w:rPr>
              <w:t xml:space="preserve">.  </w:t>
            </w:r>
            <w:r w:rsidR="009216BD" w:rsidRPr="00F32C9F">
              <w:rPr>
                <w:rFonts w:ascii="Times New Roman" w:eastAsia="標楷體" w:hAnsi="Times New Roman"/>
                <w:kern w:val="0"/>
                <w:szCs w:val="24"/>
              </w:rPr>
              <w:t xml:space="preserve">Such disclosure may be made in the form of public </w:t>
            </w:r>
            <w:r w:rsidR="00277B71" w:rsidRPr="00F32C9F">
              <w:rPr>
                <w:rFonts w:ascii="Times New Roman" w:eastAsia="標楷體" w:hAnsi="Times New Roman"/>
                <w:kern w:val="0"/>
                <w:szCs w:val="24"/>
              </w:rPr>
              <w:t>disclosure</w:t>
            </w:r>
            <w:r w:rsidR="009216BD" w:rsidRPr="00F32C9F">
              <w:rPr>
                <w:rFonts w:ascii="Times New Roman" w:eastAsia="標楷體" w:hAnsi="Times New Roman"/>
                <w:kern w:val="0"/>
                <w:szCs w:val="24"/>
              </w:rPr>
              <w:t xml:space="preserve">, report or </w:t>
            </w:r>
            <w:r w:rsidR="00897618" w:rsidRPr="00F32C9F">
              <w:rPr>
                <w:rFonts w:ascii="Times New Roman" w:eastAsia="標楷體" w:hAnsi="Times New Roman"/>
                <w:kern w:val="0"/>
                <w:szCs w:val="24"/>
              </w:rPr>
              <w:t xml:space="preserve">any </w:t>
            </w:r>
            <w:r w:rsidR="009216BD" w:rsidRPr="00F32C9F">
              <w:rPr>
                <w:rFonts w:ascii="Times New Roman" w:eastAsia="標楷體" w:hAnsi="Times New Roman"/>
                <w:kern w:val="0"/>
                <w:szCs w:val="24"/>
              </w:rPr>
              <w:t xml:space="preserve">other means. </w:t>
            </w:r>
          </w:p>
          <w:p w:rsidR="009216BD" w:rsidRPr="00F32C9F" w:rsidRDefault="009216BD" w:rsidP="002D3800">
            <w:pPr>
              <w:widowControl/>
              <w:adjustRightInd w:val="0"/>
              <w:snapToGrid w:val="0"/>
              <w:spacing w:line="260" w:lineRule="exact"/>
              <w:jc w:val="both"/>
              <w:rPr>
                <w:rFonts w:ascii="Times New Roman" w:eastAsia="標楷體" w:hAnsi="Times New Roman"/>
                <w:kern w:val="0"/>
                <w:szCs w:val="24"/>
              </w:rPr>
            </w:pPr>
          </w:p>
        </w:tc>
      </w:tr>
      <w:tr w:rsidR="009216BD" w:rsidRPr="00F32C9F" w:rsidTr="00F75CF1">
        <w:trPr>
          <w:trHeight w:val="1248"/>
        </w:trPr>
        <w:tc>
          <w:tcPr>
            <w:tcW w:w="90" w:type="pct"/>
            <w:tcBorders>
              <w:top w:val="nil"/>
              <w:left w:val="nil"/>
              <w:bottom w:val="nil"/>
              <w:right w:val="nil"/>
            </w:tcBorders>
            <w:shd w:val="clear" w:color="auto" w:fill="auto"/>
            <w:noWrap/>
          </w:tcPr>
          <w:p w:rsidR="009216BD" w:rsidRPr="00F32C9F" w:rsidRDefault="009216BD" w:rsidP="002D3800">
            <w:pPr>
              <w:widowControl/>
              <w:adjustRightInd w:val="0"/>
              <w:snapToGrid w:val="0"/>
              <w:spacing w:line="260" w:lineRule="exact"/>
              <w:jc w:val="both"/>
              <w:rPr>
                <w:rFonts w:ascii="Times New Roman" w:eastAsia="標楷體" w:hAnsi="Times New Roman"/>
                <w:b/>
                <w:bCs/>
                <w:kern w:val="0"/>
                <w:szCs w:val="24"/>
              </w:rPr>
            </w:pPr>
          </w:p>
        </w:tc>
        <w:tc>
          <w:tcPr>
            <w:tcW w:w="95" w:type="pct"/>
            <w:tcBorders>
              <w:top w:val="nil"/>
              <w:left w:val="nil"/>
              <w:bottom w:val="nil"/>
              <w:right w:val="nil"/>
            </w:tcBorders>
            <w:shd w:val="clear" w:color="auto" w:fill="auto"/>
            <w:noWrap/>
          </w:tcPr>
          <w:p w:rsidR="009216BD" w:rsidRPr="00F32C9F" w:rsidRDefault="009216BD" w:rsidP="002D3800">
            <w:pPr>
              <w:widowControl/>
              <w:adjustRightInd w:val="0"/>
              <w:snapToGrid w:val="0"/>
              <w:spacing w:line="260" w:lineRule="exact"/>
              <w:jc w:val="both"/>
              <w:rPr>
                <w:rFonts w:ascii="Times New Roman" w:eastAsia="標楷體" w:hAnsi="Times New Roman"/>
                <w:b/>
                <w:bCs/>
                <w:kern w:val="0"/>
                <w:szCs w:val="24"/>
              </w:rPr>
            </w:pPr>
          </w:p>
        </w:tc>
        <w:tc>
          <w:tcPr>
            <w:tcW w:w="636" w:type="pct"/>
            <w:tcBorders>
              <w:top w:val="nil"/>
              <w:left w:val="nil"/>
              <w:bottom w:val="nil"/>
              <w:right w:val="nil"/>
            </w:tcBorders>
            <w:shd w:val="clear" w:color="auto" w:fill="auto"/>
            <w:noWrap/>
          </w:tcPr>
          <w:p w:rsidR="009216BD" w:rsidRPr="00F32C9F" w:rsidRDefault="009216BD" w:rsidP="002D3800">
            <w:pPr>
              <w:widowControl/>
              <w:adjustRightInd w:val="0"/>
              <w:snapToGrid w:val="0"/>
              <w:spacing w:line="260" w:lineRule="exact"/>
              <w:jc w:val="both"/>
              <w:rPr>
                <w:rFonts w:ascii="Times New Roman" w:eastAsia="標楷體" w:hAnsi="Times New Roman"/>
                <w:b/>
                <w:bCs/>
                <w:kern w:val="0"/>
                <w:szCs w:val="24"/>
              </w:rPr>
            </w:pPr>
            <w:r w:rsidRPr="00F32C9F">
              <w:rPr>
                <w:rFonts w:ascii="Times New Roman" w:eastAsia="標楷體" w:hAnsi="Times New Roman"/>
                <w:b/>
                <w:bCs/>
                <w:kern w:val="0"/>
                <w:szCs w:val="24"/>
              </w:rPr>
              <w:t>Guideline 6-3</w:t>
            </w:r>
          </w:p>
        </w:tc>
        <w:tc>
          <w:tcPr>
            <w:tcW w:w="4179" w:type="pct"/>
            <w:gridSpan w:val="3"/>
            <w:tcBorders>
              <w:top w:val="nil"/>
              <w:left w:val="nil"/>
              <w:bottom w:val="nil"/>
              <w:right w:val="nil"/>
            </w:tcBorders>
            <w:shd w:val="clear" w:color="auto" w:fill="auto"/>
          </w:tcPr>
          <w:p w:rsidR="009216BD" w:rsidRPr="00F32C9F" w:rsidRDefault="00511572" w:rsidP="002D3800">
            <w:pPr>
              <w:widowControl/>
              <w:adjustRightInd w:val="0"/>
              <w:snapToGrid w:val="0"/>
              <w:spacing w:line="260" w:lineRule="exact"/>
              <w:jc w:val="both"/>
              <w:rPr>
                <w:rFonts w:ascii="Times New Roman" w:eastAsia="標楷體" w:hAnsi="Times New Roman"/>
                <w:kern w:val="0"/>
                <w:szCs w:val="24"/>
              </w:rPr>
            </w:pPr>
            <w:r w:rsidRPr="00F32C9F">
              <w:rPr>
                <w:rFonts w:ascii="Times New Roman" w:eastAsia="標楷體" w:hAnsi="Times New Roman"/>
                <w:kern w:val="0"/>
                <w:szCs w:val="24"/>
              </w:rPr>
              <w:t xml:space="preserve">In the case where </w:t>
            </w:r>
            <w:r w:rsidR="00897618" w:rsidRPr="00F32C9F">
              <w:rPr>
                <w:rFonts w:ascii="Times New Roman" w:eastAsia="標楷體" w:hAnsi="Times New Roman"/>
                <w:kern w:val="0"/>
                <w:szCs w:val="24"/>
              </w:rPr>
              <w:t xml:space="preserve">an </w:t>
            </w:r>
            <w:r w:rsidRPr="00F32C9F">
              <w:rPr>
                <w:rFonts w:ascii="Times New Roman" w:eastAsia="標楷體" w:hAnsi="Times New Roman"/>
                <w:kern w:val="0"/>
                <w:szCs w:val="24"/>
              </w:rPr>
              <w:t xml:space="preserve">institutional investor does not directly carry out </w:t>
            </w:r>
            <w:r w:rsidR="00897618" w:rsidRPr="00F32C9F">
              <w:rPr>
                <w:rFonts w:ascii="Times New Roman" w:eastAsia="標楷體" w:hAnsi="Times New Roman"/>
                <w:kern w:val="0"/>
                <w:szCs w:val="24"/>
              </w:rPr>
              <w:t>an</w:t>
            </w:r>
            <w:r w:rsidRPr="00F32C9F">
              <w:rPr>
                <w:rFonts w:ascii="Times New Roman" w:eastAsia="標楷體" w:hAnsi="Times New Roman"/>
                <w:kern w:val="0"/>
                <w:szCs w:val="24"/>
              </w:rPr>
              <w:t xml:space="preserve"> investment activity, such as when management of funds is mandated on a discretionary basis to an asset manager, </w:t>
            </w:r>
            <w:r w:rsidR="00D86C9F" w:rsidRPr="00F32C9F">
              <w:rPr>
                <w:rFonts w:ascii="Times New Roman" w:eastAsia="標楷體" w:hAnsi="Times New Roman"/>
                <w:kern w:val="0"/>
                <w:szCs w:val="24"/>
              </w:rPr>
              <w:t xml:space="preserve">it shall disclose measures it has taken to ensure compliance </w:t>
            </w:r>
            <w:r w:rsidR="00897618" w:rsidRPr="00F32C9F">
              <w:rPr>
                <w:rFonts w:ascii="Times New Roman" w:eastAsia="標楷體" w:hAnsi="Times New Roman"/>
                <w:kern w:val="0"/>
                <w:szCs w:val="24"/>
              </w:rPr>
              <w:t>with</w:t>
            </w:r>
            <w:r w:rsidR="00D86C9F" w:rsidRPr="00F32C9F">
              <w:rPr>
                <w:rFonts w:ascii="Times New Roman" w:eastAsia="標楷體" w:hAnsi="Times New Roman"/>
                <w:kern w:val="0"/>
                <w:szCs w:val="24"/>
              </w:rPr>
              <w:t xml:space="preserve"> the stewardship policy when making disclosure to its clients or beneficiaries on </w:t>
            </w:r>
            <w:r w:rsidR="00F251BF">
              <w:rPr>
                <w:rFonts w:ascii="Times New Roman" w:eastAsia="標楷體" w:hAnsi="Times New Roman" w:hint="eastAsia"/>
                <w:kern w:val="0"/>
                <w:szCs w:val="24"/>
              </w:rPr>
              <w:t xml:space="preserve">the </w:t>
            </w:r>
            <w:r w:rsidR="00D86C9F" w:rsidRPr="00F32C9F">
              <w:rPr>
                <w:rFonts w:ascii="Times New Roman" w:eastAsia="標楷體" w:hAnsi="Times New Roman"/>
                <w:kern w:val="0"/>
                <w:szCs w:val="24"/>
              </w:rPr>
              <w:t xml:space="preserve">status of </w:t>
            </w:r>
            <w:r w:rsidR="002D3800" w:rsidRPr="00F32C9F">
              <w:rPr>
                <w:rFonts w:ascii="Times New Roman" w:eastAsia="標楷體" w:hAnsi="Times New Roman"/>
                <w:kern w:val="0"/>
                <w:szCs w:val="24"/>
              </w:rPr>
              <w:t>fulfillment</w:t>
            </w:r>
            <w:r w:rsidR="00D86C9F" w:rsidRPr="00F32C9F">
              <w:rPr>
                <w:rFonts w:ascii="Times New Roman" w:eastAsia="標楷體" w:hAnsi="Times New Roman"/>
                <w:kern w:val="0"/>
                <w:szCs w:val="24"/>
              </w:rPr>
              <w:t xml:space="preserve"> of stewardship </w:t>
            </w:r>
            <w:r w:rsidR="001357A9">
              <w:rPr>
                <w:rFonts w:ascii="Times New Roman" w:eastAsia="標楷體" w:hAnsi="Times New Roman" w:hint="eastAsia"/>
                <w:kern w:val="0"/>
                <w:szCs w:val="24"/>
              </w:rPr>
              <w:t>responsibilities</w:t>
            </w:r>
            <w:r w:rsidR="00D86C9F" w:rsidRPr="00F32C9F">
              <w:rPr>
                <w:rFonts w:ascii="Times New Roman" w:eastAsia="標楷體" w:hAnsi="Times New Roman"/>
                <w:kern w:val="0"/>
                <w:szCs w:val="24"/>
              </w:rPr>
              <w:t>.</w:t>
            </w:r>
          </w:p>
        </w:tc>
      </w:tr>
    </w:tbl>
    <w:p w:rsidR="0060041F" w:rsidRPr="00F32C9F" w:rsidRDefault="0060041F" w:rsidP="00F32C9F">
      <w:pPr>
        <w:adjustRightInd w:val="0"/>
        <w:snapToGrid w:val="0"/>
        <w:spacing w:line="260" w:lineRule="exact"/>
        <w:jc w:val="both"/>
        <w:rPr>
          <w:rFonts w:ascii="Times New Roman" w:eastAsia="標楷體" w:hAnsi="Times New Roman"/>
        </w:rPr>
      </w:pPr>
    </w:p>
    <w:p w:rsidR="002D0930" w:rsidRPr="00F32C9F" w:rsidRDefault="0060041F" w:rsidP="00F32C9F">
      <w:pPr>
        <w:widowControl/>
        <w:adjustRightInd w:val="0"/>
        <w:snapToGrid w:val="0"/>
        <w:spacing w:line="260" w:lineRule="exact"/>
        <w:rPr>
          <w:rFonts w:ascii="Times New Roman" w:eastAsia="標楷體" w:hAnsi="Times New Roman"/>
        </w:rPr>
      </w:pPr>
      <w:r w:rsidRPr="00F32C9F">
        <w:rPr>
          <w:rFonts w:ascii="Times New Roman" w:eastAsia="標楷體" w:hAnsi="Times New Roman"/>
        </w:rPr>
        <w:br w:type="page"/>
      </w:r>
    </w:p>
    <w:p w:rsidR="006656CF" w:rsidRPr="00F32C9F" w:rsidRDefault="00277B71" w:rsidP="00F32C9F">
      <w:pPr>
        <w:pStyle w:val="a3"/>
        <w:numPr>
          <w:ilvl w:val="0"/>
          <w:numId w:val="1"/>
        </w:numPr>
        <w:adjustRightInd w:val="0"/>
        <w:snapToGrid w:val="0"/>
        <w:spacing w:line="260" w:lineRule="exact"/>
        <w:ind w:leftChars="0"/>
        <w:jc w:val="both"/>
        <w:rPr>
          <w:rFonts w:ascii="Times New Roman" w:eastAsia="標楷體" w:hAnsi="Times New Roman"/>
          <w:b/>
          <w:sz w:val="28"/>
          <w:szCs w:val="28"/>
        </w:rPr>
      </w:pPr>
      <w:r w:rsidRPr="00F32C9F">
        <w:rPr>
          <w:rFonts w:ascii="Times New Roman" w:eastAsia="標楷體" w:hAnsi="Times New Roman"/>
          <w:b/>
          <w:sz w:val="28"/>
          <w:szCs w:val="28"/>
        </w:rPr>
        <w:lastRenderedPageBreak/>
        <w:t xml:space="preserve">Solicitation of </w:t>
      </w:r>
      <w:r w:rsidR="00897618" w:rsidRPr="00F32C9F">
        <w:rPr>
          <w:rFonts w:ascii="Times New Roman" w:eastAsia="標楷體" w:hAnsi="Times New Roman"/>
          <w:b/>
          <w:sz w:val="28"/>
          <w:szCs w:val="28"/>
        </w:rPr>
        <w:t>O</w:t>
      </w:r>
      <w:r w:rsidRPr="00F32C9F">
        <w:rPr>
          <w:rFonts w:ascii="Times New Roman" w:eastAsia="標楷體" w:hAnsi="Times New Roman"/>
          <w:b/>
          <w:sz w:val="28"/>
          <w:szCs w:val="28"/>
        </w:rPr>
        <w:t>pinions</w:t>
      </w:r>
    </w:p>
    <w:p w:rsidR="00CB6B15" w:rsidRPr="00F32C9F" w:rsidRDefault="00CB6B15" w:rsidP="00F32C9F">
      <w:pPr>
        <w:adjustRightInd w:val="0"/>
        <w:snapToGrid w:val="0"/>
        <w:spacing w:line="260" w:lineRule="exact"/>
        <w:jc w:val="both"/>
        <w:rPr>
          <w:rFonts w:ascii="Times New Roman" w:eastAsia="標楷體" w:hAnsi="Times New Roman"/>
          <w:sz w:val="22"/>
        </w:rPr>
      </w:pPr>
    </w:p>
    <w:p w:rsidR="00C90216" w:rsidRPr="00F32C9F" w:rsidRDefault="00C90216" w:rsidP="00F32C9F">
      <w:pPr>
        <w:adjustRightInd w:val="0"/>
        <w:snapToGrid w:val="0"/>
        <w:spacing w:line="260" w:lineRule="exact"/>
        <w:jc w:val="both"/>
        <w:rPr>
          <w:rFonts w:ascii="Times New Roman" w:eastAsia="標楷體" w:hAnsi="Times New Roman"/>
          <w:sz w:val="22"/>
        </w:rPr>
      </w:pPr>
      <w:r w:rsidRPr="00F32C9F">
        <w:rPr>
          <w:rFonts w:ascii="Times New Roman" w:eastAsia="標楷體" w:hAnsi="Times New Roman"/>
          <w:sz w:val="22"/>
        </w:rPr>
        <w:t xml:space="preserve">In order to ensure that the Principles point toward a clear objective and </w:t>
      </w:r>
      <w:r w:rsidR="00635545">
        <w:rPr>
          <w:rFonts w:ascii="Times New Roman" w:eastAsia="標楷體" w:hAnsi="Times New Roman" w:hint="eastAsia"/>
          <w:sz w:val="22"/>
        </w:rPr>
        <w:t>are</w:t>
      </w:r>
      <w:r w:rsidRPr="00F32C9F">
        <w:rPr>
          <w:rFonts w:ascii="Times New Roman" w:eastAsia="標楷體" w:hAnsi="Times New Roman"/>
          <w:sz w:val="22"/>
        </w:rPr>
        <w:t xml:space="preserve"> clearly set out and practicable, we hereby invite relevant parties </w:t>
      </w:r>
      <w:r w:rsidR="00FE1BFF" w:rsidRPr="00F32C9F">
        <w:rPr>
          <w:rFonts w:ascii="Times New Roman" w:eastAsia="標楷體" w:hAnsi="Times New Roman"/>
          <w:sz w:val="22"/>
        </w:rPr>
        <w:t xml:space="preserve">to comment </w:t>
      </w:r>
      <w:r w:rsidRPr="00F32C9F">
        <w:rPr>
          <w:rFonts w:ascii="Times New Roman" w:eastAsia="標楷體" w:hAnsi="Times New Roman"/>
          <w:sz w:val="22"/>
        </w:rPr>
        <w:t xml:space="preserve">on the </w:t>
      </w:r>
      <w:r w:rsidR="00994D0B" w:rsidRPr="00F32C9F">
        <w:rPr>
          <w:rFonts w:ascii="Times New Roman" w:eastAsia="標楷體" w:hAnsi="Times New Roman"/>
          <w:sz w:val="22"/>
        </w:rPr>
        <w:t xml:space="preserve">content of the draft Principles or raise other issues consistent with </w:t>
      </w:r>
      <w:r w:rsidR="000F4932" w:rsidRPr="00F32C9F">
        <w:rPr>
          <w:rFonts w:ascii="Times New Roman" w:eastAsia="標楷體" w:hAnsi="Times New Roman"/>
          <w:sz w:val="22"/>
        </w:rPr>
        <w:t xml:space="preserve">spirit of </w:t>
      </w:r>
      <w:r w:rsidR="00351C8F" w:rsidRPr="00F32C9F">
        <w:rPr>
          <w:rFonts w:ascii="Times New Roman" w:eastAsia="標楷體" w:hAnsi="Times New Roman"/>
          <w:sz w:val="22"/>
        </w:rPr>
        <w:t>public consultation</w:t>
      </w:r>
      <w:r w:rsidR="002F109F" w:rsidRPr="00F32C9F">
        <w:rPr>
          <w:rFonts w:ascii="Times New Roman" w:eastAsia="標楷體" w:hAnsi="Times New Roman"/>
          <w:sz w:val="22"/>
        </w:rPr>
        <w:t xml:space="preserve"> (e.g. </w:t>
      </w:r>
      <w:r w:rsidR="00F472CD" w:rsidRPr="00F32C9F">
        <w:rPr>
          <w:rFonts w:ascii="Times New Roman" w:eastAsia="標楷體" w:hAnsi="Times New Roman"/>
          <w:sz w:val="22"/>
        </w:rPr>
        <w:t xml:space="preserve">Are the Principles supported or opposed to by </w:t>
      </w:r>
      <w:r w:rsidR="00C02649" w:rsidRPr="00F32C9F">
        <w:rPr>
          <w:rFonts w:ascii="Times New Roman" w:eastAsia="標楷體" w:hAnsi="Times New Roman"/>
          <w:sz w:val="22"/>
        </w:rPr>
        <w:t xml:space="preserve">an </w:t>
      </w:r>
      <w:r w:rsidR="00635545" w:rsidRPr="00F32C9F">
        <w:rPr>
          <w:rFonts w:ascii="Times New Roman" w:eastAsia="標楷體" w:hAnsi="Times New Roman"/>
          <w:sz w:val="22"/>
        </w:rPr>
        <w:t>invest</w:t>
      </w:r>
      <w:r w:rsidR="00635545">
        <w:rPr>
          <w:rFonts w:ascii="Times New Roman" w:eastAsia="標楷體" w:hAnsi="Times New Roman" w:hint="eastAsia"/>
          <w:sz w:val="22"/>
        </w:rPr>
        <w:t>ee</w:t>
      </w:r>
      <w:r w:rsidR="00635545" w:rsidRPr="00F32C9F">
        <w:rPr>
          <w:rFonts w:ascii="Times New Roman" w:eastAsia="標楷體" w:hAnsi="Times New Roman"/>
          <w:sz w:val="22"/>
        </w:rPr>
        <w:t xml:space="preserve"> compan</w:t>
      </w:r>
      <w:r w:rsidR="00635545">
        <w:rPr>
          <w:rFonts w:ascii="Times New Roman" w:eastAsia="標楷體" w:hAnsi="Times New Roman" w:hint="eastAsia"/>
          <w:sz w:val="22"/>
        </w:rPr>
        <w:t>y</w:t>
      </w:r>
      <w:r w:rsidR="00F472CD" w:rsidRPr="00F32C9F">
        <w:rPr>
          <w:rFonts w:ascii="Times New Roman" w:eastAsia="標楷體" w:hAnsi="Times New Roman"/>
          <w:sz w:val="22"/>
        </w:rPr>
        <w:t xml:space="preserve">?  What are potential costs and benefits in complying with the Principles?  </w:t>
      </w:r>
      <w:r w:rsidR="00E3027B" w:rsidRPr="00F32C9F">
        <w:rPr>
          <w:rFonts w:ascii="Times New Roman" w:eastAsia="標楷體" w:hAnsi="Times New Roman"/>
          <w:sz w:val="22"/>
        </w:rPr>
        <w:t xml:space="preserve">Which aspects of status of </w:t>
      </w:r>
      <w:proofErr w:type="spellStart"/>
      <w:r w:rsidR="00E3027B" w:rsidRPr="00F32C9F">
        <w:rPr>
          <w:rFonts w:ascii="Times New Roman" w:eastAsia="標楷體" w:hAnsi="Times New Roman"/>
          <w:sz w:val="22"/>
        </w:rPr>
        <w:t>fulfilment</w:t>
      </w:r>
      <w:proofErr w:type="spellEnd"/>
      <w:r w:rsidR="00E3027B" w:rsidRPr="00F32C9F">
        <w:rPr>
          <w:rFonts w:ascii="Times New Roman" w:eastAsia="標楷體" w:hAnsi="Times New Roman"/>
          <w:sz w:val="22"/>
        </w:rPr>
        <w:t xml:space="preserve"> of stewardship </w:t>
      </w:r>
      <w:r w:rsidR="00635545">
        <w:rPr>
          <w:rFonts w:ascii="Times New Roman" w:eastAsia="標楷體" w:hAnsi="Times New Roman" w:hint="eastAsia"/>
          <w:sz w:val="22"/>
        </w:rPr>
        <w:t>responsibilities</w:t>
      </w:r>
      <w:r w:rsidR="00635545" w:rsidRPr="00F32C9F">
        <w:rPr>
          <w:rFonts w:ascii="Times New Roman" w:eastAsia="標楷體" w:hAnsi="Times New Roman"/>
          <w:sz w:val="22"/>
        </w:rPr>
        <w:t xml:space="preserve"> </w:t>
      </w:r>
      <w:r w:rsidR="00084DA7" w:rsidRPr="00F32C9F">
        <w:rPr>
          <w:rFonts w:ascii="Times New Roman" w:eastAsia="標楷體" w:hAnsi="Times New Roman"/>
          <w:sz w:val="22"/>
        </w:rPr>
        <w:t>sh</w:t>
      </w:r>
      <w:r w:rsidR="00C02649" w:rsidRPr="00F32C9F">
        <w:rPr>
          <w:rFonts w:ascii="Times New Roman" w:eastAsia="標楷體" w:hAnsi="Times New Roman"/>
          <w:sz w:val="22"/>
        </w:rPr>
        <w:t>all</w:t>
      </w:r>
      <w:r w:rsidR="00084DA7" w:rsidRPr="00F32C9F">
        <w:rPr>
          <w:rFonts w:ascii="Times New Roman" w:eastAsia="標楷體" w:hAnsi="Times New Roman"/>
          <w:sz w:val="22"/>
        </w:rPr>
        <w:t xml:space="preserve"> or sh</w:t>
      </w:r>
      <w:r w:rsidR="00C02649" w:rsidRPr="00F32C9F">
        <w:rPr>
          <w:rFonts w:ascii="Times New Roman" w:eastAsia="標楷體" w:hAnsi="Times New Roman"/>
          <w:sz w:val="22"/>
        </w:rPr>
        <w:t>all</w:t>
      </w:r>
      <w:r w:rsidR="00084DA7" w:rsidRPr="00F32C9F">
        <w:rPr>
          <w:rFonts w:ascii="Times New Roman" w:eastAsia="標楷體" w:hAnsi="Times New Roman"/>
          <w:sz w:val="22"/>
        </w:rPr>
        <w:t xml:space="preserve"> not be </w:t>
      </w:r>
      <w:r w:rsidR="00635545">
        <w:rPr>
          <w:rFonts w:ascii="Times New Roman" w:eastAsia="標楷體" w:hAnsi="Times New Roman" w:hint="eastAsia"/>
          <w:sz w:val="22"/>
        </w:rPr>
        <w:t>publicly disclosed</w:t>
      </w:r>
      <w:r w:rsidR="00084DA7" w:rsidRPr="00F32C9F">
        <w:rPr>
          <w:rFonts w:ascii="Times New Roman" w:eastAsia="標楷體" w:hAnsi="Times New Roman"/>
          <w:sz w:val="22"/>
        </w:rPr>
        <w:t>?</w:t>
      </w:r>
      <w:r w:rsidR="002F109F" w:rsidRPr="00F32C9F">
        <w:rPr>
          <w:rFonts w:ascii="Times New Roman" w:eastAsia="標楷體" w:hAnsi="Times New Roman"/>
          <w:sz w:val="22"/>
        </w:rPr>
        <w:t>)</w:t>
      </w:r>
      <w:r w:rsidR="005556BE" w:rsidRPr="00F32C9F">
        <w:rPr>
          <w:rFonts w:ascii="Times New Roman" w:eastAsia="標楷體" w:hAnsi="Times New Roman"/>
          <w:sz w:val="22"/>
        </w:rPr>
        <w:t xml:space="preserve"> </w:t>
      </w:r>
      <w:proofErr w:type="gramStart"/>
      <w:r w:rsidR="005556BE" w:rsidRPr="00F32C9F">
        <w:rPr>
          <w:rFonts w:ascii="Times New Roman" w:eastAsia="標楷體" w:hAnsi="Times New Roman"/>
          <w:sz w:val="22"/>
        </w:rPr>
        <w:t>by</w:t>
      </w:r>
      <w:proofErr w:type="gramEnd"/>
      <w:r w:rsidR="005556BE" w:rsidRPr="00F32C9F">
        <w:rPr>
          <w:rFonts w:ascii="Times New Roman" w:eastAsia="標楷體" w:hAnsi="Times New Roman"/>
          <w:sz w:val="22"/>
        </w:rPr>
        <w:t xml:space="preserve"> filling out and submitting the form below to </w:t>
      </w:r>
      <w:hyperlink r:id="rId8" w:history="1">
        <w:r w:rsidR="005556BE" w:rsidRPr="00F32C9F">
          <w:rPr>
            <w:rStyle w:val="ac"/>
            <w:rFonts w:ascii="Times New Roman" w:eastAsia="標楷體" w:hAnsi="Times New Roman"/>
            <w:color w:val="auto"/>
            <w:sz w:val="22"/>
            <w:u w:val="none"/>
          </w:rPr>
          <w:t>1211@twse.com.tw</w:t>
        </w:r>
      </w:hyperlink>
      <w:r w:rsidR="005556BE" w:rsidRPr="00F32C9F">
        <w:rPr>
          <w:rFonts w:ascii="Times New Roman" w:eastAsia="標楷體" w:hAnsi="Times New Roman"/>
          <w:sz w:val="22"/>
        </w:rPr>
        <w:t xml:space="preserve"> </w:t>
      </w:r>
      <w:r w:rsidR="0056652F" w:rsidRPr="00747EF4">
        <w:rPr>
          <w:rFonts w:ascii="Times New Roman" w:eastAsia="標楷體" w:hAnsi="Times New Roman"/>
          <w:sz w:val="22"/>
        </w:rPr>
        <w:t>before February 5, 2016</w:t>
      </w:r>
      <w:r w:rsidR="005556BE" w:rsidRPr="00F32C9F">
        <w:rPr>
          <w:rFonts w:ascii="Times New Roman" w:eastAsia="標楷體" w:hAnsi="Times New Roman"/>
          <w:sz w:val="22"/>
        </w:rPr>
        <w:t xml:space="preserve">: </w:t>
      </w:r>
    </w:p>
    <w:p w:rsidR="008127D5" w:rsidRPr="00F32C9F" w:rsidRDefault="008127D5" w:rsidP="00F32C9F">
      <w:pPr>
        <w:pStyle w:val="a3"/>
        <w:adjustRightInd w:val="0"/>
        <w:snapToGrid w:val="0"/>
        <w:spacing w:line="260" w:lineRule="exact"/>
        <w:ind w:leftChars="0" w:left="360"/>
        <w:jc w:val="both"/>
        <w:rPr>
          <w:rFonts w:ascii="Times New Roman" w:eastAsia="標楷體" w:hAnsi="Times New Roman"/>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701"/>
        <w:gridCol w:w="1843"/>
        <w:gridCol w:w="2602"/>
      </w:tblGrid>
      <w:tr w:rsidR="00706A00" w:rsidRPr="00F32C9F" w:rsidTr="002975ED">
        <w:tc>
          <w:tcPr>
            <w:tcW w:w="1842" w:type="dxa"/>
            <w:shd w:val="clear" w:color="auto" w:fill="auto"/>
          </w:tcPr>
          <w:p w:rsidR="001335CE" w:rsidRPr="00F32C9F" w:rsidRDefault="001335CE" w:rsidP="00F32C9F">
            <w:pPr>
              <w:pStyle w:val="Default"/>
              <w:snapToGrid w:val="0"/>
              <w:spacing w:after="275" w:line="260" w:lineRule="exact"/>
              <w:rPr>
                <w:rFonts w:ascii="Times New Roman" w:eastAsia="標楷體" w:hAnsi="Times New Roman" w:cs="Times New Roman"/>
                <w:sz w:val="22"/>
                <w:szCs w:val="22"/>
              </w:rPr>
            </w:pPr>
            <w:r w:rsidRPr="00F32C9F">
              <w:rPr>
                <w:rFonts w:ascii="Times New Roman" w:eastAsia="標楷體" w:hAnsi="Times New Roman" w:cs="Times New Roman"/>
                <w:sz w:val="22"/>
                <w:szCs w:val="22"/>
              </w:rPr>
              <w:t>Name of institution</w:t>
            </w:r>
          </w:p>
        </w:tc>
        <w:tc>
          <w:tcPr>
            <w:tcW w:w="1701" w:type="dxa"/>
            <w:shd w:val="clear" w:color="auto" w:fill="auto"/>
          </w:tcPr>
          <w:p w:rsidR="001335CE" w:rsidRPr="00F32C9F" w:rsidRDefault="001335CE" w:rsidP="00F32C9F">
            <w:pPr>
              <w:pStyle w:val="Default"/>
              <w:snapToGrid w:val="0"/>
              <w:spacing w:after="275" w:line="260" w:lineRule="exact"/>
              <w:rPr>
                <w:rFonts w:ascii="Times New Roman" w:eastAsia="標楷體" w:hAnsi="Times New Roman" w:cs="Times New Roman"/>
                <w:sz w:val="22"/>
                <w:szCs w:val="22"/>
              </w:rPr>
            </w:pPr>
            <w:r w:rsidRPr="00F32C9F">
              <w:rPr>
                <w:rFonts w:ascii="Times New Roman" w:eastAsia="標楷體" w:hAnsi="Times New Roman" w:cs="Times New Roman"/>
                <w:sz w:val="22"/>
                <w:szCs w:val="22"/>
              </w:rPr>
              <w:t>Type of institution</w:t>
            </w:r>
          </w:p>
        </w:tc>
        <w:tc>
          <w:tcPr>
            <w:tcW w:w="1843" w:type="dxa"/>
            <w:shd w:val="clear" w:color="auto" w:fill="auto"/>
          </w:tcPr>
          <w:p w:rsidR="001335CE" w:rsidRPr="00F32C9F" w:rsidRDefault="001335CE" w:rsidP="00F32C9F">
            <w:pPr>
              <w:pStyle w:val="Default"/>
              <w:snapToGrid w:val="0"/>
              <w:spacing w:after="275" w:line="260" w:lineRule="exact"/>
              <w:rPr>
                <w:rFonts w:ascii="Times New Roman" w:eastAsia="標楷體" w:hAnsi="Times New Roman" w:cs="Times New Roman"/>
                <w:sz w:val="22"/>
                <w:szCs w:val="22"/>
              </w:rPr>
            </w:pPr>
            <w:r w:rsidRPr="00F32C9F">
              <w:rPr>
                <w:rFonts w:ascii="Times New Roman" w:eastAsia="標楷體" w:hAnsi="Times New Roman" w:cs="Times New Roman"/>
                <w:sz w:val="22"/>
                <w:szCs w:val="22"/>
              </w:rPr>
              <w:t>Name</w:t>
            </w:r>
          </w:p>
        </w:tc>
        <w:tc>
          <w:tcPr>
            <w:tcW w:w="2602" w:type="dxa"/>
            <w:shd w:val="clear" w:color="auto" w:fill="auto"/>
          </w:tcPr>
          <w:p w:rsidR="001335CE" w:rsidRPr="00F32C9F" w:rsidRDefault="001335CE" w:rsidP="00F32C9F">
            <w:pPr>
              <w:pStyle w:val="Default"/>
              <w:snapToGrid w:val="0"/>
              <w:spacing w:after="275" w:line="260" w:lineRule="exact"/>
              <w:rPr>
                <w:rFonts w:ascii="Times New Roman" w:eastAsia="標楷體" w:hAnsi="Times New Roman" w:cs="Times New Roman"/>
                <w:sz w:val="22"/>
                <w:szCs w:val="22"/>
              </w:rPr>
            </w:pPr>
            <w:r w:rsidRPr="00F32C9F">
              <w:rPr>
                <w:rFonts w:ascii="Times New Roman" w:eastAsia="標楷體" w:hAnsi="Times New Roman" w:cs="Times New Roman"/>
                <w:sz w:val="22"/>
                <w:szCs w:val="22"/>
              </w:rPr>
              <w:t>Contact information</w:t>
            </w:r>
          </w:p>
        </w:tc>
      </w:tr>
      <w:tr w:rsidR="00706A00" w:rsidRPr="00F32C9F" w:rsidTr="002975ED">
        <w:tc>
          <w:tcPr>
            <w:tcW w:w="1842" w:type="dxa"/>
            <w:tcBorders>
              <w:bottom w:val="thinThickLargeGap" w:sz="24" w:space="0" w:color="auto"/>
            </w:tcBorders>
            <w:shd w:val="clear" w:color="auto" w:fill="auto"/>
          </w:tcPr>
          <w:p w:rsidR="004E6BB7" w:rsidRPr="00F32C9F" w:rsidRDefault="004E6BB7" w:rsidP="00F32C9F">
            <w:pPr>
              <w:pStyle w:val="Default"/>
              <w:snapToGrid w:val="0"/>
              <w:spacing w:after="275" w:line="260" w:lineRule="exact"/>
              <w:jc w:val="both"/>
              <w:rPr>
                <w:rFonts w:ascii="Times New Roman" w:eastAsia="標楷體" w:hAnsi="Times New Roman" w:cs="Times New Roman"/>
                <w:sz w:val="22"/>
                <w:szCs w:val="22"/>
              </w:rPr>
            </w:pPr>
          </w:p>
        </w:tc>
        <w:tc>
          <w:tcPr>
            <w:tcW w:w="1701" w:type="dxa"/>
            <w:tcBorders>
              <w:bottom w:val="thinThickLargeGap" w:sz="24" w:space="0" w:color="auto"/>
            </w:tcBorders>
            <w:shd w:val="clear" w:color="auto" w:fill="auto"/>
          </w:tcPr>
          <w:p w:rsidR="001335CE" w:rsidRPr="00F32C9F" w:rsidRDefault="00277B71" w:rsidP="00747EF4">
            <w:pPr>
              <w:pStyle w:val="Default"/>
              <w:snapToGrid w:val="0"/>
              <w:spacing w:after="275" w:line="260" w:lineRule="exact"/>
              <w:rPr>
                <w:rFonts w:ascii="Times New Roman" w:eastAsia="標楷體" w:hAnsi="Times New Roman" w:cs="Times New Roman"/>
                <w:sz w:val="22"/>
                <w:szCs w:val="22"/>
              </w:rPr>
            </w:pPr>
            <w:r w:rsidRPr="00F32C9F">
              <w:rPr>
                <w:rFonts w:ascii="Times New Roman" w:eastAsia="標楷體" w:hAnsi="Times New Roman" w:cs="Times New Roman"/>
                <w:sz w:val="22"/>
                <w:szCs w:val="22"/>
              </w:rPr>
              <w:t>e.g. b</w:t>
            </w:r>
            <w:r w:rsidR="001335CE" w:rsidRPr="00F32C9F">
              <w:rPr>
                <w:rFonts w:ascii="Times New Roman" w:eastAsia="標楷體" w:hAnsi="Times New Roman" w:cs="Times New Roman"/>
                <w:sz w:val="22"/>
                <w:szCs w:val="22"/>
              </w:rPr>
              <w:t>ank, investment trust</w:t>
            </w:r>
          </w:p>
        </w:tc>
        <w:tc>
          <w:tcPr>
            <w:tcW w:w="1843" w:type="dxa"/>
            <w:tcBorders>
              <w:bottom w:val="thinThickLargeGap" w:sz="24" w:space="0" w:color="auto"/>
            </w:tcBorders>
            <w:shd w:val="clear" w:color="auto" w:fill="auto"/>
          </w:tcPr>
          <w:p w:rsidR="004E6BB7" w:rsidRPr="00F32C9F" w:rsidRDefault="004E6BB7" w:rsidP="00F32C9F">
            <w:pPr>
              <w:pStyle w:val="Default"/>
              <w:snapToGrid w:val="0"/>
              <w:spacing w:after="275" w:line="260" w:lineRule="exact"/>
              <w:jc w:val="both"/>
              <w:rPr>
                <w:rFonts w:ascii="Times New Roman" w:eastAsia="標楷體" w:hAnsi="Times New Roman" w:cs="Times New Roman"/>
                <w:sz w:val="22"/>
                <w:szCs w:val="22"/>
              </w:rPr>
            </w:pPr>
          </w:p>
        </w:tc>
        <w:tc>
          <w:tcPr>
            <w:tcW w:w="2602" w:type="dxa"/>
            <w:tcBorders>
              <w:bottom w:val="thinThickLargeGap" w:sz="24" w:space="0" w:color="auto"/>
            </w:tcBorders>
            <w:shd w:val="clear" w:color="auto" w:fill="auto"/>
          </w:tcPr>
          <w:p w:rsidR="004E6BB7" w:rsidRPr="00F32C9F" w:rsidRDefault="004E6BB7" w:rsidP="00F32C9F">
            <w:pPr>
              <w:pStyle w:val="Default"/>
              <w:snapToGrid w:val="0"/>
              <w:spacing w:after="275" w:line="260" w:lineRule="exact"/>
              <w:jc w:val="both"/>
              <w:rPr>
                <w:rFonts w:ascii="Times New Roman" w:eastAsia="標楷體" w:hAnsi="Times New Roman" w:cs="Times New Roman"/>
                <w:sz w:val="22"/>
                <w:szCs w:val="22"/>
              </w:rPr>
            </w:pPr>
          </w:p>
        </w:tc>
      </w:tr>
      <w:tr w:rsidR="004E6BB7" w:rsidRPr="00F32C9F" w:rsidTr="002975ED">
        <w:tc>
          <w:tcPr>
            <w:tcW w:w="1842" w:type="dxa"/>
            <w:tcBorders>
              <w:top w:val="thinThickLargeGap" w:sz="24" w:space="0" w:color="auto"/>
            </w:tcBorders>
            <w:shd w:val="clear" w:color="auto" w:fill="auto"/>
          </w:tcPr>
          <w:p w:rsidR="00284FE2" w:rsidRPr="00F32C9F" w:rsidRDefault="003E5DCC" w:rsidP="008C03BE">
            <w:pPr>
              <w:pStyle w:val="Default"/>
              <w:snapToGrid w:val="0"/>
              <w:spacing w:after="275" w:line="260" w:lineRule="exact"/>
              <w:rPr>
                <w:rFonts w:ascii="Times New Roman" w:eastAsia="標楷體" w:hAnsi="Times New Roman" w:cs="Times New Roman"/>
                <w:sz w:val="22"/>
                <w:szCs w:val="22"/>
              </w:rPr>
            </w:pPr>
            <w:r w:rsidRPr="00F32C9F">
              <w:rPr>
                <w:rFonts w:ascii="Times New Roman" w:eastAsia="標楷體" w:hAnsi="Times New Roman" w:cs="Times New Roman"/>
                <w:sz w:val="22"/>
                <w:szCs w:val="22"/>
              </w:rPr>
              <w:t xml:space="preserve">Which part of the Principles </w:t>
            </w:r>
            <w:r w:rsidR="008C03BE">
              <w:rPr>
                <w:rFonts w:ascii="Times New Roman" w:eastAsia="標楷體" w:hAnsi="Times New Roman" w:cs="Times New Roman" w:hint="eastAsia"/>
                <w:sz w:val="22"/>
                <w:szCs w:val="22"/>
              </w:rPr>
              <w:t>do</w:t>
            </w:r>
            <w:r w:rsidR="00284FE2" w:rsidRPr="00F32C9F">
              <w:rPr>
                <w:rFonts w:ascii="Times New Roman" w:eastAsia="標楷體" w:hAnsi="Times New Roman" w:cs="Times New Roman"/>
                <w:sz w:val="22"/>
                <w:szCs w:val="22"/>
              </w:rPr>
              <w:t xml:space="preserve"> you</w:t>
            </w:r>
            <w:r w:rsidRPr="00F32C9F">
              <w:rPr>
                <w:rFonts w:ascii="Times New Roman" w:eastAsia="標楷體" w:hAnsi="Times New Roman" w:cs="Times New Roman"/>
                <w:sz w:val="22"/>
                <w:szCs w:val="22"/>
              </w:rPr>
              <w:t xml:space="preserve"> concern</w:t>
            </w:r>
            <w:r w:rsidR="00747EF4">
              <w:rPr>
                <w:rFonts w:ascii="Times New Roman" w:eastAsia="標楷體" w:hAnsi="Times New Roman" w:cs="Times New Roman" w:hint="eastAsia"/>
                <w:sz w:val="22"/>
                <w:szCs w:val="22"/>
              </w:rPr>
              <w:t>ed</w:t>
            </w:r>
            <w:r w:rsidR="00284FE2" w:rsidRPr="00F32C9F">
              <w:rPr>
                <w:rFonts w:ascii="Times New Roman" w:eastAsia="標楷體" w:hAnsi="Times New Roman" w:cs="Times New Roman"/>
                <w:sz w:val="22"/>
                <w:szCs w:val="22"/>
              </w:rPr>
              <w:t>?</w:t>
            </w:r>
          </w:p>
        </w:tc>
        <w:tc>
          <w:tcPr>
            <w:tcW w:w="6146" w:type="dxa"/>
            <w:gridSpan w:val="3"/>
            <w:tcBorders>
              <w:top w:val="thinThickLargeGap" w:sz="24" w:space="0" w:color="auto"/>
            </w:tcBorders>
            <w:shd w:val="clear" w:color="auto" w:fill="auto"/>
          </w:tcPr>
          <w:p w:rsidR="0081299B" w:rsidRPr="00F32C9F" w:rsidRDefault="0081299B" w:rsidP="00F32C9F">
            <w:pPr>
              <w:pStyle w:val="Default"/>
              <w:snapToGrid w:val="0"/>
              <w:spacing w:after="275" w:line="260" w:lineRule="exact"/>
              <w:rPr>
                <w:rFonts w:ascii="Times New Roman" w:eastAsia="標楷體" w:hAnsi="Times New Roman" w:cs="Times New Roman"/>
                <w:sz w:val="22"/>
                <w:szCs w:val="22"/>
              </w:rPr>
            </w:pPr>
            <w:r w:rsidRPr="00F32C9F">
              <w:rPr>
                <w:rFonts w:ascii="Times New Roman" w:eastAsia="標楷體" w:hAnsi="Times New Roman" w:cs="Times New Roman"/>
                <w:sz w:val="22"/>
                <w:szCs w:val="22"/>
              </w:rPr>
              <w:t>Opinion (Please provide your valuable opinion in the column below.  Please insert additional columns if you wish to express multiple opinions.)</w:t>
            </w:r>
          </w:p>
        </w:tc>
      </w:tr>
      <w:tr w:rsidR="004E6BB7" w:rsidRPr="00F32C9F" w:rsidTr="002975ED">
        <w:trPr>
          <w:trHeight w:val="1004"/>
        </w:trPr>
        <w:tc>
          <w:tcPr>
            <w:tcW w:w="1842" w:type="dxa"/>
            <w:shd w:val="clear" w:color="auto" w:fill="auto"/>
          </w:tcPr>
          <w:p w:rsidR="007C2A99" w:rsidRPr="00F32C9F" w:rsidRDefault="00277B71" w:rsidP="00F32C9F">
            <w:pPr>
              <w:pStyle w:val="Default"/>
              <w:snapToGrid w:val="0"/>
              <w:spacing w:after="275" w:line="260" w:lineRule="exact"/>
              <w:rPr>
                <w:rFonts w:ascii="Times New Roman" w:eastAsia="標楷體" w:hAnsi="Times New Roman" w:cs="Times New Roman"/>
                <w:sz w:val="22"/>
                <w:szCs w:val="22"/>
              </w:rPr>
            </w:pPr>
            <w:r w:rsidRPr="00F32C9F">
              <w:rPr>
                <w:rFonts w:ascii="Times New Roman" w:eastAsia="標楷體" w:hAnsi="Times New Roman" w:cs="Times New Roman"/>
                <w:sz w:val="22"/>
                <w:szCs w:val="22"/>
              </w:rPr>
              <w:t>e</w:t>
            </w:r>
            <w:r w:rsidR="007C2A99" w:rsidRPr="00F32C9F">
              <w:rPr>
                <w:rFonts w:ascii="Times New Roman" w:eastAsia="標楷體" w:hAnsi="Times New Roman" w:cs="Times New Roman"/>
                <w:sz w:val="22"/>
                <w:szCs w:val="22"/>
              </w:rPr>
              <w:t xml:space="preserve">.g. Guideline 1-1, Principle 2, or other </w:t>
            </w:r>
            <w:r w:rsidRPr="00F32C9F">
              <w:rPr>
                <w:rFonts w:ascii="Times New Roman" w:eastAsia="標楷體" w:hAnsi="Times New Roman" w:cs="Times New Roman"/>
                <w:sz w:val="22"/>
                <w:szCs w:val="22"/>
              </w:rPr>
              <w:t>suggestion</w:t>
            </w:r>
          </w:p>
        </w:tc>
        <w:tc>
          <w:tcPr>
            <w:tcW w:w="6146" w:type="dxa"/>
            <w:gridSpan w:val="3"/>
            <w:shd w:val="clear" w:color="auto" w:fill="auto"/>
          </w:tcPr>
          <w:p w:rsidR="004E6BB7" w:rsidRPr="00F32C9F" w:rsidRDefault="004E6BB7" w:rsidP="00F32C9F">
            <w:pPr>
              <w:pStyle w:val="Default"/>
              <w:snapToGrid w:val="0"/>
              <w:spacing w:after="275" w:line="260" w:lineRule="exact"/>
              <w:jc w:val="both"/>
              <w:rPr>
                <w:rFonts w:ascii="Times New Roman" w:eastAsia="標楷體" w:hAnsi="Times New Roman" w:cs="Times New Roman"/>
                <w:sz w:val="22"/>
                <w:szCs w:val="22"/>
              </w:rPr>
            </w:pPr>
          </w:p>
        </w:tc>
      </w:tr>
    </w:tbl>
    <w:p w:rsidR="00205322" w:rsidRPr="00F32C9F" w:rsidRDefault="00205322" w:rsidP="00F32C9F">
      <w:pPr>
        <w:adjustRightInd w:val="0"/>
        <w:snapToGrid w:val="0"/>
        <w:spacing w:line="260" w:lineRule="exact"/>
        <w:ind w:leftChars="177" w:left="425"/>
        <w:rPr>
          <w:rFonts w:ascii="Times New Roman" w:eastAsia="標楷體" w:hAnsi="Times New Roman"/>
          <w:b/>
          <w:sz w:val="20"/>
          <w:szCs w:val="20"/>
        </w:rPr>
      </w:pPr>
    </w:p>
    <w:p w:rsidR="003E2B86" w:rsidRPr="00F32C9F" w:rsidRDefault="00277B71" w:rsidP="00F32C9F">
      <w:pPr>
        <w:adjustRightInd w:val="0"/>
        <w:snapToGrid w:val="0"/>
        <w:spacing w:line="260" w:lineRule="exact"/>
        <w:ind w:leftChars="177" w:left="425"/>
        <w:rPr>
          <w:rFonts w:ascii="Times New Roman" w:eastAsia="標楷體" w:hAnsi="Times New Roman"/>
          <w:b/>
          <w:sz w:val="20"/>
          <w:szCs w:val="20"/>
        </w:rPr>
      </w:pPr>
      <w:r w:rsidRPr="00F32C9F">
        <w:rPr>
          <w:rFonts w:ascii="Times New Roman" w:eastAsia="標楷體" w:hAnsi="Times New Roman"/>
          <w:b/>
          <w:sz w:val="20"/>
          <w:szCs w:val="20"/>
        </w:rPr>
        <w:t xml:space="preserve">Disclosure </w:t>
      </w:r>
      <w:r w:rsidR="00C02649" w:rsidRPr="00F32C9F">
        <w:rPr>
          <w:rFonts w:ascii="Times New Roman" w:eastAsia="標楷體" w:hAnsi="Times New Roman"/>
          <w:b/>
          <w:sz w:val="20"/>
          <w:szCs w:val="20"/>
        </w:rPr>
        <w:t>R</w:t>
      </w:r>
      <w:r w:rsidRPr="00F32C9F">
        <w:rPr>
          <w:rFonts w:ascii="Times New Roman" w:eastAsia="標楷體" w:hAnsi="Times New Roman"/>
          <w:b/>
          <w:sz w:val="20"/>
          <w:szCs w:val="20"/>
        </w:rPr>
        <w:t xml:space="preserve">egarding </w:t>
      </w:r>
      <w:r w:rsidR="00C02649" w:rsidRPr="00F32C9F">
        <w:rPr>
          <w:rFonts w:ascii="Times New Roman" w:eastAsia="標楷體" w:hAnsi="Times New Roman"/>
          <w:b/>
          <w:sz w:val="20"/>
          <w:szCs w:val="20"/>
        </w:rPr>
        <w:t>C</w:t>
      </w:r>
      <w:r w:rsidRPr="00F32C9F">
        <w:rPr>
          <w:rFonts w:ascii="Times New Roman" w:eastAsia="標楷體" w:hAnsi="Times New Roman"/>
          <w:b/>
          <w:sz w:val="20"/>
          <w:szCs w:val="20"/>
        </w:rPr>
        <w:t xml:space="preserve">ollection, </w:t>
      </w:r>
      <w:r w:rsidR="00C02649" w:rsidRPr="00F32C9F">
        <w:rPr>
          <w:rFonts w:ascii="Times New Roman" w:eastAsia="標楷體" w:hAnsi="Times New Roman"/>
          <w:b/>
          <w:sz w:val="20"/>
          <w:szCs w:val="20"/>
        </w:rPr>
        <w:t>P</w:t>
      </w:r>
      <w:r w:rsidRPr="00F32C9F">
        <w:rPr>
          <w:rFonts w:ascii="Times New Roman" w:eastAsia="標楷體" w:hAnsi="Times New Roman"/>
          <w:b/>
          <w:sz w:val="20"/>
          <w:szCs w:val="20"/>
        </w:rPr>
        <w:t xml:space="preserve">rocessing and </w:t>
      </w:r>
      <w:r w:rsidR="00C02649" w:rsidRPr="00F32C9F">
        <w:rPr>
          <w:rFonts w:ascii="Times New Roman" w:eastAsia="標楷體" w:hAnsi="Times New Roman"/>
          <w:b/>
          <w:sz w:val="20"/>
          <w:szCs w:val="20"/>
        </w:rPr>
        <w:t>U</w:t>
      </w:r>
      <w:r w:rsidRPr="00F32C9F">
        <w:rPr>
          <w:rFonts w:ascii="Times New Roman" w:eastAsia="標楷體" w:hAnsi="Times New Roman"/>
          <w:b/>
          <w:sz w:val="20"/>
          <w:szCs w:val="20"/>
        </w:rPr>
        <w:t xml:space="preserve">se of </w:t>
      </w:r>
      <w:r w:rsidR="00C02649" w:rsidRPr="00F32C9F">
        <w:rPr>
          <w:rFonts w:ascii="Times New Roman" w:eastAsia="標楷體" w:hAnsi="Times New Roman"/>
          <w:b/>
          <w:sz w:val="20"/>
          <w:szCs w:val="20"/>
        </w:rPr>
        <w:t>P</w:t>
      </w:r>
      <w:r w:rsidRPr="00F32C9F">
        <w:rPr>
          <w:rFonts w:ascii="Times New Roman" w:eastAsia="標楷體" w:hAnsi="Times New Roman"/>
          <w:b/>
          <w:sz w:val="20"/>
          <w:szCs w:val="20"/>
        </w:rPr>
        <w:t xml:space="preserve">ersonal </w:t>
      </w:r>
      <w:r w:rsidR="00C02649" w:rsidRPr="00F32C9F">
        <w:rPr>
          <w:rFonts w:ascii="Times New Roman" w:eastAsia="標楷體" w:hAnsi="Times New Roman"/>
          <w:b/>
          <w:sz w:val="20"/>
          <w:szCs w:val="20"/>
        </w:rPr>
        <w:t>I</w:t>
      </w:r>
      <w:r w:rsidRPr="00F32C9F">
        <w:rPr>
          <w:rFonts w:ascii="Times New Roman" w:eastAsia="標楷體" w:hAnsi="Times New Roman"/>
          <w:b/>
          <w:sz w:val="20"/>
          <w:szCs w:val="20"/>
        </w:rPr>
        <w:t>nformation</w:t>
      </w:r>
    </w:p>
    <w:p w:rsidR="00C252CC" w:rsidRPr="00F32C9F" w:rsidRDefault="003B4347" w:rsidP="00F32C9F">
      <w:pPr>
        <w:adjustRightInd w:val="0"/>
        <w:snapToGrid w:val="0"/>
        <w:spacing w:line="260" w:lineRule="exact"/>
        <w:ind w:leftChars="177" w:left="425"/>
        <w:jc w:val="both"/>
        <w:rPr>
          <w:rFonts w:ascii="Times New Roman" w:eastAsia="標楷體" w:hAnsi="Times New Roman"/>
          <w:sz w:val="20"/>
          <w:szCs w:val="20"/>
        </w:rPr>
      </w:pPr>
      <w:proofErr w:type="gramStart"/>
      <w:r w:rsidRPr="00F32C9F">
        <w:rPr>
          <w:rFonts w:ascii="Times New Roman" w:eastAsia="標楷體" w:hAnsi="Times New Roman"/>
          <w:sz w:val="20"/>
          <w:szCs w:val="20"/>
        </w:rPr>
        <w:t xml:space="preserve">The </w:t>
      </w:r>
      <w:r w:rsidR="00277B71" w:rsidRPr="00F32C9F">
        <w:rPr>
          <w:rFonts w:ascii="Times New Roman" w:eastAsia="標楷體" w:hAnsi="Times New Roman"/>
          <w:sz w:val="20"/>
          <w:szCs w:val="20"/>
        </w:rPr>
        <w:t>Taiwan Stock Exchange Corporation</w:t>
      </w:r>
      <w:r w:rsidRPr="00F32C9F">
        <w:rPr>
          <w:rFonts w:ascii="Times New Roman" w:eastAsia="標楷體" w:hAnsi="Times New Roman"/>
          <w:sz w:val="20"/>
          <w:szCs w:val="20"/>
        </w:rPr>
        <w:t xml:space="preserve"> (hereinafter the "Company") will be collecting, processing and using </w:t>
      </w:r>
      <w:r w:rsidR="0041184F" w:rsidRPr="00F32C9F">
        <w:rPr>
          <w:rFonts w:ascii="Times New Roman" w:eastAsia="標楷體" w:hAnsi="Times New Roman"/>
          <w:sz w:val="20"/>
          <w:szCs w:val="20"/>
        </w:rPr>
        <w:t xml:space="preserve">your personal information for </w:t>
      </w:r>
      <w:r w:rsidR="00EE2F0F" w:rsidRPr="00F32C9F">
        <w:rPr>
          <w:rFonts w:ascii="Times New Roman" w:eastAsia="標楷體" w:hAnsi="Times New Roman"/>
          <w:sz w:val="20"/>
          <w:szCs w:val="20"/>
        </w:rPr>
        <w:t xml:space="preserve">soliciting opinions on </w:t>
      </w:r>
      <w:r w:rsidR="0041184F" w:rsidRPr="00F32C9F">
        <w:rPr>
          <w:rFonts w:ascii="Times New Roman" w:eastAsia="標楷體" w:hAnsi="Times New Roman"/>
          <w:sz w:val="20"/>
          <w:szCs w:val="20"/>
        </w:rPr>
        <w:t>the draft "Stewardship Principles for Institutional Investors"</w:t>
      </w:r>
      <w:r w:rsidR="00635545">
        <w:rPr>
          <w:rFonts w:ascii="Times New Roman" w:eastAsia="標楷體" w:hAnsi="Times New Roman" w:hint="eastAsia"/>
          <w:sz w:val="20"/>
          <w:szCs w:val="20"/>
        </w:rPr>
        <w:t>.</w:t>
      </w:r>
      <w:proofErr w:type="gramEnd"/>
      <w:r w:rsidR="00EE2F0F" w:rsidRPr="00F32C9F">
        <w:rPr>
          <w:rFonts w:ascii="Times New Roman" w:eastAsia="標楷體" w:hAnsi="Times New Roman"/>
          <w:sz w:val="20"/>
          <w:szCs w:val="20"/>
        </w:rPr>
        <w:t xml:space="preserve">  To protect your own rights</w:t>
      </w:r>
      <w:r w:rsidR="002F0956" w:rsidRPr="00F32C9F">
        <w:rPr>
          <w:rFonts w:ascii="Times New Roman" w:eastAsia="標楷體" w:hAnsi="Times New Roman"/>
          <w:sz w:val="20"/>
          <w:szCs w:val="20"/>
        </w:rPr>
        <w:t xml:space="preserve"> and benefits</w:t>
      </w:r>
      <w:r w:rsidR="00EE2F0F" w:rsidRPr="00F32C9F">
        <w:rPr>
          <w:rFonts w:ascii="Times New Roman" w:eastAsia="標楷體" w:hAnsi="Times New Roman"/>
          <w:sz w:val="20"/>
          <w:szCs w:val="20"/>
        </w:rPr>
        <w:t>, please carefully read the following:</w:t>
      </w:r>
    </w:p>
    <w:p w:rsidR="009F052C" w:rsidRPr="00F32C9F" w:rsidRDefault="009F052C" w:rsidP="00F32C9F">
      <w:pPr>
        <w:adjustRightInd w:val="0"/>
        <w:snapToGrid w:val="0"/>
        <w:spacing w:line="260" w:lineRule="exact"/>
        <w:ind w:leftChars="177" w:left="425"/>
        <w:jc w:val="both"/>
        <w:rPr>
          <w:rFonts w:ascii="Times New Roman" w:eastAsia="標楷體" w:hAnsi="Times New Roman"/>
          <w:sz w:val="20"/>
          <w:szCs w:val="20"/>
        </w:rPr>
      </w:pPr>
    </w:p>
    <w:p w:rsidR="00CA2365" w:rsidRPr="00F32C9F" w:rsidRDefault="00CA2365" w:rsidP="00F32C9F">
      <w:pPr>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hint="eastAsia"/>
          <w:sz w:val="20"/>
          <w:szCs w:val="20"/>
        </w:rPr>
        <w:t xml:space="preserve">A. </w:t>
      </w:r>
      <w:r w:rsidRPr="00F32C9F">
        <w:rPr>
          <w:rFonts w:ascii="Times New Roman" w:eastAsia="標楷體" w:hAnsi="Times New Roman"/>
          <w:sz w:val="20"/>
          <w:szCs w:val="20"/>
        </w:rPr>
        <w:t xml:space="preserve">Purpose of collection: </w:t>
      </w:r>
      <w:r w:rsidR="00277B71" w:rsidRPr="00F32C9F">
        <w:rPr>
          <w:rFonts w:ascii="Times New Roman" w:eastAsia="標楷體" w:hAnsi="Times New Roman"/>
          <w:sz w:val="20"/>
          <w:szCs w:val="20"/>
        </w:rPr>
        <w:t>f</w:t>
      </w:r>
      <w:r w:rsidRPr="00F32C9F">
        <w:rPr>
          <w:rFonts w:ascii="Times New Roman" w:eastAsia="標楷體" w:hAnsi="Times New Roman"/>
          <w:sz w:val="20"/>
          <w:szCs w:val="20"/>
        </w:rPr>
        <w:t xml:space="preserve">or use in matters related to </w:t>
      </w:r>
      <w:r w:rsidR="00277B71" w:rsidRPr="00F32C9F">
        <w:rPr>
          <w:rFonts w:ascii="Times New Roman" w:eastAsia="標楷體" w:hAnsi="Times New Roman"/>
          <w:sz w:val="20"/>
          <w:szCs w:val="20"/>
        </w:rPr>
        <w:t xml:space="preserve">operation of </w:t>
      </w:r>
      <w:r w:rsidRPr="00F32C9F">
        <w:rPr>
          <w:rFonts w:ascii="Times New Roman" w:eastAsia="標楷體" w:hAnsi="Times New Roman"/>
          <w:sz w:val="20"/>
          <w:szCs w:val="20"/>
        </w:rPr>
        <w:t>this opinion solicitation</w:t>
      </w:r>
    </w:p>
    <w:p w:rsidR="00CA2365" w:rsidRPr="00F32C9F" w:rsidRDefault="00CA2365" w:rsidP="00F32C9F">
      <w:pPr>
        <w:adjustRightInd w:val="0"/>
        <w:snapToGrid w:val="0"/>
        <w:spacing w:line="260" w:lineRule="exact"/>
        <w:ind w:leftChars="177" w:left="425"/>
        <w:jc w:val="both"/>
        <w:rPr>
          <w:rFonts w:ascii="Times New Roman" w:eastAsia="標楷體" w:hAnsi="Times New Roman"/>
          <w:sz w:val="20"/>
          <w:szCs w:val="20"/>
        </w:rPr>
      </w:pPr>
    </w:p>
    <w:p w:rsidR="00CA2365" w:rsidRPr="00F32C9F" w:rsidRDefault="00CA2365" w:rsidP="00F32C9F">
      <w:pPr>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hint="eastAsia"/>
          <w:sz w:val="20"/>
          <w:szCs w:val="20"/>
        </w:rPr>
        <w:t xml:space="preserve">B. </w:t>
      </w:r>
      <w:r w:rsidRPr="00F32C9F">
        <w:rPr>
          <w:rFonts w:ascii="Times New Roman" w:eastAsia="標楷體" w:hAnsi="Times New Roman"/>
          <w:sz w:val="20"/>
          <w:szCs w:val="20"/>
        </w:rPr>
        <w:t>Type of personal information: For identification of individual (C001)</w:t>
      </w:r>
    </w:p>
    <w:p w:rsidR="00CA2365" w:rsidRPr="00F32C9F" w:rsidRDefault="00CA2365" w:rsidP="00F32C9F">
      <w:pPr>
        <w:adjustRightInd w:val="0"/>
        <w:snapToGrid w:val="0"/>
        <w:spacing w:line="260" w:lineRule="exact"/>
        <w:ind w:leftChars="177" w:left="425"/>
        <w:jc w:val="both"/>
        <w:rPr>
          <w:rFonts w:ascii="Times New Roman" w:eastAsia="標楷體" w:hAnsi="Times New Roman"/>
          <w:sz w:val="20"/>
          <w:szCs w:val="20"/>
        </w:rPr>
      </w:pPr>
    </w:p>
    <w:p w:rsidR="00277B71" w:rsidRPr="00F32C9F" w:rsidRDefault="00277B71" w:rsidP="00F32C9F">
      <w:pPr>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hint="eastAsia"/>
          <w:sz w:val="20"/>
          <w:szCs w:val="20"/>
        </w:rPr>
        <w:t>C.</w:t>
      </w:r>
      <w:r w:rsidRPr="00F32C9F">
        <w:rPr>
          <w:rFonts w:ascii="Times New Roman" w:eastAsia="標楷體" w:hAnsi="Times New Roman"/>
          <w:sz w:val="20"/>
          <w:szCs w:val="20"/>
        </w:rPr>
        <w:t xml:space="preserve"> Period, region, user and means of use of personal information:</w:t>
      </w:r>
    </w:p>
    <w:p w:rsidR="00277B71" w:rsidRPr="00F32C9F" w:rsidRDefault="00277B71" w:rsidP="00F32C9F">
      <w:pPr>
        <w:tabs>
          <w:tab w:val="left" w:pos="567"/>
        </w:tabs>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sz w:val="20"/>
          <w:szCs w:val="20"/>
        </w:rPr>
        <w:t xml:space="preserve">(1) Period: Your personal information will only be processed and used during the period of opinion solicitation and </w:t>
      </w:r>
      <w:r w:rsidR="002F0956" w:rsidRPr="00F32C9F">
        <w:rPr>
          <w:rFonts w:ascii="Times New Roman" w:eastAsia="標楷體" w:hAnsi="Times New Roman"/>
          <w:sz w:val="20"/>
          <w:szCs w:val="20"/>
        </w:rPr>
        <w:t>destroyed one year after the close of the opinion solicitation</w:t>
      </w:r>
      <w:r w:rsidRPr="00F32C9F">
        <w:rPr>
          <w:rFonts w:ascii="Times New Roman" w:eastAsia="標楷體" w:hAnsi="Times New Roman"/>
          <w:sz w:val="20"/>
          <w:szCs w:val="20"/>
        </w:rPr>
        <w:t>.</w:t>
      </w:r>
    </w:p>
    <w:p w:rsidR="00277B71" w:rsidRPr="00F32C9F" w:rsidRDefault="00277B71" w:rsidP="00F32C9F">
      <w:pPr>
        <w:tabs>
          <w:tab w:val="left" w:pos="567"/>
        </w:tabs>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sz w:val="20"/>
          <w:szCs w:val="20"/>
        </w:rPr>
        <w:t>(2) Region: Within and outside of Taiwan</w:t>
      </w:r>
    </w:p>
    <w:p w:rsidR="00277B71" w:rsidRPr="00F32C9F" w:rsidRDefault="00277B71" w:rsidP="00F32C9F">
      <w:pPr>
        <w:tabs>
          <w:tab w:val="left" w:pos="567"/>
        </w:tabs>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sz w:val="20"/>
          <w:szCs w:val="20"/>
        </w:rPr>
        <w:t>(</w:t>
      </w:r>
      <w:r w:rsidRPr="00F32C9F">
        <w:rPr>
          <w:rFonts w:ascii="Times New Roman" w:eastAsia="標楷體" w:hAnsi="Times New Roman" w:hint="eastAsia"/>
          <w:sz w:val="20"/>
          <w:szCs w:val="20"/>
        </w:rPr>
        <w:t xml:space="preserve">3) </w:t>
      </w:r>
      <w:r w:rsidRPr="00F32C9F">
        <w:rPr>
          <w:rFonts w:ascii="Times New Roman" w:eastAsia="標楷體" w:hAnsi="Times New Roman"/>
          <w:sz w:val="20"/>
          <w:szCs w:val="20"/>
        </w:rPr>
        <w:t>User: The Company, or provided to the competent authority in charge of the industry of the Company or to any other third party in accordance with laws and regulations.</w:t>
      </w:r>
    </w:p>
    <w:p w:rsidR="00CC7A9D" w:rsidRPr="00F32C9F" w:rsidRDefault="00CC7A9D" w:rsidP="00F32C9F">
      <w:pPr>
        <w:tabs>
          <w:tab w:val="left" w:pos="567"/>
        </w:tabs>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sz w:val="20"/>
          <w:szCs w:val="20"/>
        </w:rPr>
        <w:t>(4) Means</w:t>
      </w:r>
      <w:r w:rsidRPr="00F32C9F">
        <w:rPr>
          <w:rFonts w:ascii="Times New Roman" w:eastAsia="標楷體" w:hAnsi="Times New Roman" w:hint="eastAsia"/>
          <w:sz w:val="20"/>
          <w:szCs w:val="20"/>
        </w:rPr>
        <w:t xml:space="preserve">: </w:t>
      </w:r>
      <w:r w:rsidR="00FC5BBC" w:rsidRPr="00F32C9F">
        <w:rPr>
          <w:rFonts w:ascii="Times New Roman" w:eastAsia="標楷體" w:hAnsi="Times New Roman" w:hint="eastAsia"/>
          <w:sz w:val="20"/>
          <w:szCs w:val="20"/>
        </w:rPr>
        <w:t xml:space="preserve">The Company </w:t>
      </w:r>
      <w:r w:rsidR="00903F98" w:rsidRPr="00F32C9F">
        <w:rPr>
          <w:rFonts w:ascii="Times New Roman" w:eastAsia="標楷體" w:hAnsi="Times New Roman"/>
          <w:sz w:val="20"/>
          <w:szCs w:val="20"/>
        </w:rPr>
        <w:t xml:space="preserve">will </w:t>
      </w:r>
      <w:proofErr w:type="gramStart"/>
      <w:r w:rsidR="00903F98" w:rsidRPr="00F32C9F">
        <w:rPr>
          <w:rFonts w:ascii="Times New Roman" w:eastAsia="標楷體" w:hAnsi="Times New Roman"/>
          <w:sz w:val="20"/>
          <w:szCs w:val="20"/>
        </w:rPr>
        <w:t>collect,</w:t>
      </w:r>
      <w:proofErr w:type="gramEnd"/>
      <w:r w:rsidR="00903F98" w:rsidRPr="00F32C9F">
        <w:rPr>
          <w:rFonts w:ascii="Times New Roman" w:eastAsia="標楷體" w:hAnsi="Times New Roman"/>
          <w:sz w:val="20"/>
          <w:szCs w:val="20"/>
        </w:rPr>
        <w:t xml:space="preserve"> process </w:t>
      </w:r>
      <w:r w:rsidR="00C34126" w:rsidRPr="00F32C9F">
        <w:rPr>
          <w:rFonts w:ascii="Times New Roman" w:eastAsia="標楷體" w:hAnsi="Times New Roman"/>
          <w:sz w:val="20"/>
          <w:szCs w:val="20"/>
        </w:rPr>
        <w:t>and</w:t>
      </w:r>
      <w:r w:rsidR="00903F98" w:rsidRPr="00F32C9F">
        <w:rPr>
          <w:rFonts w:ascii="Times New Roman" w:eastAsia="標楷體" w:hAnsi="Times New Roman"/>
          <w:sz w:val="20"/>
          <w:szCs w:val="20"/>
        </w:rPr>
        <w:t xml:space="preserve"> use your personal information </w:t>
      </w:r>
      <w:r w:rsidR="00C34126" w:rsidRPr="00F32C9F">
        <w:rPr>
          <w:rFonts w:ascii="Times New Roman" w:eastAsia="標楷體" w:hAnsi="Times New Roman"/>
          <w:sz w:val="20"/>
          <w:szCs w:val="20"/>
        </w:rPr>
        <w:t>by means of</w:t>
      </w:r>
      <w:r w:rsidR="00903F98" w:rsidRPr="00F32C9F">
        <w:rPr>
          <w:rFonts w:ascii="Times New Roman" w:eastAsia="標楷體" w:hAnsi="Times New Roman"/>
          <w:sz w:val="20"/>
          <w:szCs w:val="20"/>
        </w:rPr>
        <w:t xml:space="preserve"> digital files or in </w:t>
      </w:r>
      <w:r w:rsidR="00C34126" w:rsidRPr="00F32C9F">
        <w:rPr>
          <w:rFonts w:ascii="Times New Roman" w:eastAsia="標楷體" w:hAnsi="Times New Roman"/>
          <w:sz w:val="20"/>
          <w:szCs w:val="20"/>
        </w:rPr>
        <w:t>hard copy</w:t>
      </w:r>
      <w:r w:rsidR="00903F98" w:rsidRPr="00F32C9F">
        <w:rPr>
          <w:rFonts w:ascii="Times New Roman" w:eastAsia="標楷體" w:hAnsi="Times New Roman"/>
          <w:sz w:val="20"/>
          <w:szCs w:val="20"/>
        </w:rPr>
        <w:t>.</w:t>
      </w:r>
    </w:p>
    <w:p w:rsidR="00CA2365" w:rsidRPr="00F32C9F" w:rsidRDefault="00CA2365" w:rsidP="00F32C9F">
      <w:pPr>
        <w:tabs>
          <w:tab w:val="left" w:pos="567"/>
        </w:tabs>
        <w:adjustRightInd w:val="0"/>
        <w:snapToGrid w:val="0"/>
        <w:spacing w:line="260" w:lineRule="exact"/>
        <w:ind w:leftChars="177" w:left="425"/>
        <w:jc w:val="both"/>
        <w:rPr>
          <w:rFonts w:ascii="Times New Roman" w:eastAsia="標楷體" w:hAnsi="Times New Roman"/>
          <w:sz w:val="20"/>
          <w:szCs w:val="20"/>
        </w:rPr>
      </w:pPr>
    </w:p>
    <w:p w:rsidR="001B2A9F" w:rsidRPr="00F32C9F" w:rsidRDefault="001B2A9F" w:rsidP="00F32C9F">
      <w:pPr>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hint="eastAsia"/>
          <w:sz w:val="20"/>
          <w:szCs w:val="20"/>
        </w:rPr>
        <w:t xml:space="preserve">D. </w:t>
      </w:r>
      <w:r w:rsidR="00090304" w:rsidRPr="00F32C9F">
        <w:rPr>
          <w:rFonts w:ascii="Times New Roman" w:eastAsia="標楷體" w:hAnsi="Times New Roman"/>
          <w:sz w:val="20"/>
          <w:szCs w:val="20"/>
        </w:rPr>
        <w:t xml:space="preserve">Means </w:t>
      </w:r>
      <w:r w:rsidR="00C34126" w:rsidRPr="00F32C9F">
        <w:rPr>
          <w:rFonts w:ascii="Times New Roman" w:eastAsia="標楷體" w:hAnsi="Times New Roman"/>
          <w:sz w:val="20"/>
          <w:szCs w:val="20"/>
        </w:rPr>
        <w:t xml:space="preserve">by which </w:t>
      </w:r>
      <w:r w:rsidR="00AD5B46" w:rsidRPr="00F32C9F">
        <w:rPr>
          <w:rFonts w:ascii="Times New Roman" w:eastAsia="標楷體" w:hAnsi="Times New Roman"/>
          <w:sz w:val="20"/>
          <w:szCs w:val="20"/>
        </w:rPr>
        <w:t>an</w:t>
      </w:r>
      <w:r w:rsidR="00C34126" w:rsidRPr="00F32C9F">
        <w:rPr>
          <w:rFonts w:ascii="Times New Roman" w:eastAsia="標楷體" w:hAnsi="Times New Roman"/>
          <w:sz w:val="20"/>
          <w:szCs w:val="20"/>
        </w:rPr>
        <w:t xml:space="preserve"> information holder may</w:t>
      </w:r>
      <w:r w:rsidR="00090304" w:rsidRPr="00F32C9F">
        <w:rPr>
          <w:rFonts w:ascii="Times New Roman" w:eastAsia="標楷體" w:hAnsi="Times New Roman"/>
          <w:sz w:val="20"/>
          <w:szCs w:val="20"/>
        </w:rPr>
        <w:t xml:space="preserve"> exercis</w:t>
      </w:r>
      <w:r w:rsidR="00C34126" w:rsidRPr="00F32C9F">
        <w:rPr>
          <w:rFonts w:ascii="Times New Roman" w:eastAsia="標楷體" w:hAnsi="Times New Roman"/>
          <w:sz w:val="20"/>
          <w:szCs w:val="20"/>
        </w:rPr>
        <w:t>e</w:t>
      </w:r>
      <w:r w:rsidR="00090304" w:rsidRPr="00F32C9F">
        <w:rPr>
          <w:rFonts w:ascii="Times New Roman" w:eastAsia="標楷體" w:hAnsi="Times New Roman"/>
          <w:sz w:val="20"/>
          <w:szCs w:val="20"/>
        </w:rPr>
        <w:t xml:space="preserve"> </w:t>
      </w:r>
      <w:r w:rsidR="00C34126" w:rsidRPr="00F32C9F">
        <w:rPr>
          <w:rFonts w:ascii="Times New Roman" w:eastAsia="標楷體" w:hAnsi="Times New Roman"/>
          <w:sz w:val="20"/>
          <w:szCs w:val="20"/>
        </w:rPr>
        <w:t>his/her</w:t>
      </w:r>
      <w:r w:rsidR="00090304" w:rsidRPr="00F32C9F">
        <w:rPr>
          <w:rFonts w:ascii="Times New Roman" w:eastAsia="標楷體" w:hAnsi="Times New Roman"/>
          <w:sz w:val="20"/>
          <w:szCs w:val="20"/>
        </w:rPr>
        <w:t xml:space="preserve"> rights: You may exercise </w:t>
      </w:r>
      <w:r w:rsidR="00B316DA" w:rsidRPr="00F32C9F">
        <w:rPr>
          <w:rFonts w:ascii="Times New Roman" w:eastAsia="標楷體" w:hAnsi="Times New Roman"/>
          <w:sz w:val="20"/>
          <w:szCs w:val="20"/>
        </w:rPr>
        <w:t xml:space="preserve">the </w:t>
      </w:r>
      <w:r w:rsidR="00C34126" w:rsidRPr="00F32C9F">
        <w:rPr>
          <w:rFonts w:ascii="Times New Roman" w:eastAsia="標楷體" w:hAnsi="Times New Roman"/>
          <w:sz w:val="20"/>
          <w:szCs w:val="20"/>
        </w:rPr>
        <w:t>information holder</w:t>
      </w:r>
      <w:r w:rsidR="00B316DA" w:rsidRPr="00F32C9F">
        <w:rPr>
          <w:rFonts w:ascii="Times New Roman" w:eastAsia="標楷體" w:hAnsi="Times New Roman"/>
          <w:sz w:val="20"/>
          <w:szCs w:val="20"/>
        </w:rPr>
        <w:t>'s rights under Article 3 of the Personal Information Protection Act</w:t>
      </w:r>
      <w:r w:rsidR="00C34126" w:rsidRPr="00F32C9F">
        <w:rPr>
          <w:rFonts w:ascii="Times New Roman" w:eastAsia="標楷體" w:hAnsi="Times New Roman"/>
          <w:sz w:val="20"/>
          <w:szCs w:val="20"/>
        </w:rPr>
        <w:t xml:space="preserve"> including making inquiry</w:t>
      </w:r>
      <w:r w:rsidR="00AD5B46" w:rsidRPr="00F32C9F">
        <w:rPr>
          <w:rFonts w:ascii="Times New Roman" w:eastAsia="標楷體" w:hAnsi="Times New Roman"/>
          <w:sz w:val="20"/>
          <w:szCs w:val="20"/>
        </w:rPr>
        <w:t>,</w:t>
      </w:r>
      <w:r w:rsidR="00C34126" w:rsidRPr="00F32C9F">
        <w:rPr>
          <w:rFonts w:ascii="Times New Roman" w:eastAsia="標楷體" w:hAnsi="Times New Roman"/>
          <w:sz w:val="20"/>
          <w:szCs w:val="20"/>
        </w:rPr>
        <w:t xml:space="preserve"> request</w:t>
      </w:r>
      <w:r w:rsidR="00AD5B46" w:rsidRPr="00F32C9F">
        <w:rPr>
          <w:rFonts w:ascii="Times New Roman" w:eastAsia="標楷體" w:hAnsi="Times New Roman"/>
          <w:sz w:val="20"/>
          <w:szCs w:val="20"/>
        </w:rPr>
        <w:t>ing</w:t>
      </w:r>
      <w:r w:rsidR="00C34126" w:rsidRPr="00F32C9F">
        <w:rPr>
          <w:rFonts w:ascii="Times New Roman" w:eastAsia="標楷體" w:hAnsi="Times New Roman"/>
          <w:sz w:val="20"/>
          <w:szCs w:val="20"/>
        </w:rPr>
        <w:t xml:space="preserve"> to review, duplicat</w:t>
      </w:r>
      <w:r w:rsidR="00AD5B46" w:rsidRPr="00F32C9F">
        <w:rPr>
          <w:rFonts w:ascii="Times New Roman" w:eastAsia="標楷體" w:hAnsi="Times New Roman"/>
          <w:sz w:val="20"/>
          <w:szCs w:val="20"/>
        </w:rPr>
        <w:t>ing</w:t>
      </w:r>
      <w:r w:rsidR="00C34126" w:rsidRPr="00F32C9F">
        <w:rPr>
          <w:rFonts w:ascii="Times New Roman" w:eastAsia="標楷體" w:hAnsi="Times New Roman"/>
          <w:sz w:val="20"/>
          <w:szCs w:val="20"/>
        </w:rPr>
        <w:t>, supplement</w:t>
      </w:r>
      <w:r w:rsidR="00AD5B46" w:rsidRPr="00F32C9F">
        <w:rPr>
          <w:rFonts w:ascii="Times New Roman" w:eastAsia="標楷體" w:hAnsi="Times New Roman"/>
          <w:sz w:val="20"/>
          <w:szCs w:val="20"/>
        </w:rPr>
        <w:t>ing</w:t>
      </w:r>
      <w:r w:rsidR="00C34126" w:rsidRPr="00F32C9F">
        <w:rPr>
          <w:rFonts w:ascii="Times New Roman" w:eastAsia="標楷體" w:hAnsi="Times New Roman"/>
          <w:sz w:val="20"/>
          <w:szCs w:val="20"/>
        </w:rPr>
        <w:t>, correct</w:t>
      </w:r>
      <w:r w:rsidR="00AD5B46" w:rsidRPr="00F32C9F">
        <w:rPr>
          <w:rFonts w:ascii="Times New Roman" w:eastAsia="標楷體" w:hAnsi="Times New Roman"/>
          <w:sz w:val="20"/>
          <w:szCs w:val="20"/>
        </w:rPr>
        <w:t>ing</w:t>
      </w:r>
      <w:r w:rsidR="00C34126" w:rsidRPr="00F32C9F">
        <w:rPr>
          <w:rFonts w:ascii="Times New Roman" w:eastAsia="標楷體" w:hAnsi="Times New Roman"/>
          <w:sz w:val="20"/>
          <w:szCs w:val="20"/>
        </w:rPr>
        <w:t>, delet</w:t>
      </w:r>
      <w:r w:rsidR="00AD5B46" w:rsidRPr="00F32C9F">
        <w:rPr>
          <w:rFonts w:ascii="Times New Roman" w:eastAsia="標楷體" w:hAnsi="Times New Roman"/>
          <w:sz w:val="20"/>
          <w:szCs w:val="20"/>
        </w:rPr>
        <w:t>ing</w:t>
      </w:r>
      <w:r w:rsidR="00C34126" w:rsidRPr="00F32C9F">
        <w:rPr>
          <w:rFonts w:ascii="Times New Roman" w:eastAsia="標楷體" w:hAnsi="Times New Roman"/>
          <w:sz w:val="20"/>
          <w:szCs w:val="20"/>
        </w:rPr>
        <w:t xml:space="preserve"> personal information, and discontinu</w:t>
      </w:r>
      <w:r w:rsidR="00AD5B46" w:rsidRPr="00F32C9F">
        <w:rPr>
          <w:rFonts w:ascii="Times New Roman" w:eastAsia="標楷體" w:hAnsi="Times New Roman"/>
          <w:sz w:val="20"/>
          <w:szCs w:val="20"/>
        </w:rPr>
        <w:t>ing</w:t>
      </w:r>
      <w:r w:rsidR="00C34126" w:rsidRPr="00F32C9F">
        <w:rPr>
          <w:rFonts w:ascii="Times New Roman" w:eastAsia="標楷體" w:hAnsi="Times New Roman"/>
          <w:sz w:val="20"/>
          <w:szCs w:val="20"/>
        </w:rPr>
        <w:t xml:space="preserve"> collection, processing or use of personal information,</w:t>
      </w:r>
      <w:r w:rsidR="00B316DA" w:rsidRPr="00F32C9F">
        <w:rPr>
          <w:rFonts w:ascii="Times New Roman" w:eastAsia="標楷體" w:hAnsi="Times New Roman"/>
          <w:sz w:val="20"/>
          <w:szCs w:val="20"/>
        </w:rPr>
        <w:t xml:space="preserve"> by contacting the Company through telephone calls or visiting the Company in person.</w:t>
      </w:r>
    </w:p>
    <w:p w:rsidR="001B2A9F" w:rsidRPr="00F32C9F" w:rsidRDefault="001B2A9F" w:rsidP="00F32C9F">
      <w:pPr>
        <w:adjustRightInd w:val="0"/>
        <w:snapToGrid w:val="0"/>
        <w:spacing w:line="260" w:lineRule="exact"/>
        <w:ind w:leftChars="177" w:left="425"/>
        <w:jc w:val="both"/>
        <w:rPr>
          <w:rFonts w:ascii="Times New Roman" w:eastAsia="標楷體" w:hAnsi="Times New Roman"/>
          <w:sz w:val="20"/>
          <w:szCs w:val="20"/>
        </w:rPr>
      </w:pPr>
    </w:p>
    <w:p w:rsidR="00070EF8" w:rsidRPr="00F32C9F" w:rsidRDefault="00070EF8" w:rsidP="00F32C9F">
      <w:pPr>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hint="eastAsia"/>
          <w:sz w:val="20"/>
          <w:szCs w:val="20"/>
        </w:rPr>
        <w:t xml:space="preserve">E. </w:t>
      </w:r>
      <w:r w:rsidRPr="00F32C9F">
        <w:rPr>
          <w:rFonts w:ascii="Times New Roman" w:eastAsia="標楷體" w:hAnsi="Times New Roman"/>
          <w:sz w:val="20"/>
          <w:szCs w:val="20"/>
        </w:rPr>
        <w:t xml:space="preserve">Impacts on the </w:t>
      </w:r>
      <w:r w:rsidR="00C34126" w:rsidRPr="00F32C9F">
        <w:rPr>
          <w:rFonts w:ascii="Times New Roman" w:eastAsia="標楷體" w:hAnsi="Times New Roman"/>
          <w:sz w:val="20"/>
          <w:szCs w:val="20"/>
        </w:rPr>
        <w:t>information holder</w:t>
      </w:r>
      <w:r w:rsidRPr="00F32C9F">
        <w:rPr>
          <w:rFonts w:ascii="Times New Roman" w:eastAsia="標楷體" w:hAnsi="Times New Roman"/>
          <w:sz w:val="20"/>
          <w:szCs w:val="20"/>
        </w:rPr>
        <w:t>'s right</w:t>
      </w:r>
      <w:r w:rsidR="002F322B" w:rsidRPr="00F32C9F">
        <w:rPr>
          <w:rFonts w:ascii="Times New Roman" w:eastAsia="標楷體" w:hAnsi="Times New Roman"/>
          <w:sz w:val="20"/>
          <w:szCs w:val="20"/>
        </w:rPr>
        <w:t xml:space="preserve">s if he/she refuses </w:t>
      </w:r>
      <w:r w:rsidR="00AD5B46" w:rsidRPr="00F32C9F">
        <w:rPr>
          <w:rFonts w:ascii="Times New Roman" w:eastAsia="標楷體" w:hAnsi="Times New Roman"/>
          <w:sz w:val="20"/>
          <w:szCs w:val="20"/>
        </w:rPr>
        <w:t xml:space="preserve">to the </w:t>
      </w:r>
      <w:r w:rsidR="002F322B" w:rsidRPr="00F32C9F">
        <w:rPr>
          <w:rFonts w:ascii="Times New Roman" w:eastAsia="標楷體" w:hAnsi="Times New Roman"/>
          <w:sz w:val="20"/>
          <w:szCs w:val="20"/>
        </w:rPr>
        <w:t xml:space="preserve">provision: In consideration of the preceding purposes, if you do not or cannot provide accurate </w:t>
      </w:r>
      <w:r w:rsidR="00601ECC" w:rsidRPr="00F32C9F">
        <w:rPr>
          <w:rFonts w:ascii="Times New Roman" w:eastAsia="標楷體" w:hAnsi="Times New Roman"/>
          <w:sz w:val="20"/>
          <w:szCs w:val="20"/>
        </w:rPr>
        <w:t xml:space="preserve">basic </w:t>
      </w:r>
      <w:r w:rsidR="002F322B" w:rsidRPr="00F32C9F">
        <w:rPr>
          <w:rFonts w:ascii="Times New Roman" w:eastAsia="標楷體" w:hAnsi="Times New Roman"/>
          <w:sz w:val="20"/>
          <w:szCs w:val="20"/>
        </w:rPr>
        <w:t xml:space="preserve">personal information </w:t>
      </w:r>
      <w:r w:rsidR="00565A8B" w:rsidRPr="00F32C9F">
        <w:rPr>
          <w:rFonts w:ascii="Times New Roman" w:eastAsia="標楷體" w:hAnsi="Times New Roman"/>
          <w:sz w:val="20"/>
          <w:szCs w:val="20"/>
        </w:rPr>
        <w:t xml:space="preserve">as </w:t>
      </w:r>
      <w:r w:rsidR="002F322B" w:rsidRPr="00F32C9F">
        <w:rPr>
          <w:rFonts w:ascii="Times New Roman" w:eastAsia="標楷體" w:hAnsi="Times New Roman"/>
          <w:sz w:val="20"/>
          <w:szCs w:val="20"/>
        </w:rPr>
        <w:lastRenderedPageBreak/>
        <w:t xml:space="preserve">requested above, </w:t>
      </w:r>
      <w:r w:rsidR="009E1C5F" w:rsidRPr="00F32C9F">
        <w:rPr>
          <w:rFonts w:ascii="Times New Roman" w:eastAsia="標楷體" w:hAnsi="Times New Roman"/>
          <w:sz w:val="20"/>
          <w:szCs w:val="20"/>
        </w:rPr>
        <w:t xml:space="preserve">your opinion </w:t>
      </w:r>
      <w:r w:rsidR="009E1C5F">
        <w:rPr>
          <w:rFonts w:ascii="Times New Roman" w:eastAsia="標楷體" w:hAnsi="Times New Roman" w:hint="eastAsia"/>
          <w:sz w:val="20"/>
          <w:szCs w:val="20"/>
        </w:rPr>
        <w:t xml:space="preserve">will not be considered </w:t>
      </w:r>
      <w:r w:rsidR="002F322B" w:rsidRPr="00F32C9F">
        <w:rPr>
          <w:rFonts w:ascii="Times New Roman" w:eastAsia="標楷體" w:hAnsi="Times New Roman"/>
          <w:sz w:val="20"/>
          <w:szCs w:val="20"/>
        </w:rPr>
        <w:t xml:space="preserve">to </w:t>
      </w:r>
      <w:r w:rsidR="00AD5B46" w:rsidRPr="00F32C9F">
        <w:rPr>
          <w:rFonts w:ascii="Times New Roman" w:eastAsia="標楷體" w:hAnsi="Times New Roman"/>
          <w:sz w:val="20"/>
          <w:szCs w:val="20"/>
        </w:rPr>
        <w:t>amend</w:t>
      </w:r>
      <w:r w:rsidR="002F322B" w:rsidRPr="00F32C9F">
        <w:rPr>
          <w:rFonts w:ascii="Times New Roman" w:eastAsia="標楷體" w:hAnsi="Times New Roman"/>
          <w:sz w:val="20"/>
          <w:szCs w:val="20"/>
        </w:rPr>
        <w:t xml:space="preserve"> the draft of the "Stewardship Principles for Institutional Investors"</w:t>
      </w:r>
      <w:r w:rsidR="00565A8B" w:rsidRPr="00F32C9F">
        <w:rPr>
          <w:rFonts w:ascii="Times New Roman" w:eastAsia="標楷體" w:hAnsi="Times New Roman"/>
          <w:sz w:val="20"/>
          <w:szCs w:val="20"/>
        </w:rPr>
        <w:t xml:space="preserve"> </w:t>
      </w:r>
      <w:r w:rsidR="009E1C5F">
        <w:rPr>
          <w:rFonts w:ascii="Times New Roman" w:eastAsia="標楷體" w:hAnsi="Times New Roman" w:hint="eastAsia"/>
          <w:sz w:val="20"/>
          <w:szCs w:val="20"/>
        </w:rPr>
        <w:t xml:space="preserve">without further </w:t>
      </w:r>
      <w:r w:rsidR="001D7000" w:rsidRPr="00F32C9F">
        <w:rPr>
          <w:rFonts w:ascii="Times New Roman" w:eastAsia="標楷體" w:hAnsi="Times New Roman"/>
          <w:sz w:val="20"/>
          <w:szCs w:val="20"/>
        </w:rPr>
        <w:t>notifi</w:t>
      </w:r>
      <w:r w:rsidR="009E1C5F">
        <w:rPr>
          <w:rFonts w:ascii="Times New Roman" w:eastAsia="標楷體" w:hAnsi="Times New Roman" w:hint="eastAsia"/>
          <w:sz w:val="20"/>
          <w:szCs w:val="20"/>
        </w:rPr>
        <w:t>cation</w:t>
      </w:r>
      <w:r w:rsidR="001D7000" w:rsidRPr="00F32C9F">
        <w:rPr>
          <w:rFonts w:ascii="Times New Roman" w:eastAsia="標楷體" w:hAnsi="Times New Roman"/>
          <w:sz w:val="20"/>
          <w:szCs w:val="20"/>
        </w:rPr>
        <w:t>.</w:t>
      </w:r>
    </w:p>
    <w:p w:rsidR="00070EF8" w:rsidRPr="00F32C9F" w:rsidRDefault="00070EF8" w:rsidP="00F32C9F">
      <w:pPr>
        <w:adjustRightInd w:val="0"/>
        <w:snapToGrid w:val="0"/>
        <w:spacing w:line="260" w:lineRule="exact"/>
        <w:ind w:leftChars="177" w:left="425"/>
        <w:jc w:val="both"/>
        <w:rPr>
          <w:rFonts w:ascii="Times New Roman" w:eastAsia="標楷體" w:hAnsi="Times New Roman"/>
          <w:sz w:val="20"/>
          <w:szCs w:val="20"/>
        </w:rPr>
      </w:pPr>
    </w:p>
    <w:p w:rsidR="001D7000" w:rsidRPr="00F32C9F" w:rsidRDefault="001D7000" w:rsidP="00F32C9F">
      <w:pPr>
        <w:adjustRightInd w:val="0"/>
        <w:snapToGrid w:val="0"/>
        <w:spacing w:line="260" w:lineRule="exact"/>
        <w:ind w:leftChars="177" w:left="425"/>
        <w:jc w:val="both"/>
        <w:rPr>
          <w:rFonts w:ascii="Times New Roman" w:eastAsia="標楷體" w:hAnsi="Times New Roman"/>
          <w:sz w:val="20"/>
          <w:szCs w:val="20"/>
        </w:rPr>
      </w:pPr>
      <w:r w:rsidRPr="00F32C9F">
        <w:rPr>
          <w:rFonts w:ascii="Times New Roman" w:eastAsia="標楷體" w:hAnsi="Times New Roman" w:hint="eastAsia"/>
          <w:sz w:val="20"/>
          <w:szCs w:val="20"/>
        </w:rPr>
        <w:t xml:space="preserve">If </w:t>
      </w:r>
      <w:r w:rsidRPr="00F32C9F">
        <w:rPr>
          <w:rFonts w:ascii="Times New Roman" w:eastAsia="標楷體" w:hAnsi="Times New Roman"/>
          <w:sz w:val="20"/>
          <w:szCs w:val="20"/>
        </w:rPr>
        <w:t>you</w:t>
      </w:r>
      <w:r w:rsidRPr="00F32C9F">
        <w:rPr>
          <w:rFonts w:ascii="Times New Roman" w:eastAsia="標楷體" w:hAnsi="Times New Roman" w:hint="eastAsia"/>
          <w:sz w:val="20"/>
          <w:szCs w:val="20"/>
        </w:rPr>
        <w:t xml:space="preserve"> </w:t>
      </w:r>
      <w:r w:rsidRPr="00F32C9F">
        <w:rPr>
          <w:rFonts w:ascii="Times New Roman" w:eastAsia="標楷體" w:hAnsi="Times New Roman"/>
          <w:sz w:val="20"/>
          <w:szCs w:val="20"/>
        </w:rPr>
        <w:t xml:space="preserve">wish to </w:t>
      </w:r>
      <w:r w:rsidR="00A26791" w:rsidRPr="00F32C9F">
        <w:rPr>
          <w:rFonts w:ascii="Times New Roman" w:eastAsia="標楷體" w:hAnsi="Times New Roman"/>
          <w:sz w:val="20"/>
          <w:szCs w:val="20"/>
        </w:rPr>
        <w:t xml:space="preserve">obtain </w:t>
      </w:r>
      <w:r w:rsidRPr="00F32C9F">
        <w:rPr>
          <w:rFonts w:ascii="Times New Roman" w:eastAsia="標楷體" w:hAnsi="Times New Roman"/>
          <w:sz w:val="20"/>
          <w:szCs w:val="20"/>
        </w:rPr>
        <w:t xml:space="preserve">further </w:t>
      </w:r>
      <w:r w:rsidR="00A26791" w:rsidRPr="00F32C9F">
        <w:rPr>
          <w:rFonts w:ascii="Times New Roman" w:eastAsia="標楷體" w:hAnsi="Times New Roman"/>
          <w:sz w:val="20"/>
          <w:szCs w:val="20"/>
        </w:rPr>
        <w:t xml:space="preserve">details on the processing of your personal information, please contact Mr. Lin (Email: </w:t>
      </w:r>
      <w:hyperlink r:id="rId9" w:history="1">
        <w:r w:rsidR="00A26791" w:rsidRPr="00F32C9F">
          <w:rPr>
            <w:rStyle w:val="ac"/>
            <w:rFonts w:ascii="Times New Roman" w:eastAsia="標楷體" w:hAnsi="Times New Roman"/>
            <w:color w:val="auto"/>
            <w:sz w:val="20"/>
            <w:szCs w:val="20"/>
            <w:u w:val="none"/>
          </w:rPr>
          <w:t>1211@twse.com.tw</w:t>
        </w:r>
      </w:hyperlink>
      <w:r w:rsidR="00A26791" w:rsidRPr="00F32C9F">
        <w:rPr>
          <w:rFonts w:ascii="Times New Roman" w:eastAsia="標楷體" w:hAnsi="Times New Roman"/>
          <w:sz w:val="20"/>
          <w:szCs w:val="20"/>
        </w:rPr>
        <w:t>, phone number: 02-81013909).</w:t>
      </w:r>
    </w:p>
    <w:p w:rsidR="004E6BB7" w:rsidRPr="00F32C9F" w:rsidRDefault="004E6BB7" w:rsidP="00F32C9F">
      <w:pPr>
        <w:widowControl/>
        <w:adjustRightInd w:val="0"/>
        <w:snapToGrid w:val="0"/>
        <w:spacing w:line="260" w:lineRule="exact"/>
        <w:rPr>
          <w:rFonts w:ascii="Times New Roman" w:eastAsia="標楷體" w:hAnsi="Times New Roman"/>
          <w:color w:val="000000"/>
          <w:kern w:val="0"/>
          <w:sz w:val="22"/>
        </w:rPr>
      </w:pPr>
    </w:p>
    <w:p w:rsidR="0060041F" w:rsidRPr="00F32C9F" w:rsidRDefault="0060041F" w:rsidP="00F32C9F">
      <w:pPr>
        <w:widowControl/>
        <w:adjustRightInd w:val="0"/>
        <w:snapToGrid w:val="0"/>
        <w:spacing w:line="260" w:lineRule="exact"/>
        <w:rPr>
          <w:rFonts w:ascii="Times New Roman" w:eastAsia="標楷體" w:hAnsi="Times New Roman"/>
          <w:b/>
        </w:rPr>
      </w:pPr>
      <w:r w:rsidRPr="00F32C9F">
        <w:rPr>
          <w:rFonts w:ascii="Times New Roman" w:eastAsia="標楷體" w:hAnsi="Times New Roman"/>
          <w:b/>
        </w:rPr>
        <w:br w:type="page"/>
      </w:r>
    </w:p>
    <w:p w:rsidR="008B304D" w:rsidRPr="00F32C9F" w:rsidRDefault="008B304D" w:rsidP="00F32C9F">
      <w:pPr>
        <w:adjustRightInd w:val="0"/>
        <w:snapToGrid w:val="0"/>
        <w:spacing w:line="260" w:lineRule="exact"/>
        <w:jc w:val="both"/>
        <w:rPr>
          <w:rFonts w:ascii="Times New Roman" w:eastAsia="標楷體" w:hAnsi="Times New Roman"/>
          <w:b/>
          <w:sz w:val="28"/>
          <w:szCs w:val="28"/>
        </w:rPr>
      </w:pPr>
      <w:r w:rsidRPr="00F32C9F">
        <w:rPr>
          <w:rFonts w:ascii="Times New Roman" w:eastAsia="標楷體" w:hAnsi="Times New Roman"/>
          <w:b/>
          <w:sz w:val="28"/>
          <w:szCs w:val="28"/>
        </w:rPr>
        <w:lastRenderedPageBreak/>
        <w:t xml:space="preserve">Annex 1: Relevant stewardship regulations set forth by </w:t>
      </w:r>
      <w:r w:rsidR="00C411D0">
        <w:rPr>
          <w:rFonts w:ascii="Times New Roman" w:eastAsia="標楷體" w:hAnsi="Times New Roman" w:hint="eastAsia"/>
          <w:b/>
          <w:sz w:val="28"/>
          <w:szCs w:val="28"/>
        </w:rPr>
        <w:t>other</w:t>
      </w:r>
      <w:r w:rsidR="00C411D0" w:rsidRPr="00F32C9F">
        <w:rPr>
          <w:rFonts w:ascii="Times New Roman" w:eastAsia="標楷體" w:hAnsi="Times New Roman"/>
          <w:b/>
          <w:sz w:val="28"/>
          <w:szCs w:val="28"/>
        </w:rPr>
        <w:t xml:space="preserve"> </w:t>
      </w:r>
      <w:r w:rsidRPr="00F32C9F">
        <w:rPr>
          <w:rFonts w:ascii="Times New Roman" w:eastAsia="標楷體" w:hAnsi="Times New Roman"/>
          <w:b/>
          <w:sz w:val="28"/>
          <w:szCs w:val="28"/>
        </w:rPr>
        <w:t>countries.</w:t>
      </w:r>
    </w:p>
    <w:p w:rsidR="00295EC9" w:rsidRPr="00F32C9F" w:rsidRDefault="00295EC9" w:rsidP="00F32C9F">
      <w:pPr>
        <w:autoSpaceDE w:val="0"/>
        <w:autoSpaceDN w:val="0"/>
        <w:adjustRightInd w:val="0"/>
        <w:snapToGrid w:val="0"/>
        <w:spacing w:line="260" w:lineRule="exact"/>
        <w:rPr>
          <w:rFonts w:ascii="Times New Roman" w:eastAsia="標楷體" w:hAnsi="Times New Roman"/>
          <w:color w:val="000000"/>
          <w:kern w:val="0"/>
          <w:sz w:val="22"/>
        </w:rPr>
      </w:pP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Canada</w:t>
      </w:r>
      <w:r w:rsidR="00295EC9" w:rsidRPr="00F32C9F">
        <w:rPr>
          <w:rFonts w:ascii="Times New Roman" w:eastAsia="標楷體" w:hAnsi="Times New Roman"/>
          <w:color w:val="000000"/>
          <w:kern w:val="0"/>
          <w:sz w:val="22"/>
        </w:rPr>
        <w:t xml:space="preserve">: Principles for Governance Monitoring, Voting and Shareholder Engagement, Canadian Coalition for Good Governance, 2010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The European Union</w:t>
      </w:r>
      <w:r w:rsidR="00295EC9" w:rsidRPr="00F32C9F">
        <w:rPr>
          <w:rFonts w:ascii="Times New Roman" w:eastAsia="標楷體" w:hAnsi="Times New Roman"/>
          <w:color w:val="000000"/>
          <w:kern w:val="0"/>
          <w:sz w:val="22"/>
        </w:rPr>
        <w:t xml:space="preserve">: Code for External Governance, European Fund and Asset Management Association, 2011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Hong Kong</w:t>
      </w:r>
      <w:r w:rsidR="00295EC9" w:rsidRPr="00F32C9F">
        <w:rPr>
          <w:rFonts w:ascii="Times New Roman" w:eastAsia="標楷體" w:hAnsi="Times New Roman"/>
          <w:color w:val="000000"/>
          <w:kern w:val="0"/>
          <w:sz w:val="22"/>
        </w:rPr>
        <w:t xml:space="preserve">: Consultation Paper on the Principles of Responsible Stewardship, Securities and Futures Commission, 2015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Italy:</w:t>
      </w:r>
      <w:r w:rsidR="00295EC9" w:rsidRPr="00F32C9F">
        <w:rPr>
          <w:rFonts w:ascii="Times New Roman" w:eastAsia="標楷體" w:hAnsi="Times New Roman"/>
          <w:color w:val="000000"/>
          <w:kern w:val="0"/>
          <w:sz w:val="22"/>
        </w:rPr>
        <w:t xml:space="preserve"> Stewardship Principles for the Exercise of Administrative and Voting Rights in Listed Companies, </w:t>
      </w:r>
      <w:proofErr w:type="spellStart"/>
      <w:r w:rsidR="00295EC9" w:rsidRPr="00F32C9F">
        <w:rPr>
          <w:rFonts w:ascii="Times New Roman" w:eastAsia="標楷體" w:hAnsi="Times New Roman"/>
          <w:color w:val="000000"/>
          <w:kern w:val="0"/>
          <w:sz w:val="22"/>
        </w:rPr>
        <w:t>Assogestioni</w:t>
      </w:r>
      <w:proofErr w:type="spellEnd"/>
      <w:r w:rsidR="00295EC9" w:rsidRPr="00F32C9F">
        <w:rPr>
          <w:rFonts w:ascii="Times New Roman" w:eastAsia="標楷體" w:hAnsi="Times New Roman"/>
          <w:color w:val="000000"/>
          <w:kern w:val="0"/>
          <w:sz w:val="22"/>
        </w:rPr>
        <w:t xml:space="preserve">, 2013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Japan</w:t>
      </w:r>
      <w:r w:rsidR="00295EC9" w:rsidRPr="00F32C9F">
        <w:rPr>
          <w:rFonts w:ascii="Times New Roman" w:eastAsia="標楷體" w:hAnsi="Times New Roman"/>
          <w:color w:val="000000"/>
          <w:kern w:val="0"/>
          <w:sz w:val="22"/>
        </w:rPr>
        <w:t xml:space="preserve">: Principles for Responsible Institutional Investors, Financial Services Agency, 2014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 xml:space="preserve">Kenya: </w:t>
      </w:r>
      <w:r w:rsidR="00295EC9" w:rsidRPr="00F32C9F">
        <w:rPr>
          <w:rFonts w:ascii="Times New Roman" w:eastAsia="標楷體" w:hAnsi="Times New Roman"/>
          <w:color w:val="000000"/>
          <w:kern w:val="0"/>
          <w:sz w:val="22"/>
        </w:rPr>
        <w:t xml:space="preserve">Draft Stewardship Code for Institutional Investors, Capital Markets Authority, 2015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Malaysia:</w:t>
      </w:r>
      <w:r w:rsidR="00295EC9" w:rsidRPr="00F32C9F">
        <w:rPr>
          <w:rFonts w:ascii="Times New Roman" w:eastAsia="標楷體" w:hAnsi="Times New Roman"/>
          <w:color w:val="000000"/>
          <w:kern w:val="0"/>
          <w:sz w:val="22"/>
        </w:rPr>
        <w:t xml:space="preserve"> Code for Institutional Investors, Minority Shareholders Watchdog Group, 2014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The Netherlands</w:t>
      </w:r>
      <w:r w:rsidR="00295EC9" w:rsidRPr="00F32C9F">
        <w:rPr>
          <w:rFonts w:ascii="Times New Roman" w:eastAsia="標楷體" w:hAnsi="Times New Roman"/>
          <w:color w:val="000000"/>
          <w:kern w:val="0"/>
          <w:sz w:val="22"/>
        </w:rPr>
        <w:t xml:space="preserve">: Best Practices for Engaged Share-Ownership, EUMEDION Corporate Governance Forum, 2011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South Africa</w:t>
      </w:r>
      <w:r w:rsidR="00295EC9" w:rsidRPr="00F32C9F">
        <w:rPr>
          <w:rFonts w:ascii="Times New Roman" w:eastAsia="標楷體" w:hAnsi="Times New Roman"/>
          <w:color w:val="000000"/>
          <w:kern w:val="0"/>
          <w:sz w:val="22"/>
        </w:rPr>
        <w:t xml:space="preserve">: Code for Responsible Investing, Institute of Directors of Southern Africa, 2011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Switzerland</w:t>
      </w:r>
      <w:r w:rsidR="00295EC9" w:rsidRPr="00F32C9F">
        <w:rPr>
          <w:rFonts w:ascii="Times New Roman" w:eastAsia="標楷體" w:hAnsi="Times New Roman"/>
          <w:color w:val="000000"/>
          <w:kern w:val="0"/>
          <w:sz w:val="22"/>
        </w:rPr>
        <w:t xml:space="preserve">: Guidelines for institutional investors, governing the exercising of participation rights in public limited companies, Ethos Foundation, 2013 </w:t>
      </w:r>
    </w:p>
    <w:p w:rsidR="00295EC9" w:rsidRPr="00F32C9F" w:rsidRDefault="00B0543A" w:rsidP="00F32C9F">
      <w:pPr>
        <w:pStyle w:val="a3"/>
        <w:numPr>
          <w:ilvl w:val="0"/>
          <w:numId w:val="2"/>
        </w:numPr>
        <w:autoSpaceDE w:val="0"/>
        <w:autoSpaceDN w:val="0"/>
        <w:adjustRightInd w:val="0"/>
        <w:snapToGrid w:val="0"/>
        <w:spacing w:line="260" w:lineRule="exact"/>
        <w:ind w:leftChars="0" w:left="567" w:hanging="567"/>
        <w:rPr>
          <w:rFonts w:ascii="Times New Roman" w:eastAsia="標楷體" w:hAnsi="Times New Roman"/>
          <w:color w:val="000000"/>
          <w:kern w:val="0"/>
          <w:sz w:val="22"/>
        </w:rPr>
      </w:pPr>
      <w:r w:rsidRPr="00F32C9F">
        <w:rPr>
          <w:rFonts w:ascii="Times New Roman" w:eastAsia="標楷體" w:hAnsi="Times New Roman"/>
          <w:color w:val="000000"/>
          <w:kern w:val="0"/>
          <w:sz w:val="22"/>
        </w:rPr>
        <w:t>The United Kin</w:t>
      </w:r>
      <w:r w:rsidR="00917C8F" w:rsidRPr="00F32C9F">
        <w:rPr>
          <w:rFonts w:ascii="Times New Roman" w:eastAsia="標楷體" w:hAnsi="Times New Roman"/>
          <w:color w:val="000000"/>
          <w:kern w:val="0"/>
          <w:sz w:val="22"/>
        </w:rPr>
        <w:t>g</w:t>
      </w:r>
      <w:r w:rsidRPr="00F32C9F">
        <w:rPr>
          <w:rFonts w:ascii="Times New Roman" w:eastAsia="標楷體" w:hAnsi="Times New Roman"/>
          <w:color w:val="000000"/>
          <w:kern w:val="0"/>
          <w:sz w:val="22"/>
        </w:rPr>
        <w:t>dom:</w:t>
      </w:r>
      <w:r w:rsidR="00295EC9" w:rsidRPr="00F32C9F">
        <w:rPr>
          <w:rFonts w:ascii="Times New Roman" w:eastAsia="標楷體" w:hAnsi="Times New Roman"/>
          <w:color w:val="000000"/>
          <w:kern w:val="0"/>
          <w:sz w:val="22"/>
        </w:rPr>
        <w:t xml:space="preserve"> The UK Stewardship Code, Financial Reporting Council, 2012</w:t>
      </w:r>
    </w:p>
    <w:p w:rsidR="00295EC9" w:rsidRPr="00F32C9F" w:rsidRDefault="00295EC9" w:rsidP="00F32C9F">
      <w:pPr>
        <w:adjustRightInd w:val="0"/>
        <w:snapToGrid w:val="0"/>
        <w:spacing w:line="260" w:lineRule="exact"/>
        <w:jc w:val="both"/>
        <w:rPr>
          <w:rFonts w:ascii="Times New Roman" w:eastAsia="標楷體" w:hAnsi="Times New Roman"/>
          <w:b/>
        </w:rPr>
      </w:pPr>
    </w:p>
    <w:p w:rsidR="009C7687" w:rsidRPr="00F32C9F" w:rsidRDefault="009C7687" w:rsidP="00F32C9F">
      <w:pPr>
        <w:widowControl/>
        <w:adjustRightInd w:val="0"/>
        <w:snapToGrid w:val="0"/>
        <w:spacing w:line="260" w:lineRule="exact"/>
        <w:rPr>
          <w:rFonts w:ascii="Times New Roman" w:eastAsia="標楷體" w:hAnsi="Times New Roman"/>
          <w:b/>
        </w:rPr>
      </w:pPr>
      <w:r w:rsidRPr="00F32C9F">
        <w:rPr>
          <w:rFonts w:ascii="Times New Roman" w:eastAsia="標楷體" w:hAnsi="Times New Roman"/>
          <w:b/>
        </w:rPr>
        <w:br w:type="page"/>
      </w:r>
    </w:p>
    <w:p w:rsidR="00351D0A" w:rsidRPr="00F32C9F" w:rsidRDefault="00351D0A" w:rsidP="00F32C9F">
      <w:pPr>
        <w:adjustRightInd w:val="0"/>
        <w:snapToGrid w:val="0"/>
        <w:spacing w:line="260" w:lineRule="exact"/>
        <w:jc w:val="both"/>
        <w:rPr>
          <w:rFonts w:ascii="Times New Roman" w:eastAsia="標楷體" w:hAnsi="Times New Roman"/>
          <w:b/>
          <w:sz w:val="28"/>
          <w:szCs w:val="28"/>
        </w:rPr>
      </w:pPr>
      <w:r w:rsidRPr="00F32C9F">
        <w:rPr>
          <w:rFonts w:ascii="Times New Roman" w:eastAsia="標楷體" w:hAnsi="Times New Roman"/>
          <w:b/>
          <w:sz w:val="28"/>
          <w:szCs w:val="28"/>
        </w:rPr>
        <w:lastRenderedPageBreak/>
        <w:t xml:space="preserve">Annex 2: Relevant </w:t>
      </w:r>
      <w:r w:rsidR="00E2613D" w:rsidRPr="00F32C9F">
        <w:rPr>
          <w:rFonts w:ascii="Times New Roman" w:eastAsia="標楷體" w:hAnsi="Times New Roman"/>
          <w:b/>
          <w:sz w:val="28"/>
          <w:szCs w:val="28"/>
        </w:rPr>
        <w:t>S</w:t>
      </w:r>
      <w:r w:rsidRPr="00F32C9F">
        <w:rPr>
          <w:rFonts w:ascii="Times New Roman" w:eastAsia="標楷體" w:hAnsi="Times New Roman"/>
          <w:b/>
          <w:sz w:val="28"/>
          <w:szCs w:val="28"/>
        </w:rPr>
        <w:t xml:space="preserve">tewardship </w:t>
      </w:r>
      <w:r w:rsidR="00E2613D" w:rsidRPr="00F32C9F">
        <w:rPr>
          <w:rFonts w:ascii="Times New Roman" w:eastAsia="標楷體" w:hAnsi="Times New Roman"/>
          <w:b/>
          <w:sz w:val="28"/>
          <w:szCs w:val="28"/>
        </w:rPr>
        <w:t>R</w:t>
      </w:r>
      <w:r w:rsidRPr="00F32C9F">
        <w:rPr>
          <w:rFonts w:ascii="Times New Roman" w:eastAsia="標楷體" w:hAnsi="Times New Roman"/>
          <w:b/>
          <w:sz w:val="28"/>
          <w:szCs w:val="28"/>
        </w:rPr>
        <w:t xml:space="preserve">egulations </w:t>
      </w:r>
      <w:r w:rsidR="00E2613D" w:rsidRPr="00F32C9F">
        <w:rPr>
          <w:rFonts w:ascii="Times New Roman" w:eastAsia="標楷體" w:hAnsi="Times New Roman"/>
          <w:b/>
          <w:sz w:val="28"/>
          <w:szCs w:val="28"/>
        </w:rPr>
        <w:t xml:space="preserve">of </w:t>
      </w:r>
      <w:r w:rsidRPr="00F32C9F">
        <w:rPr>
          <w:rFonts w:ascii="Times New Roman" w:eastAsia="標楷體" w:hAnsi="Times New Roman"/>
          <w:b/>
          <w:sz w:val="28"/>
          <w:szCs w:val="28"/>
        </w:rPr>
        <w:t>Taiwan</w:t>
      </w:r>
    </w:p>
    <w:p w:rsidR="009C7687" w:rsidRPr="00F32C9F" w:rsidRDefault="009C7687" w:rsidP="00F32C9F">
      <w:pPr>
        <w:widowControl/>
        <w:adjustRightInd w:val="0"/>
        <w:snapToGrid w:val="0"/>
        <w:spacing w:line="260" w:lineRule="exact"/>
        <w:rPr>
          <w:rFonts w:ascii="Times New Roman" w:eastAsia="標楷體" w:hAnsi="Times New Roman"/>
          <w:b/>
        </w:rPr>
      </w:pPr>
    </w:p>
    <w:tbl>
      <w:tblPr>
        <w:tblW w:w="5736" w:type="pct"/>
        <w:tblInd w:w="-398" w:type="dxa"/>
        <w:tblLayout w:type="fixed"/>
        <w:tblCellMar>
          <w:left w:w="28" w:type="dxa"/>
          <w:right w:w="28" w:type="dxa"/>
        </w:tblCellMar>
        <w:tblLook w:val="04A0"/>
      </w:tblPr>
      <w:tblGrid>
        <w:gridCol w:w="2127"/>
        <w:gridCol w:w="1418"/>
        <w:gridCol w:w="4394"/>
        <w:gridCol w:w="1654"/>
      </w:tblGrid>
      <w:tr w:rsidR="001E60CB" w:rsidRPr="00F32C9F" w:rsidTr="008154B2">
        <w:trPr>
          <w:trHeight w:val="324"/>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B82" w:rsidRPr="00F32C9F" w:rsidRDefault="00C34126" w:rsidP="00F32C9F">
            <w:pPr>
              <w:widowControl/>
              <w:adjustRightInd w:val="0"/>
              <w:snapToGrid w:val="0"/>
              <w:spacing w:line="260" w:lineRule="exact"/>
              <w:jc w:val="center"/>
              <w:rPr>
                <w:rFonts w:ascii="Times New Roman" w:eastAsia="標楷體" w:hAnsi="Times New Roman"/>
                <w:b/>
                <w:bCs/>
                <w:kern w:val="0"/>
                <w:szCs w:val="24"/>
              </w:rPr>
            </w:pPr>
            <w:r w:rsidRPr="00F32C9F">
              <w:rPr>
                <w:rFonts w:ascii="Times New Roman" w:eastAsia="標楷體" w:hAnsi="Times New Roman"/>
                <w:b/>
                <w:bCs/>
                <w:kern w:val="0"/>
                <w:szCs w:val="24"/>
              </w:rPr>
              <w:t xml:space="preserve">Laws and </w:t>
            </w:r>
            <w:r w:rsidR="00FB6B82" w:rsidRPr="00F32C9F">
              <w:rPr>
                <w:rFonts w:ascii="Times New Roman" w:eastAsia="標楷體" w:hAnsi="Times New Roman" w:hint="eastAsia"/>
                <w:b/>
                <w:bCs/>
                <w:kern w:val="0"/>
                <w:szCs w:val="24"/>
              </w:rPr>
              <w:t>Regulation</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FB6B82" w:rsidRPr="00F32C9F" w:rsidRDefault="00FB6B82" w:rsidP="00F32C9F">
            <w:pPr>
              <w:widowControl/>
              <w:adjustRightInd w:val="0"/>
              <w:snapToGrid w:val="0"/>
              <w:spacing w:line="260" w:lineRule="exact"/>
              <w:jc w:val="center"/>
              <w:rPr>
                <w:rFonts w:ascii="Times New Roman" w:eastAsia="標楷體" w:hAnsi="Times New Roman"/>
                <w:b/>
                <w:bCs/>
                <w:kern w:val="0"/>
                <w:szCs w:val="24"/>
              </w:rPr>
            </w:pPr>
            <w:r w:rsidRPr="00F32C9F">
              <w:rPr>
                <w:rFonts w:ascii="Times New Roman" w:eastAsia="標楷體" w:hAnsi="Times New Roman" w:hint="eastAsia"/>
                <w:b/>
                <w:bCs/>
                <w:kern w:val="0"/>
                <w:szCs w:val="24"/>
              </w:rPr>
              <w:t>Article No.</w:t>
            </w:r>
          </w:p>
        </w:tc>
        <w:tc>
          <w:tcPr>
            <w:tcW w:w="2290" w:type="pct"/>
            <w:tcBorders>
              <w:top w:val="single" w:sz="4" w:space="0" w:color="auto"/>
              <w:left w:val="nil"/>
              <w:bottom w:val="single" w:sz="4" w:space="0" w:color="auto"/>
              <w:right w:val="single" w:sz="4" w:space="0" w:color="auto"/>
            </w:tcBorders>
            <w:shd w:val="clear" w:color="auto" w:fill="auto"/>
            <w:vAlign w:val="center"/>
            <w:hideMark/>
          </w:tcPr>
          <w:p w:rsidR="00FB6B82" w:rsidRPr="00F32C9F" w:rsidRDefault="00FB6B82" w:rsidP="00CC2D5A">
            <w:pPr>
              <w:widowControl/>
              <w:adjustRightInd w:val="0"/>
              <w:snapToGrid w:val="0"/>
              <w:spacing w:line="260" w:lineRule="exact"/>
              <w:jc w:val="center"/>
              <w:rPr>
                <w:rFonts w:ascii="Times New Roman" w:eastAsia="標楷體" w:hAnsi="Times New Roman"/>
                <w:b/>
                <w:bCs/>
                <w:kern w:val="0"/>
                <w:szCs w:val="24"/>
              </w:rPr>
            </w:pPr>
            <w:r w:rsidRPr="00F32C9F">
              <w:rPr>
                <w:rFonts w:ascii="Times New Roman" w:eastAsia="標楷體" w:hAnsi="Times New Roman" w:hint="eastAsia"/>
                <w:b/>
                <w:bCs/>
                <w:kern w:val="0"/>
                <w:szCs w:val="24"/>
              </w:rPr>
              <w:t>Content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FB6B82" w:rsidRPr="00F32C9F" w:rsidRDefault="00FB6B82" w:rsidP="00F32C9F">
            <w:pPr>
              <w:widowControl/>
              <w:adjustRightInd w:val="0"/>
              <w:snapToGrid w:val="0"/>
              <w:spacing w:line="260" w:lineRule="exact"/>
              <w:jc w:val="center"/>
              <w:rPr>
                <w:rFonts w:ascii="Times New Roman" w:eastAsia="標楷體" w:hAnsi="Times New Roman"/>
                <w:b/>
                <w:bCs/>
                <w:kern w:val="0"/>
                <w:szCs w:val="24"/>
              </w:rPr>
            </w:pPr>
            <w:r w:rsidRPr="00F32C9F">
              <w:rPr>
                <w:rFonts w:ascii="Times New Roman" w:eastAsia="標楷體" w:hAnsi="Times New Roman" w:hint="eastAsia"/>
                <w:b/>
                <w:bCs/>
                <w:kern w:val="0"/>
                <w:szCs w:val="24"/>
              </w:rPr>
              <w:t>Stewardship Components</w:t>
            </w:r>
          </w:p>
        </w:tc>
      </w:tr>
      <w:tr w:rsidR="001E60CB" w:rsidRPr="00F32C9F" w:rsidTr="008154B2">
        <w:trPr>
          <w:trHeight w:val="936"/>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152F82" w:rsidRPr="00F32C9F" w:rsidRDefault="00152F82"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Securities Investment Trust and Consulting Act</w:t>
            </w:r>
          </w:p>
        </w:tc>
        <w:tc>
          <w:tcPr>
            <w:tcW w:w="739" w:type="pct"/>
            <w:tcBorders>
              <w:top w:val="nil"/>
              <w:left w:val="nil"/>
              <w:bottom w:val="single" w:sz="4" w:space="0" w:color="auto"/>
              <w:right w:val="single" w:sz="4" w:space="0" w:color="auto"/>
            </w:tcBorders>
            <w:shd w:val="clear" w:color="auto" w:fill="auto"/>
            <w:vAlign w:val="center"/>
            <w:hideMark/>
          </w:tcPr>
          <w:p w:rsidR="00152F82" w:rsidRPr="00F32C9F" w:rsidRDefault="00152F82"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Article 17</w:t>
            </w:r>
          </w:p>
        </w:tc>
        <w:tc>
          <w:tcPr>
            <w:tcW w:w="2290" w:type="pct"/>
            <w:tcBorders>
              <w:top w:val="nil"/>
              <w:left w:val="nil"/>
              <w:bottom w:val="single" w:sz="4" w:space="0" w:color="auto"/>
              <w:right w:val="single" w:sz="4" w:space="0" w:color="auto"/>
            </w:tcBorders>
            <w:shd w:val="clear" w:color="auto" w:fill="auto"/>
            <w:vAlign w:val="center"/>
            <w:hideMark/>
          </w:tcPr>
          <w:p w:rsidR="00D072F1" w:rsidRPr="00F32C9F" w:rsidRDefault="00D072F1"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In managing a securities investment trust fund to invest or trade, a securities investment trust enterprise shall base its decisions on its analysis reports; it shall keep records of its execution thereof, and shall also submit a review report on a monthly basis. Its analysis reports and decisions shall </w:t>
            </w:r>
            <w:r w:rsidR="00E2613D" w:rsidRPr="00F32C9F">
              <w:rPr>
                <w:rFonts w:ascii="Times New Roman" w:eastAsia="標楷體" w:hAnsi="Times New Roman"/>
                <w:sz w:val="20"/>
                <w:szCs w:val="20"/>
              </w:rPr>
              <w:t xml:space="preserve">have </w:t>
            </w:r>
            <w:r w:rsidRPr="00F32C9F">
              <w:rPr>
                <w:rFonts w:ascii="Times New Roman" w:eastAsia="標楷體" w:hAnsi="Times New Roman"/>
                <w:sz w:val="20"/>
                <w:szCs w:val="20"/>
              </w:rPr>
              <w:t>reasonable grounds and bases.</w:t>
            </w:r>
          </w:p>
        </w:tc>
        <w:tc>
          <w:tcPr>
            <w:tcW w:w="862" w:type="pct"/>
            <w:tcBorders>
              <w:top w:val="nil"/>
              <w:left w:val="nil"/>
              <w:bottom w:val="single" w:sz="4" w:space="0" w:color="auto"/>
              <w:right w:val="single" w:sz="4" w:space="0" w:color="auto"/>
            </w:tcBorders>
            <w:shd w:val="clear" w:color="auto" w:fill="auto"/>
            <w:vAlign w:val="center"/>
            <w:hideMark/>
          </w:tcPr>
          <w:p w:rsidR="001E4724" w:rsidRPr="00F32C9F" w:rsidRDefault="001E4724" w:rsidP="00C411D0">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 xml:space="preserve">Monitoring </w:t>
            </w:r>
            <w:r w:rsidRPr="00F32C9F">
              <w:rPr>
                <w:rFonts w:ascii="Times New Roman" w:eastAsia="標楷體" w:hAnsi="Times New Roman"/>
                <w:kern w:val="0"/>
                <w:sz w:val="20"/>
                <w:szCs w:val="20"/>
              </w:rPr>
              <w:t>the</w:t>
            </w:r>
            <w:r w:rsidRPr="00F32C9F">
              <w:rPr>
                <w:rFonts w:ascii="Times New Roman" w:eastAsia="標楷體" w:hAnsi="Times New Roman" w:hint="eastAsia"/>
                <w:kern w:val="0"/>
                <w:sz w:val="20"/>
                <w:szCs w:val="20"/>
              </w:rPr>
              <w:t xml:space="preserve"> </w:t>
            </w:r>
            <w:r w:rsidR="00C411D0" w:rsidRPr="00F32C9F">
              <w:rPr>
                <w:rFonts w:ascii="Times New Roman" w:eastAsia="標楷體" w:hAnsi="Times New Roman"/>
                <w:kern w:val="0"/>
                <w:sz w:val="20"/>
                <w:szCs w:val="20"/>
              </w:rPr>
              <w:t>invest</w:t>
            </w:r>
            <w:r w:rsidR="00C411D0">
              <w:rPr>
                <w:rFonts w:ascii="Times New Roman" w:eastAsia="標楷體" w:hAnsi="Times New Roman" w:hint="eastAsia"/>
                <w:kern w:val="0"/>
                <w:sz w:val="20"/>
                <w:szCs w:val="20"/>
              </w:rPr>
              <w:t xml:space="preserve">ee </w:t>
            </w:r>
            <w:r w:rsidRPr="00F32C9F">
              <w:rPr>
                <w:rFonts w:ascii="Times New Roman" w:eastAsia="標楷體" w:hAnsi="Times New Roman"/>
                <w:kern w:val="0"/>
                <w:sz w:val="20"/>
                <w:szCs w:val="20"/>
              </w:rPr>
              <w:t xml:space="preserve">company, </w:t>
            </w:r>
            <w:r w:rsidR="00CC397E" w:rsidRPr="00CC397E">
              <w:rPr>
                <w:rFonts w:ascii="Times New Roman" w:eastAsia="標楷體" w:hAnsi="Times New Roman" w:hint="eastAsia"/>
                <w:kern w:val="0"/>
                <w:sz w:val="20"/>
                <w:szCs w:val="20"/>
              </w:rPr>
              <w:t>Periodic report</w:t>
            </w:r>
            <w:r w:rsidR="00CC397E" w:rsidRPr="00CC397E">
              <w:rPr>
                <w:rFonts w:ascii="Times New Roman" w:eastAsia="標楷體" w:hAnsi="Times New Roman"/>
                <w:kern w:val="0"/>
                <w:sz w:val="20"/>
                <w:szCs w:val="20"/>
              </w:rPr>
              <w:t>s</w:t>
            </w:r>
            <w:r w:rsidR="00CC397E" w:rsidRPr="00CC397E">
              <w:rPr>
                <w:rFonts w:ascii="Times New Roman" w:eastAsia="標楷體" w:hAnsi="Times New Roman" w:hint="eastAsia"/>
                <w:kern w:val="0"/>
                <w:sz w:val="20"/>
                <w:szCs w:val="20"/>
              </w:rPr>
              <w:t xml:space="preserve"> on stewardship</w:t>
            </w:r>
          </w:p>
        </w:tc>
      </w:tr>
      <w:tr w:rsidR="001E60CB" w:rsidRPr="00F32C9F" w:rsidTr="008154B2">
        <w:trPr>
          <w:trHeight w:val="1872"/>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152F82" w:rsidRPr="00F32C9F" w:rsidRDefault="00152F82"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Securities Investment Trust and Consulting Act</w:t>
            </w:r>
          </w:p>
        </w:tc>
        <w:tc>
          <w:tcPr>
            <w:tcW w:w="739" w:type="pct"/>
            <w:tcBorders>
              <w:top w:val="nil"/>
              <w:left w:val="nil"/>
              <w:bottom w:val="single" w:sz="4" w:space="0" w:color="auto"/>
              <w:right w:val="single" w:sz="4" w:space="0" w:color="auto"/>
            </w:tcBorders>
            <w:shd w:val="clear" w:color="auto" w:fill="auto"/>
            <w:vAlign w:val="center"/>
            <w:hideMark/>
          </w:tcPr>
          <w:p w:rsidR="00913CF3" w:rsidRPr="00F32C9F" w:rsidRDefault="00913CF3"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S</w:t>
            </w:r>
            <w:r w:rsidRPr="00F32C9F">
              <w:rPr>
                <w:rFonts w:ascii="Times New Roman" w:eastAsia="標楷體" w:hAnsi="Times New Roman"/>
                <w:kern w:val="0"/>
                <w:sz w:val="20"/>
                <w:szCs w:val="20"/>
              </w:rPr>
              <w:t>ubparagraph 4, Paragraph 1, Article 19</w:t>
            </w:r>
          </w:p>
        </w:tc>
        <w:tc>
          <w:tcPr>
            <w:tcW w:w="2290" w:type="pct"/>
            <w:tcBorders>
              <w:top w:val="nil"/>
              <w:left w:val="nil"/>
              <w:bottom w:val="single" w:sz="4" w:space="0" w:color="auto"/>
              <w:right w:val="single" w:sz="4" w:space="0" w:color="auto"/>
            </w:tcBorders>
            <w:shd w:val="clear" w:color="auto" w:fill="auto"/>
            <w:vAlign w:val="center"/>
            <w:hideMark/>
          </w:tcPr>
          <w:p w:rsidR="00E10348" w:rsidRPr="00F32C9F" w:rsidRDefault="00E10348"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A securities investment trust enterprise shall manage securities investment trust funds in accordance with this Act, regulations </w:t>
            </w:r>
            <w:r w:rsidR="00E2613D" w:rsidRPr="00F32C9F">
              <w:rPr>
                <w:rFonts w:ascii="Times New Roman" w:eastAsia="標楷體" w:hAnsi="Times New Roman"/>
                <w:sz w:val="20"/>
                <w:szCs w:val="20"/>
              </w:rPr>
              <w:t xml:space="preserve">promulgated under the </w:t>
            </w:r>
            <w:r w:rsidRPr="00F32C9F">
              <w:rPr>
                <w:rFonts w:ascii="Times New Roman" w:eastAsia="標楷體" w:hAnsi="Times New Roman"/>
                <w:sz w:val="20"/>
                <w:szCs w:val="20"/>
              </w:rPr>
              <w:t>authoriz</w:t>
            </w:r>
            <w:r w:rsidR="00E2613D" w:rsidRPr="00F32C9F">
              <w:rPr>
                <w:rFonts w:ascii="Times New Roman" w:eastAsia="標楷體" w:hAnsi="Times New Roman"/>
                <w:sz w:val="20"/>
                <w:szCs w:val="20"/>
              </w:rPr>
              <w:t>ation</w:t>
            </w:r>
            <w:r w:rsidRPr="00F32C9F">
              <w:rPr>
                <w:rFonts w:ascii="Times New Roman" w:eastAsia="標楷體" w:hAnsi="Times New Roman"/>
                <w:sz w:val="20"/>
                <w:szCs w:val="20"/>
              </w:rPr>
              <w:t xml:space="preserve"> </w:t>
            </w:r>
            <w:r w:rsidR="00E2613D" w:rsidRPr="00F32C9F">
              <w:rPr>
                <w:rFonts w:ascii="Times New Roman" w:eastAsia="標楷體" w:hAnsi="Times New Roman"/>
                <w:sz w:val="20"/>
                <w:szCs w:val="20"/>
              </w:rPr>
              <w:t xml:space="preserve">of </w:t>
            </w:r>
            <w:r w:rsidRPr="00F32C9F">
              <w:rPr>
                <w:rFonts w:ascii="Times New Roman" w:eastAsia="標楷體" w:hAnsi="Times New Roman"/>
                <w:sz w:val="20"/>
                <w:szCs w:val="20"/>
              </w:rPr>
              <w:t xml:space="preserve">this Act, and the provisions of the securities investment trust </w:t>
            </w:r>
            <w:r w:rsidR="00E2613D" w:rsidRPr="00F32C9F">
              <w:rPr>
                <w:rFonts w:ascii="Times New Roman" w:eastAsia="標楷體" w:hAnsi="Times New Roman"/>
                <w:sz w:val="20"/>
                <w:szCs w:val="20"/>
              </w:rPr>
              <w:t>agreements</w:t>
            </w:r>
            <w:r w:rsidRPr="00F32C9F">
              <w:rPr>
                <w:rFonts w:ascii="Times New Roman" w:eastAsia="標楷體" w:hAnsi="Times New Roman"/>
                <w:sz w:val="20"/>
                <w:szCs w:val="20"/>
              </w:rPr>
              <w:t xml:space="preserve">, and is prohibited to </w:t>
            </w:r>
            <w:r w:rsidR="00E2613D" w:rsidRPr="00F32C9F">
              <w:rPr>
                <w:rFonts w:ascii="Times New Roman" w:eastAsia="標楷體" w:hAnsi="Times New Roman"/>
                <w:sz w:val="20"/>
                <w:szCs w:val="20"/>
              </w:rPr>
              <w:t xml:space="preserve">have </w:t>
            </w:r>
            <w:r w:rsidRPr="00F32C9F">
              <w:rPr>
                <w:rFonts w:ascii="Times New Roman" w:eastAsia="標楷體" w:hAnsi="Times New Roman"/>
                <w:sz w:val="20"/>
                <w:szCs w:val="20"/>
              </w:rPr>
              <w:t>the following acts, except where otherwise provided by the Competent Authority:</w:t>
            </w:r>
          </w:p>
          <w:p w:rsidR="00E10348" w:rsidRPr="00F32C9F" w:rsidRDefault="00E10348" w:rsidP="00CC2D5A">
            <w:pPr>
              <w:adjustRightInd w:val="0"/>
              <w:snapToGrid w:val="0"/>
              <w:spacing w:line="260" w:lineRule="exact"/>
              <w:jc w:val="both"/>
              <w:rPr>
                <w:rFonts w:ascii="Times New Roman" w:eastAsia="標楷體" w:hAnsi="Times New Roman"/>
                <w:kern w:val="0"/>
                <w:sz w:val="20"/>
                <w:szCs w:val="20"/>
              </w:rPr>
            </w:pPr>
            <w:r w:rsidRPr="00F32C9F">
              <w:rPr>
                <w:rFonts w:ascii="Times New Roman" w:eastAsia="標楷體" w:hAnsi="Times New Roman"/>
                <w:sz w:val="20"/>
                <w:szCs w:val="20"/>
              </w:rPr>
              <w:t xml:space="preserve">4. </w:t>
            </w:r>
            <w:proofErr w:type="gramStart"/>
            <w:r w:rsidRPr="00F32C9F">
              <w:rPr>
                <w:rFonts w:ascii="Times New Roman" w:eastAsia="標楷體" w:hAnsi="Times New Roman"/>
                <w:sz w:val="20"/>
                <w:szCs w:val="20"/>
              </w:rPr>
              <w:t>invest</w:t>
            </w:r>
            <w:proofErr w:type="gramEnd"/>
            <w:r w:rsidRPr="00F32C9F">
              <w:rPr>
                <w:rFonts w:ascii="Times New Roman" w:eastAsia="標楷體" w:hAnsi="Times New Roman"/>
                <w:sz w:val="20"/>
                <w:szCs w:val="20"/>
              </w:rPr>
              <w:t xml:space="preserve"> in securities issued by such securities investment trust enterprise or a company having an interest relationship with such securities investment trust enterprise.</w:t>
            </w:r>
          </w:p>
        </w:tc>
        <w:tc>
          <w:tcPr>
            <w:tcW w:w="862" w:type="pct"/>
            <w:tcBorders>
              <w:top w:val="nil"/>
              <w:left w:val="nil"/>
              <w:bottom w:val="single" w:sz="4" w:space="0" w:color="auto"/>
              <w:right w:val="single" w:sz="4" w:space="0" w:color="auto"/>
            </w:tcBorders>
            <w:shd w:val="clear" w:color="auto" w:fill="auto"/>
            <w:vAlign w:val="center"/>
            <w:hideMark/>
          </w:tcPr>
          <w:p w:rsidR="008A498C" w:rsidRPr="00F32C9F" w:rsidRDefault="008A498C"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Management of conflicts of interests</w:t>
            </w:r>
          </w:p>
        </w:tc>
      </w:tr>
      <w:tr w:rsidR="001E60CB" w:rsidRPr="00F32C9F" w:rsidTr="008154B2">
        <w:trPr>
          <w:trHeight w:val="624"/>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152F82" w:rsidRPr="00F32C9F" w:rsidRDefault="00152F82"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Securities Investment Trust and Consulting Act</w:t>
            </w:r>
          </w:p>
        </w:tc>
        <w:tc>
          <w:tcPr>
            <w:tcW w:w="739" w:type="pct"/>
            <w:tcBorders>
              <w:top w:val="nil"/>
              <w:left w:val="nil"/>
              <w:bottom w:val="single" w:sz="4" w:space="0" w:color="auto"/>
              <w:right w:val="single" w:sz="4" w:space="0" w:color="auto"/>
            </w:tcBorders>
            <w:shd w:val="clear" w:color="auto" w:fill="auto"/>
            <w:vAlign w:val="center"/>
            <w:hideMark/>
          </w:tcPr>
          <w:p w:rsidR="009C7687" w:rsidRPr="00F32C9F" w:rsidRDefault="00CB6B15"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Sub</w:t>
            </w:r>
            <w:r w:rsidRPr="00F32C9F">
              <w:rPr>
                <w:rFonts w:ascii="Times New Roman" w:eastAsia="標楷體" w:hAnsi="Times New Roman"/>
                <w:kern w:val="0"/>
                <w:sz w:val="20"/>
                <w:szCs w:val="20"/>
              </w:rPr>
              <w:t>paragraph 9, Article 59</w:t>
            </w:r>
          </w:p>
        </w:tc>
        <w:tc>
          <w:tcPr>
            <w:tcW w:w="2290" w:type="pct"/>
            <w:tcBorders>
              <w:top w:val="nil"/>
              <w:left w:val="nil"/>
              <w:bottom w:val="single" w:sz="4" w:space="0" w:color="auto"/>
              <w:right w:val="single" w:sz="4" w:space="0" w:color="auto"/>
            </w:tcBorders>
            <w:shd w:val="clear" w:color="auto" w:fill="auto"/>
            <w:vAlign w:val="center"/>
            <w:hideMark/>
          </w:tcPr>
          <w:p w:rsidR="001E60CB" w:rsidRPr="00F32C9F" w:rsidRDefault="001E60CB"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The following acts are prohibited in the operation of discretionary investment business: </w:t>
            </w:r>
          </w:p>
          <w:p w:rsidR="001E60CB" w:rsidRPr="00F32C9F" w:rsidRDefault="001E60CB" w:rsidP="00CC2D5A">
            <w:pPr>
              <w:adjustRightInd w:val="0"/>
              <w:snapToGrid w:val="0"/>
              <w:spacing w:line="260" w:lineRule="exact"/>
              <w:jc w:val="both"/>
              <w:rPr>
                <w:rFonts w:ascii="Times New Roman" w:eastAsia="標楷體" w:hAnsi="Times New Roman"/>
                <w:kern w:val="0"/>
                <w:sz w:val="20"/>
                <w:szCs w:val="20"/>
              </w:rPr>
            </w:pPr>
            <w:r w:rsidRPr="00F32C9F">
              <w:rPr>
                <w:rFonts w:ascii="Times New Roman" w:eastAsia="標楷體" w:hAnsi="Times New Roman"/>
                <w:sz w:val="20"/>
                <w:szCs w:val="20"/>
              </w:rPr>
              <w:t xml:space="preserve">9. </w:t>
            </w:r>
            <w:proofErr w:type="gramStart"/>
            <w:r w:rsidRPr="00F32C9F">
              <w:rPr>
                <w:rFonts w:ascii="Times New Roman" w:eastAsia="標楷體" w:hAnsi="Times New Roman"/>
                <w:sz w:val="20"/>
                <w:szCs w:val="20"/>
              </w:rPr>
              <w:t>any</w:t>
            </w:r>
            <w:proofErr w:type="gramEnd"/>
            <w:r w:rsidRPr="00F32C9F">
              <w:rPr>
                <w:rFonts w:ascii="Times New Roman" w:eastAsia="標楷體" w:hAnsi="Times New Roman"/>
                <w:sz w:val="20"/>
                <w:szCs w:val="20"/>
              </w:rPr>
              <w:t xml:space="preserve"> other acts that would adversely affect the operation of the enterprise or the rights or interests of customers.</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1E60CB"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Management of conflicts of interests</w:t>
            </w:r>
          </w:p>
        </w:tc>
      </w:tr>
      <w:tr w:rsidR="001E60CB" w:rsidRPr="00F32C9F" w:rsidTr="008154B2">
        <w:trPr>
          <w:trHeight w:val="1560"/>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F12F6E" w:rsidRPr="00F32C9F" w:rsidRDefault="00F12F6E"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F</w:t>
            </w:r>
            <w:r w:rsidR="00C34126" w:rsidRPr="00F32C9F">
              <w:rPr>
                <w:rFonts w:ascii="Times New Roman" w:eastAsia="標楷體" w:hAnsi="Times New Roman"/>
                <w:kern w:val="0"/>
                <w:sz w:val="20"/>
                <w:szCs w:val="20"/>
              </w:rPr>
              <w:t xml:space="preserve">inancial </w:t>
            </w:r>
            <w:r w:rsidRPr="00F32C9F">
              <w:rPr>
                <w:rFonts w:ascii="Times New Roman" w:eastAsia="標楷體" w:hAnsi="Times New Roman" w:hint="eastAsia"/>
                <w:kern w:val="0"/>
                <w:sz w:val="20"/>
                <w:szCs w:val="20"/>
              </w:rPr>
              <w:t>S</w:t>
            </w:r>
            <w:r w:rsidR="00C34126" w:rsidRPr="00F32C9F">
              <w:rPr>
                <w:rFonts w:ascii="Times New Roman" w:eastAsia="標楷體" w:hAnsi="Times New Roman"/>
                <w:kern w:val="0"/>
                <w:sz w:val="20"/>
                <w:szCs w:val="20"/>
              </w:rPr>
              <w:t xml:space="preserve">upervisory </w:t>
            </w:r>
            <w:r w:rsidRPr="00F32C9F">
              <w:rPr>
                <w:rFonts w:ascii="Times New Roman" w:eastAsia="標楷體" w:hAnsi="Times New Roman" w:hint="eastAsia"/>
                <w:kern w:val="0"/>
                <w:sz w:val="20"/>
                <w:szCs w:val="20"/>
              </w:rPr>
              <w:t>C</w:t>
            </w:r>
            <w:r w:rsidR="00C34126" w:rsidRPr="00F32C9F">
              <w:rPr>
                <w:rFonts w:ascii="Times New Roman" w:eastAsia="標楷體" w:hAnsi="Times New Roman"/>
                <w:kern w:val="0"/>
                <w:sz w:val="20"/>
                <w:szCs w:val="20"/>
              </w:rPr>
              <w:t>ommittee's</w:t>
            </w:r>
            <w:r w:rsidRPr="00F32C9F">
              <w:rPr>
                <w:rFonts w:ascii="Times New Roman" w:eastAsia="標楷體" w:hAnsi="Times New Roman" w:hint="eastAsia"/>
                <w:kern w:val="0"/>
                <w:sz w:val="20"/>
                <w:szCs w:val="20"/>
              </w:rPr>
              <w:t xml:space="preserve"> </w:t>
            </w:r>
            <w:r w:rsidR="00C34126" w:rsidRPr="00F32C9F">
              <w:rPr>
                <w:rFonts w:ascii="Times New Roman" w:eastAsia="標楷體" w:hAnsi="Times New Roman"/>
                <w:kern w:val="0"/>
                <w:sz w:val="20"/>
                <w:szCs w:val="20"/>
              </w:rPr>
              <w:t>Ruling</w:t>
            </w:r>
          </w:p>
        </w:tc>
        <w:tc>
          <w:tcPr>
            <w:tcW w:w="739" w:type="pct"/>
            <w:tcBorders>
              <w:top w:val="nil"/>
              <w:left w:val="nil"/>
              <w:bottom w:val="single" w:sz="4" w:space="0" w:color="auto"/>
              <w:right w:val="single" w:sz="4" w:space="0" w:color="auto"/>
            </w:tcBorders>
            <w:shd w:val="clear" w:color="auto" w:fill="auto"/>
            <w:vAlign w:val="center"/>
            <w:hideMark/>
          </w:tcPr>
          <w:p w:rsidR="00881DFD" w:rsidRPr="00F32C9F" w:rsidRDefault="00AA4C8B" w:rsidP="00AA4C8B">
            <w:pPr>
              <w:widowControl/>
              <w:adjustRightInd w:val="0"/>
              <w:snapToGrid w:val="0"/>
              <w:spacing w:line="26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Order No. </w:t>
            </w:r>
            <w:r w:rsidR="00C34126" w:rsidRPr="00F32C9F">
              <w:rPr>
                <w:rFonts w:ascii="Times New Roman" w:eastAsia="標楷體" w:hAnsi="Times New Roman" w:hint="eastAsia"/>
                <w:kern w:val="0"/>
                <w:sz w:val="20"/>
                <w:szCs w:val="20"/>
              </w:rPr>
              <w:t>Jin-Guan-</w:t>
            </w:r>
            <w:proofErr w:type="spellStart"/>
            <w:r w:rsidR="00C34126" w:rsidRPr="00F32C9F">
              <w:rPr>
                <w:rFonts w:ascii="Times New Roman" w:eastAsia="標楷體" w:hAnsi="Times New Roman" w:hint="eastAsia"/>
                <w:kern w:val="0"/>
                <w:sz w:val="20"/>
                <w:szCs w:val="20"/>
              </w:rPr>
              <w:t>Bao</w:t>
            </w:r>
            <w:proofErr w:type="spellEnd"/>
            <w:r w:rsidR="00C34126" w:rsidRPr="00F32C9F">
              <w:rPr>
                <w:rFonts w:ascii="Times New Roman" w:eastAsia="標楷體" w:hAnsi="Times New Roman" w:hint="eastAsia"/>
                <w:kern w:val="0"/>
                <w:sz w:val="20"/>
                <w:szCs w:val="20"/>
              </w:rPr>
              <w:t>-</w:t>
            </w:r>
            <w:proofErr w:type="spellStart"/>
            <w:r w:rsidR="00C34126" w:rsidRPr="00F32C9F">
              <w:rPr>
                <w:rFonts w:ascii="Times New Roman" w:eastAsia="標楷體" w:hAnsi="Times New Roman" w:hint="eastAsia"/>
                <w:kern w:val="0"/>
                <w:sz w:val="20"/>
                <w:szCs w:val="20"/>
              </w:rPr>
              <w:t>Cai</w:t>
            </w:r>
            <w:proofErr w:type="spellEnd"/>
            <w:r w:rsidR="00C34126" w:rsidRPr="00F32C9F">
              <w:rPr>
                <w:rFonts w:ascii="Times New Roman" w:eastAsia="標楷體" w:hAnsi="Times New Roman" w:hint="eastAsia"/>
                <w:kern w:val="0"/>
                <w:sz w:val="20"/>
                <w:szCs w:val="20"/>
              </w:rPr>
              <w:t>-</w:t>
            </w:r>
            <w:proofErr w:type="spellStart"/>
            <w:r w:rsidR="00C34126" w:rsidRPr="00F32C9F">
              <w:rPr>
                <w:rFonts w:ascii="Times New Roman" w:eastAsia="標楷體" w:hAnsi="Times New Roman" w:hint="eastAsia"/>
                <w:kern w:val="0"/>
                <w:sz w:val="20"/>
                <w:szCs w:val="20"/>
              </w:rPr>
              <w:t>Zi</w:t>
            </w:r>
            <w:proofErr w:type="spellEnd"/>
            <w:r w:rsidR="00C34126" w:rsidRPr="00F32C9F">
              <w:rPr>
                <w:rFonts w:ascii="Times New Roman" w:eastAsia="標楷體" w:hAnsi="Times New Roman" w:hint="eastAsia"/>
                <w:kern w:val="0"/>
                <w:sz w:val="20"/>
                <w:szCs w:val="20"/>
              </w:rPr>
              <w:t>.</w:t>
            </w:r>
            <w:r w:rsidR="00C34126" w:rsidRPr="00F32C9F">
              <w:rPr>
                <w:rFonts w:ascii="Times New Roman" w:eastAsia="標楷體" w:hAnsi="Times New Roman"/>
                <w:kern w:val="0"/>
                <w:sz w:val="20"/>
                <w:szCs w:val="20"/>
              </w:rPr>
              <w:t xml:space="preserve"> 10302500070 as of </w:t>
            </w:r>
            <w:r w:rsidR="00881DFD" w:rsidRPr="00F32C9F">
              <w:rPr>
                <w:rFonts w:ascii="Times New Roman" w:eastAsia="標楷體" w:hAnsi="Times New Roman" w:hint="eastAsia"/>
                <w:kern w:val="0"/>
                <w:sz w:val="20"/>
                <w:szCs w:val="20"/>
              </w:rPr>
              <w:t>January 8, 2014</w:t>
            </w:r>
          </w:p>
        </w:tc>
        <w:tc>
          <w:tcPr>
            <w:tcW w:w="2290" w:type="pct"/>
            <w:tcBorders>
              <w:top w:val="nil"/>
              <w:left w:val="nil"/>
              <w:bottom w:val="single" w:sz="4" w:space="0" w:color="auto"/>
              <w:right w:val="single" w:sz="4" w:space="0" w:color="auto"/>
            </w:tcBorders>
            <w:shd w:val="clear" w:color="auto" w:fill="auto"/>
            <w:vAlign w:val="center"/>
            <w:hideMark/>
          </w:tcPr>
          <w:p w:rsidR="00FF2C98" w:rsidRPr="00F32C9F" w:rsidRDefault="00FF2C98" w:rsidP="009E1C5F">
            <w:pPr>
              <w:widowControl/>
              <w:adjustRightInd w:val="0"/>
              <w:snapToGrid w:val="0"/>
              <w:spacing w:line="260" w:lineRule="exact"/>
              <w:jc w:val="both"/>
              <w:rPr>
                <w:rFonts w:ascii="Times New Roman" w:eastAsia="標楷體" w:hAnsi="Times New Roman"/>
                <w:kern w:val="0"/>
                <w:sz w:val="20"/>
                <w:szCs w:val="20"/>
              </w:rPr>
            </w:pPr>
            <w:r w:rsidRPr="00F32C9F">
              <w:rPr>
                <w:rFonts w:ascii="Times New Roman" w:eastAsia="標楷體" w:hAnsi="Times New Roman" w:hint="eastAsia"/>
                <w:kern w:val="0"/>
                <w:sz w:val="20"/>
                <w:szCs w:val="20"/>
              </w:rPr>
              <w:t>In investing in equities and exercising shareholder's rights</w:t>
            </w:r>
            <w:r w:rsidRPr="00F32C9F">
              <w:rPr>
                <w:rFonts w:ascii="Times New Roman" w:eastAsia="標楷體" w:hAnsi="Times New Roman"/>
                <w:kern w:val="0"/>
                <w:sz w:val="20"/>
                <w:szCs w:val="20"/>
              </w:rPr>
              <w:t xml:space="preserve"> in accordance with Subparagraph 3, Paragraph 1 of Article 146-1 of the Insurance Act</w:t>
            </w:r>
            <w:r w:rsidRPr="00F32C9F">
              <w:rPr>
                <w:rFonts w:ascii="Times New Roman" w:eastAsia="標楷體" w:hAnsi="Times New Roman" w:hint="eastAsia"/>
                <w:kern w:val="0"/>
                <w:sz w:val="20"/>
                <w:szCs w:val="20"/>
              </w:rPr>
              <w:t xml:space="preserve">, an insurance enterprise </w:t>
            </w:r>
            <w:r w:rsidR="00053CE7" w:rsidRPr="00F32C9F">
              <w:rPr>
                <w:rFonts w:ascii="Times New Roman" w:eastAsia="標楷體" w:hAnsi="Times New Roman"/>
                <w:kern w:val="0"/>
                <w:sz w:val="20"/>
                <w:szCs w:val="20"/>
              </w:rPr>
              <w:t>must contemplate the maximum interests of the insured</w:t>
            </w:r>
            <w:r w:rsidR="00BE7779" w:rsidRPr="00F32C9F">
              <w:rPr>
                <w:rFonts w:ascii="Times New Roman" w:eastAsia="標楷體" w:hAnsi="Times New Roman"/>
                <w:kern w:val="0"/>
                <w:sz w:val="20"/>
                <w:szCs w:val="20"/>
              </w:rPr>
              <w:t xml:space="preserve"> and</w:t>
            </w:r>
            <w:r w:rsidR="009E5498" w:rsidRPr="00F32C9F">
              <w:rPr>
                <w:rFonts w:ascii="Times New Roman" w:eastAsia="標楷體" w:hAnsi="Times New Roman"/>
                <w:kern w:val="0"/>
                <w:sz w:val="20"/>
                <w:szCs w:val="20"/>
              </w:rPr>
              <w:t xml:space="preserve"> </w:t>
            </w:r>
            <w:r w:rsidR="00514AAB" w:rsidRPr="00F32C9F">
              <w:rPr>
                <w:rFonts w:ascii="Times New Roman" w:eastAsia="標楷體" w:hAnsi="Times New Roman"/>
                <w:kern w:val="0"/>
                <w:sz w:val="20"/>
                <w:szCs w:val="20"/>
              </w:rPr>
              <w:t>complete</w:t>
            </w:r>
            <w:r w:rsidR="00DC5AF0" w:rsidRPr="00F32C9F">
              <w:rPr>
                <w:rFonts w:ascii="Times New Roman" w:eastAsia="標楷體" w:hAnsi="Times New Roman"/>
                <w:kern w:val="0"/>
                <w:sz w:val="20"/>
                <w:szCs w:val="20"/>
              </w:rPr>
              <w:t xml:space="preserve"> assessment procedure and internal reporting procedure</w:t>
            </w:r>
            <w:r w:rsidR="00DC5AF0" w:rsidRPr="00F32C9F">
              <w:rPr>
                <w:rFonts w:ascii="Times New Roman" w:eastAsia="標楷體" w:hAnsi="Times New Roman" w:hint="eastAsia"/>
                <w:kern w:val="0"/>
                <w:sz w:val="20"/>
                <w:szCs w:val="20"/>
              </w:rPr>
              <w:t xml:space="preserve"> </w:t>
            </w:r>
            <w:r w:rsidR="009E5498" w:rsidRPr="00F32C9F">
              <w:rPr>
                <w:rFonts w:ascii="Times New Roman" w:eastAsia="標楷體" w:hAnsi="Times New Roman"/>
                <w:kern w:val="0"/>
                <w:sz w:val="20"/>
                <w:szCs w:val="20"/>
              </w:rPr>
              <w:t>in</w:t>
            </w:r>
            <w:r w:rsidR="00BE7779" w:rsidRPr="00F32C9F">
              <w:rPr>
                <w:rFonts w:ascii="Times New Roman" w:eastAsia="標楷體" w:hAnsi="Times New Roman"/>
                <w:kern w:val="0"/>
                <w:sz w:val="20"/>
                <w:szCs w:val="20"/>
              </w:rPr>
              <w:t xml:space="preserve"> strict compliance</w:t>
            </w:r>
            <w:r w:rsidR="007D5BC4" w:rsidRPr="00F32C9F">
              <w:rPr>
                <w:rFonts w:ascii="Times New Roman" w:eastAsia="標楷體" w:hAnsi="Times New Roman"/>
                <w:kern w:val="0"/>
                <w:sz w:val="20"/>
                <w:szCs w:val="20"/>
              </w:rPr>
              <w:t xml:space="preserve"> </w:t>
            </w:r>
            <w:r w:rsidR="009E5498" w:rsidRPr="00F32C9F">
              <w:rPr>
                <w:rFonts w:ascii="Times New Roman" w:eastAsia="標楷體" w:hAnsi="Times New Roman"/>
                <w:kern w:val="0"/>
                <w:sz w:val="20"/>
                <w:szCs w:val="20"/>
              </w:rPr>
              <w:t xml:space="preserve">with </w:t>
            </w:r>
            <w:r w:rsidR="007D5BC4" w:rsidRPr="00F32C9F">
              <w:rPr>
                <w:rFonts w:ascii="Times New Roman" w:eastAsia="標楷體" w:hAnsi="Times New Roman"/>
                <w:kern w:val="0"/>
                <w:sz w:val="20"/>
                <w:szCs w:val="20"/>
              </w:rPr>
              <w:t>the provisions of Paragraph 3 of Article 146-1 and</w:t>
            </w:r>
            <w:r w:rsidR="00BE7779" w:rsidRPr="00F32C9F">
              <w:rPr>
                <w:rFonts w:ascii="Times New Roman" w:eastAsia="標楷體" w:hAnsi="Times New Roman"/>
                <w:kern w:val="0"/>
                <w:sz w:val="20"/>
                <w:szCs w:val="20"/>
              </w:rPr>
              <w:t xml:space="preserve"> Article 146-9.</w:t>
            </w:r>
            <w:r w:rsidR="007D5BC4" w:rsidRPr="00F32C9F">
              <w:rPr>
                <w:rFonts w:ascii="Times New Roman" w:eastAsia="標楷體" w:hAnsi="Times New Roman"/>
                <w:kern w:val="0"/>
                <w:sz w:val="20"/>
                <w:szCs w:val="20"/>
              </w:rPr>
              <w:t xml:space="preserve">  </w:t>
            </w:r>
            <w:r w:rsidR="00A86883" w:rsidRPr="00F32C9F">
              <w:rPr>
                <w:rFonts w:ascii="Times New Roman" w:eastAsia="標楷體" w:hAnsi="Times New Roman"/>
                <w:kern w:val="0"/>
                <w:sz w:val="20"/>
                <w:szCs w:val="20"/>
              </w:rPr>
              <w:t xml:space="preserve">In order to protect benefits of the company and the insured, exchanges </w:t>
            </w:r>
            <w:r w:rsidR="009E1C5F">
              <w:rPr>
                <w:rFonts w:ascii="Times New Roman" w:eastAsia="標楷體" w:hAnsi="Times New Roman" w:hint="eastAsia"/>
                <w:kern w:val="0"/>
                <w:sz w:val="20"/>
                <w:szCs w:val="20"/>
              </w:rPr>
              <w:t xml:space="preserve">of shares </w:t>
            </w:r>
            <w:r w:rsidR="00A86883" w:rsidRPr="00F32C9F">
              <w:rPr>
                <w:rFonts w:ascii="Times New Roman" w:eastAsia="標楷體" w:hAnsi="Times New Roman"/>
                <w:kern w:val="0"/>
                <w:sz w:val="20"/>
                <w:szCs w:val="20"/>
              </w:rPr>
              <w:t xml:space="preserve">or benefits </w:t>
            </w:r>
            <w:r w:rsidR="00514AAB" w:rsidRPr="00F32C9F">
              <w:rPr>
                <w:rFonts w:ascii="Times New Roman" w:eastAsia="標楷體" w:hAnsi="Times New Roman"/>
                <w:kern w:val="0"/>
                <w:sz w:val="20"/>
                <w:szCs w:val="20"/>
              </w:rPr>
              <w:t>exchanges</w:t>
            </w:r>
            <w:r w:rsidR="00A86883" w:rsidRPr="00F32C9F">
              <w:rPr>
                <w:rFonts w:ascii="Times New Roman" w:eastAsia="標楷體" w:hAnsi="Times New Roman"/>
                <w:kern w:val="0"/>
                <w:sz w:val="20"/>
                <w:szCs w:val="20"/>
              </w:rPr>
              <w:t xml:space="preserve"> are prohibited.  </w:t>
            </w:r>
            <w:r w:rsidR="00BA1190" w:rsidRPr="00F32C9F">
              <w:rPr>
                <w:rFonts w:ascii="Times New Roman" w:eastAsia="標楷體" w:hAnsi="Times New Roman"/>
                <w:kern w:val="0"/>
                <w:sz w:val="20"/>
                <w:szCs w:val="20"/>
              </w:rPr>
              <w:t xml:space="preserve">Please </w:t>
            </w:r>
            <w:r w:rsidR="00514AAB" w:rsidRPr="00F32C9F">
              <w:rPr>
                <w:rFonts w:ascii="Times New Roman" w:eastAsia="標楷體" w:hAnsi="Times New Roman"/>
                <w:kern w:val="0"/>
                <w:sz w:val="20"/>
                <w:szCs w:val="20"/>
              </w:rPr>
              <w:t xml:space="preserve">take </w:t>
            </w:r>
            <w:r w:rsidR="00BA1190" w:rsidRPr="00F32C9F">
              <w:rPr>
                <w:rFonts w:ascii="Times New Roman" w:eastAsia="標楷體" w:hAnsi="Times New Roman"/>
                <w:kern w:val="0"/>
                <w:sz w:val="20"/>
                <w:szCs w:val="20"/>
              </w:rPr>
              <w:t>note accordingly and forward the letter to your member companies.</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1E60CB"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Management of conflicts of interests</w:t>
            </w:r>
          </w:p>
        </w:tc>
      </w:tr>
      <w:tr w:rsidR="001E60CB" w:rsidRPr="00F32C9F" w:rsidTr="008154B2">
        <w:trPr>
          <w:trHeight w:val="1248"/>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F12F6E" w:rsidRPr="00F32C9F" w:rsidRDefault="00BD0D9F"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kern w:val="0"/>
                <w:sz w:val="20"/>
                <w:szCs w:val="20"/>
              </w:rPr>
              <w:t>Management Guideline of Securities Investment Trust Enterprise of the Securities Investment Trust &amp; Consulting Association of the R.O.C.</w:t>
            </w:r>
          </w:p>
        </w:tc>
        <w:tc>
          <w:tcPr>
            <w:tcW w:w="739" w:type="pct"/>
            <w:tcBorders>
              <w:top w:val="nil"/>
              <w:left w:val="nil"/>
              <w:bottom w:val="single" w:sz="4" w:space="0" w:color="auto"/>
              <w:right w:val="single" w:sz="4" w:space="0" w:color="auto"/>
            </w:tcBorders>
            <w:shd w:val="clear" w:color="auto" w:fill="auto"/>
            <w:vAlign w:val="center"/>
            <w:hideMark/>
          </w:tcPr>
          <w:p w:rsidR="00881DFD" w:rsidRPr="00F32C9F" w:rsidRDefault="00881DFD"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Point 5</w:t>
            </w:r>
          </w:p>
        </w:tc>
        <w:tc>
          <w:tcPr>
            <w:tcW w:w="2290" w:type="pct"/>
            <w:tcBorders>
              <w:top w:val="nil"/>
              <w:left w:val="nil"/>
              <w:bottom w:val="single" w:sz="4" w:space="0" w:color="auto"/>
              <w:right w:val="single" w:sz="4" w:space="0" w:color="auto"/>
            </w:tcBorders>
            <w:shd w:val="clear" w:color="auto" w:fill="auto"/>
            <w:vAlign w:val="center"/>
            <w:hideMark/>
          </w:tcPr>
          <w:p w:rsidR="00684D1D" w:rsidRPr="00F32C9F" w:rsidRDefault="00684D1D" w:rsidP="00CC2D5A">
            <w:pPr>
              <w:widowControl/>
              <w:adjustRightInd w:val="0"/>
              <w:snapToGrid w:val="0"/>
              <w:spacing w:line="260" w:lineRule="exact"/>
              <w:jc w:val="both"/>
              <w:rPr>
                <w:rFonts w:ascii="Times New Roman" w:eastAsia="標楷體" w:hAnsi="Times New Roman"/>
                <w:kern w:val="0"/>
                <w:sz w:val="20"/>
                <w:szCs w:val="20"/>
              </w:rPr>
            </w:pPr>
            <w:r w:rsidRPr="00F32C9F">
              <w:rPr>
                <w:rFonts w:ascii="Times New Roman" w:eastAsia="標楷體" w:hAnsi="Times New Roman" w:hint="eastAsia"/>
                <w:kern w:val="0"/>
                <w:sz w:val="20"/>
                <w:szCs w:val="20"/>
              </w:rPr>
              <w:t xml:space="preserve">To </w:t>
            </w:r>
            <w:r w:rsidRPr="00F32C9F">
              <w:rPr>
                <w:rFonts w:ascii="Times New Roman" w:eastAsia="標楷體" w:hAnsi="Times New Roman"/>
                <w:kern w:val="0"/>
                <w:sz w:val="20"/>
                <w:szCs w:val="20"/>
              </w:rPr>
              <w:t>achieve a sound i</w:t>
            </w:r>
            <w:r w:rsidR="00B70601" w:rsidRPr="00F32C9F">
              <w:rPr>
                <w:rFonts w:ascii="Times New Roman" w:eastAsia="標楷體" w:hAnsi="Times New Roman"/>
                <w:kern w:val="0"/>
                <w:sz w:val="20"/>
                <w:szCs w:val="20"/>
              </w:rPr>
              <w:t>nternal corporate management,</w:t>
            </w:r>
            <w:r w:rsidRPr="00F32C9F">
              <w:rPr>
                <w:rFonts w:ascii="Times New Roman" w:eastAsia="標楷體" w:hAnsi="Times New Roman"/>
                <w:kern w:val="0"/>
                <w:sz w:val="20"/>
                <w:szCs w:val="20"/>
              </w:rPr>
              <w:t xml:space="preserve"> properly protect</w:t>
            </w:r>
            <w:r w:rsidR="00B70601" w:rsidRPr="00F32C9F">
              <w:rPr>
                <w:rFonts w:ascii="Times New Roman" w:eastAsia="標楷體" w:hAnsi="Times New Roman"/>
                <w:kern w:val="0"/>
                <w:sz w:val="20"/>
                <w:szCs w:val="20"/>
              </w:rPr>
              <w:t xml:space="preserve"> assets of general</w:t>
            </w:r>
            <w:r w:rsidR="00AE135D" w:rsidRPr="00F32C9F">
              <w:rPr>
                <w:rFonts w:ascii="Times New Roman" w:eastAsia="標楷體" w:hAnsi="Times New Roman"/>
                <w:kern w:val="0"/>
                <w:sz w:val="20"/>
                <w:szCs w:val="20"/>
              </w:rPr>
              <w:t xml:space="preserve"> investors </w:t>
            </w:r>
            <w:r w:rsidR="00B70601" w:rsidRPr="00F32C9F">
              <w:rPr>
                <w:rFonts w:ascii="Times New Roman" w:eastAsia="標楷體" w:hAnsi="Times New Roman"/>
                <w:kern w:val="0"/>
                <w:sz w:val="20"/>
                <w:szCs w:val="20"/>
              </w:rPr>
              <w:t>and thereby facilitate development of securities investment trust enterprise</w:t>
            </w:r>
            <w:r w:rsidR="00514AAB" w:rsidRPr="00F32C9F">
              <w:rPr>
                <w:rFonts w:ascii="Times New Roman" w:eastAsia="標楷體" w:hAnsi="Times New Roman"/>
                <w:kern w:val="0"/>
                <w:sz w:val="20"/>
                <w:szCs w:val="20"/>
              </w:rPr>
              <w:t>s</w:t>
            </w:r>
            <w:r w:rsidR="00B70601" w:rsidRPr="00F32C9F">
              <w:rPr>
                <w:rFonts w:ascii="Times New Roman" w:eastAsia="標楷體" w:hAnsi="Times New Roman"/>
                <w:kern w:val="0"/>
                <w:sz w:val="20"/>
                <w:szCs w:val="20"/>
              </w:rPr>
              <w:t xml:space="preserve"> and interests of investment client</w:t>
            </w:r>
            <w:r w:rsidR="00514AAB" w:rsidRPr="00F32C9F">
              <w:rPr>
                <w:rFonts w:ascii="Times New Roman" w:eastAsia="標楷體" w:hAnsi="Times New Roman"/>
                <w:kern w:val="0"/>
                <w:sz w:val="20"/>
                <w:szCs w:val="20"/>
              </w:rPr>
              <w:t>s</w:t>
            </w:r>
            <w:r w:rsidR="00B70601" w:rsidRPr="00F32C9F">
              <w:rPr>
                <w:rFonts w:ascii="Times New Roman" w:eastAsia="標楷體" w:hAnsi="Times New Roman"/>
                <w:kern w:val="0"/>
                <w:sz w:val="20"/>
                <w:szCs w:val="20"/>
              </w:rPr>
              <w:t xml:space="preserve">, </w:t>
            </w:r>
            <w:r w:rsidR="001E13EA" w:rsidRPr="00F32C9F">
              <w:rPr>
                <w:rFonts w:ascii="Times New Roman" w:eastAsia="標楷體" w:hAnsi="Times New Roman"/>
                <w:kern w:val="0"/>
                <w:sz w:val="20"/>
                <w:szCs w:val="20"/>
              </w:rPr>
              <w:t>company</w:t>
            </w:r>
            <w:r w:rsidR="001E13EA" w:rsidRPr="00F32C9F">
              <w:rPr>
                <w:rFonts w:ascii="Times New Roman" w:eastAsia="標楷體" w:hAnsi="Times New Roman" w:hint="eastAsia"/>
                <w:kern w:val="0"/>
                <w:sz w:val="20"/>
                <w:szCs w:val="20"/>
              </w:rPr>
              <w:t>'s responsible person and personnel</w:t>
            </w:r>
            <w:r w:rsidR="003A1F6D" w:rsidRPr="00F32C9F">
              <w:rPr>
                <w:rFonts w:ascii="Times New Roman" w:eastAsia="標楷體" w:hAnsi="Times New Roman"/>
                <w:kern w:val="0"/>
                <w:sz w:val="20"/>
                <w:szCs w:val="20"/>
              </w:rPr>
              <w:t>, when</w:t>
            </w:r>
            <w:r w:rsidR="001E13EA" w:rsidRPr="00F32C9F">
              <w:rPr>
                <w:rFonts w:ascii="Times New Roman" w:eastAsia="標楷體" w:hAnsi="Times New Roman" w:hint="eastAsia"/>
                <w:kern w:val="0"/>
                <w:sz w:val="20"/>
                <w:szCs w:val="20"/>
              </w:rPr>
              <w:t xml:space="preserve"> conduct</w:t>
            </w:r>
            <w:r w:rsidR="003A1F6D" w:rsidRPr="00F32C9F">
              <w:rPr>
                <w:rFonts w:ascii="Times New Roman" w:eastAsia="標楷體" w:hAnsi="Times New Roman"/>
                <w:kern w:val="0"/>
                <w:sz w:val="20"/>
                <w:szCs w:val="20"/>
              </w:rPr>
              <w:t>ing</w:t>
            </w:r>
            <w:r w:rsidR="001E13EA" w:rsidRPr="00F32C9F">
              <w:rPr>
                <w:rFonts w:ascii="Times New Roman" w:eastAsia="標楷體" w:hAnsi="Times New Roman" w:hint="eastAsia"/>
                <w:kern w:val="0"/>
                <w:sz w:val="20"/>
                <w:szCs w:val="20"/>
              </w:rPr>
              <w:t xml:space="preserve"> </w:t>
            </w:r>
            <w:r w:rsidR="001E13EA" w:rsidRPr="00F32C9F">
              <w:rPr>
                <w:rFonts w:ascii="Times New Roman" w:eastAsia="標楷體" w:hAnsi="Times New Roman"/>
                <w:kern w:val="0"/>
                <w:sz w:val="20"/>
                <w:szCs w:val="20"/>
              </w:rPr>
              <w:t xml:space="preserve">business </w:t>
            </w:r>
            <w:r w:rsidR="00514AAB" w:rsidRPr="00F32C9F">
              <w:rPr>
                <w:rFonts w:ascii="Times New Roman" w:eastAsia="標楷體" w:hAnsi="Times New Roman"/>
                <w:kern w:val="0"/>
                <w:sz w:val="20"/>
                <w:szCs w:val="20"/>
              </w:rPr>
              <w:t>of</w:t>
            </w:r>
            <w:r w:rsidR="001E13EA" w:rsidRPr="00F32C9F">
              <w:rPr>
                <w:rFonts w:ascii="Times New Roman" w:eastAsia="標楷體" w:hAnsi="Times New Roman"/>
                <w:kern w:val="0"/>
                <w:sz w:val="20"/>
                <w:szCs w:val="20"/>
              </w:rPr>
              <w:t xml:space="preserve"> </w:t>
            </w:r>
            <w:r w:rsidR="001E13EA" w:rsidRPr="00F32C9F">
              <w:rPr>
                <w:rFonts w:ascii="Times New Roman" w:eastAsia="標楷體" w:hAnsi="Times New Roman" w:hint="eastAsia"/>
                <w:kern w:val="0"/>
                <w:sz w:val="20"/>
                <w:szCs w:val="20"/>
              </w:rPr>
              <w:t>investment trust fund</w:t>
            </w:r>
            <w:r w:rsidR="00514AAB" w:rsidRPr="00F32C9F">
              <w:rPr>
                <w:rFonts w:ascii="Times New Roman" w:eastAsia="標楷體" w:hAnsi="Times New Roman"/>
                <w:kern w:val="0"/>
                <w:sz w:val="20"/>
                <w:szCs w:val="20"/>
              </w:rPr>
              <w:t>s</w:t>
            </w:r>
            <w:r w:rsidR="001E13EA" w:rsidRPr="00F32C9F">
              <w:rPr>
                <w:rFonts w:ascii="Times New Roman" w:eastAsia="標楷體" w:hAnsi="Times New Roman" w:hint="eastAsia"/>
                <w:kern w:val="0"/>
                <w:sz w:val="20"/>
                <w:szCs w:val="20"/>
              </w:rPr>
              <w:t xml:space="preserve"> </w:t>
            </w:r>
            <w:r w:rsidR="003A1F6D" w:rsidRPr="00F32C9F">
              <w:rPr>
                <w:rFonts w:ascii="Times New Roman" w:eastAsia="標楷體" w:hAnsi="Times New Roman"/>
                <w:kern w:val="0"/>
                <w:sz w:val="20"/>
                <w:szCs w:val="20"/>
              </w:rPr>
              <w:t>and discretionary investment</w:t>
            </w:r>
            <w:r w:rsidR="00514AAB" w:rsidRPr="00F32C9F">
              <w:rPr>
                <w:rFonts w:ascii="Times New Roman" w:eastAsia="標楷體" w:hAnsi="Times New Roman"/>
                <w:kern w:val="0"/>
                <w:sz w:val="20"/>
                <w:szCs w:val="20"/>
              </w:rPr>
              <w:t>s</w:t>
            </w:r>
            <w:r w:rsidR="003A1F6D" w:rsidRPr="00F32C9F">
              <w:rPr>
                <w:rFonts w:ascii="Times New Roman" w:eastAsia="標楷體" w:hAnsi="Times New Roman"/>
                <w:kern w:val="0"/>
                <w:sz w:val="20"/>
                <w:szCs w:val="20"/>
              </w:rPr>
              <w:t xml:space="preserve">, shall apply </w:t>
            </w:r>
            <w:r w:rsidR="003A1F6D" w:rsidRPr="00F32C9F">
              <w:rPr>
                <w:rFonts w:ascii="Times New Roman" w:eastAsia="標楷體" w:hAnsi="Times New Roman" w:hint="eastAsia"/>
                <w:kern w:val="0"/>
                <w:sz w:val="20"/>
                <w:szCs w:val="20"/>
              </w:rPr>
              <w:t>principle</w:t>
            </w:r>
            <w:r w:rsidR="003A1F6D" w:rsidRPr="00F32C9F">
              <w:rPr>
                <w:rFonts w:ascii="Times New Roman" w:eastAsia="標楷體" w:hAnsi="Times New Roman"/>
                <w:kern w:val="0"/>
                <w:sz w:val="20"/>
                <w:szCs w:val="20"/>
              </w:rPr>
              <w:t>s</w:t>
            </w:r>
            <w:r w:rsidRPr="00F32C9F">
              <w:rPr>
                <w:rFonts w:ascii="Times New Roman" w:eastAsia="標楷體" w:hAnsi="Times New Roman" w:hint="eastAsia"/>
                <w:kern w:val="0"/>
                <w:sz w:val="20"/>
                <w:szCs w:val="20"/>
              </w:rPr>
              <w:t xml:space="preserve"> of </w:t>
            </w:r>
            <w:r w:rsidR="003A1F6D" w:rsidRPr="00F32C9F">
              <w:rPr>
                <w:rFonts w:ascii="Times New Roman" w:eastAsia="標楷體" w:hAnsi="Times New Roman"/>
                <w:kern w:val="0"/>
                <w:sz w:val="20"/>
                <w:szCs w:val="20"/>
              </w:rPr>
              <w:t>fiduciary duty, good faith, diligence, prudent management and professionalism.</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BD0D9F"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kern w:val="0"/>
                <w:sz w:val="20"/>
                <w:szCs w:val="20"/>
              </w:rPr>
              <w:t>Establishment</w:t>
            </w:r>
            <w:r w:rsidR="001E60CB" w:rsidRPr="00F32C9F">
              <w:rPr>
                <w:rFonts w:ascii="Times New Roman" w:eastAsia="標楷體" w:hAnsi="Times New Roman" w:hint="eastAsia"/>
                <w:kern w:val="0"/>
                <w:sz w:val="20"/>
                <w:szCs w:val="20"/>
              </w:rPr>
              <w:t xml:space="preserve"> of a stewardship policy</w:t>
            </w:r>
          </w:p>
        </w:tc>
      </w:tr>
      <w:tr w:rsidR="001E60CB" w:rsidRPr="00F32C9F" w:rsidTr="008154B2">
        <w:trPr>
          <w:trHeight w:val="1560"/>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645F2A" w:rsidRPr="00F32C9F" w:rsidRDefault="00645F2A"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lastRenderedPageBreak/>
              <w:t>Regulations Governing Securities Investment Trust Enterprises</w:t>
            </w:r>
          </w:p>
        </w:tc>
        <w:tc>
          <w:tcPr>
            <w:tcW w:w="739" w:type="pct"/>
            <w:tcBorders>
              <w:top w:val="nil"/>
              <w:left w:val="nil"/>
              <w:bottom w:val="single" w:sz="4" w:space="0" w:color="auto"/>
              <w:right w:val="single" w:sz="4" w:space="0" w:color="auto"/>
            </w:tcBorders>
            <w:shd w:val="clear" w:color="auto" w:fill="auto"/>
            <w:vAlign w:val="center"/>
            <w:hideMark/>
          </w:tcPr>
          <w:p w:rsidR="00645F2A" w:rsidRPr="00F32C9F" w:rsidRDefault="00645F2A"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Paragraphs 1, 2 of Article 23</w:t>
            </w:r>
          </w:p>
        </w:tc>
        <w:tc>
          <w:tcPr>
            <w:tcW w:w="2290" w:type="pct"/>
            <w:tcBorders>
              <w:top w:val="nil"/>
              <w:left w:val="nil"/>
              <w:bottom w:val="single" w:sz="4" w:space="0" w:color="auto"/>
              <w:right w:val="single" w:sz="4" w:space="0" w:color="auto"/>
            </w:tcBorders>
            <w:shd w:val="clear" w:color="auto" w:fill="auto"/>
            <w:vAlign w:val="center"/>
            <w:hideMark/>
          </w:tcPr>
          <w:p w:rsidR="00645F2A" w:rsidRPr="00F32C9F" w:rsidRDefault="00645F2A"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Except where otherwise provided by law</w:t>
            </w:r>
            <w:r w:rsidR="00514AAB" w:rsidRPr="00F32C9F">
              <w:rPr>
                <w:rFonts w:ascii="Times New Roman" w:eastAsia="標楷體" w:hAnsi="Times New Roman"/>
                <w:sz w:val="20"/>
                <w:szCs w:val="20"/>
              </w:rPr>
              <w:t>s</w:t>
            </w:r>
            <w:r w:rsidRPr="00F32C9F">
              <w:rPr>
                <w:rFonts w:ascii="Times New Roman" w:eastAsia="標楷體" w:hAnsi="Times New Roman"/>
                <w:sz w:val="20"/>
                <w:szCs w:val="20"/>
              </w:rPr>
              <w:t xml:space="preserve"> or regulation</w:t>
            </w:r>
            <w:r w:rsidR="00514AAB" w:rsidRPr="00F32C9F">
              <w:rPr>
                <w:rFonts w:ascii="Times New Roman" w:eastAsia="標楷體" w:hAnsi="Times New Roman"/>
                <w:sz w:val="20"/>
                <w:szCs w:val="20"/>
              </w:rPr>
              <w:t>s</w:t>
            </w:r>
            <w:r w:rsidRPr="00F32C9F">
              <w:rPr>
                <w:rFonts w:ascii="Times New Roman" w:eastAsia="標楷體" w:hAnsi="Times New Roman"/>
                <w:sz w:val="20"/>
                <w:szCs w:val="20"/>
              </w:rPr>
              <w:t>, a S</w:t>
            </w:r>
            <w:r w:rsidR="00514AAB" w:rsidRPr="00F32C9F">
              <w:rPr>
                <w:rFonts w:ascii="Times New Roman" w:eastAsia="標楷體" w:hAnsi="Times New Roman"/>
                <w:sz w:val="20"/>
                <w:szCs w:val="20"/>
              </w:rPr>
              <w:t>ecurities Investment Trust Enterprise</w:t>
            </w:r>
            <w:r w:rsidRPr="00F32C9F">
              <w:rPr>
                <w:rFonts w:ascii="Times New Roman" w:eastAsia="標楷體" w:hAnsi="Times New Roman"/>
                <w:sz w:val="20"/>
                <w:szCs w:val="20"/>
              </w:rPr>
              <w:t xml:space="preserve"> exercising voting rights associated with shares it holds in a securities investment trust fund shall do so through representatives appointed from among </w:t>
            </w:r>
            <w:r w:rsidR="00514AAB" w:rsidRPr="00F32C9F">
              <w:rPr>
                <w:rFonts w:ascii="Times New Roman" w:eastAsia="標楷體" w:hAnsi="Times New Roman"/>
                <w:sz w:val="20"/>
                <w:szCs w:val="20"/>
              </w:rPr>
              <w:t>its</w:t>
            </w:r>
            <w:r w:rsidRPr="00F32C9F">
              <w:rPr>
                <w:rFonts w:ascii="Times New Roman" w:eastAsia="標楷體" w:hAnsi="Times New Roman"/>
                <w:sz w:val="20"/>
                <w:szCs w:val="20"/>
              </w:rPr>
              <w:t xml:space="preserve"> personnel.</w:t>
            </w:r>
            <w:r w:rsidRPr="00F32C9F">
              <w:rPr>
                <w:rFonts w:ascii="Times New Roman" w:eastAsia="標楷體" w:hAnsi="Times New Roman"/>
                <w:sz w:val="20"/>
                <w:szCs w:val="20"/>
              </w:rPr>
              <w:br/>
              <w:t>A SITE exercising voting rights referred to in the preceding paragraph shall do so in the best interest of beneficial interest certificate holders, and may not directly or indirectly participate in management of the company issuing the shares it holds or in other inappropriate arrangements.</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8154B2" w:rsidP="00F32C9F">
            <w:pPr>
              <w:widowControl/>
              <w:adjustRightInd w:val="0"/>
              <w:snapToGrid w:val="0"/>
              <w:spacing w:line="260" w:lineRule="exact"/>
              <w:rPr>
                <w:rFonts w:ascii="Times New Roman" w:eastAsia="標楷體" w:hAnsi="Times New Roman"/>
                <w:kern w:val="0"/>
                <w:sz w:val="20"/>
                <w:szCs w:val="20"/>
              </w:rPr>
            </w:pPr>
            <w:r>
              <w:rPr>
                <w:rFonts w:ascii="Times New Roman" w:eastAsia="標楷體" w:hAnsi="Times New Roman"/>
                <w:kern w:val="0"/>
                <w:sz w:val="20"/>
                <w:szCs w:val="20"/>
              </w:rPr>
              <w:t>Engage with investee companies</w:t>
            </w:r>
            <w:r w:rsidR="001E60CB" w:rsidRPr="00F32C9F">
              <w:rPr>
                <w:rFonts w:ascii="Times New Roman" w:eastAsia="標楷體" w:hAnsi="Times New Roman"/>
                <w:kern w:val="0"/>
                <w:sz w:val="20"/>
                <w:szCs w:val="20"/>
              </w:rPr>
              <w:t xml:space="preserve">, </w:t>
            </w:r>
            <w:r w:rsidR="00BD0D9F" w:rsidRPr="00F32C9F">
              <w:rPr>
                <w:rFonts w:ascii="Times New Roman" w:eastAsia="標楷體" w:hAnsi="Times New Roman"/>
                <w:kern w:val="0"/>
                <w:sz w:val="20"/>
                <w:szCs w:val="20"/>
              </w:rPr>
              <w:t>establishment</w:t>
            </w:r>
            <w:r w:rsidR="001E60CB" w:rsidRPr="00F32C9F">
              <w:rPr>
                <w:rFonts w:ascii="Times New Roman" w:eastAsia="標楷體" w:hAnsi="Times New Roman" w:hint="eastAsia"/>
                <w:kern w:val="0"/>
                <w:sz w:val="20"/>
                <w:szCs w:val="20"/>
              </w:rPr>
              <w:t xml:space="preserve"> of a clear voting policy</w:t>
            </w:r>
          </w:p>
        </w:tc>
      </w:tr>
      <w:tr w:rsidR="001E60CB" w:rsidRPr="00F32C9F" w:rsidTr="008154B2">
        <w:trPr>
          <w:trHeight w:val="532"/>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645F2A" w:rsidRPr="00F32C9F" w:rsidRDefault="00645F2A"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Insurance Act</w:t>
            </w:r>
          </w:p>
        </w:tc>
        <w:tc>
          <w:tcPr>
            <w:tcW w:w="739" w:type="pct"/>
            <w:tcBorders>
              <w:top w:val="nil"/>
              <w:left w:val="nil"/>
              <w:bottom w:val="single" w:sz="4" w:space="0" w:color="auto"/>
              <w:right w:val="single" w:sz="4" w:space="0" w:color="auto"/>
            </w:tcBorders>
            <w:shd w:val="clear" w:color="auto" w:fill="auto"/>
            <w:vAlign w:val="center"/>
            <w:hideMark/>
          </w:tcPr>
          <w:p w:rsidR="0005754E" w:rsidRPr="00F32C9F" w:rsidRDefault="0005754E"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Paragraphs 3 and 4 of Article 146-1</w:t>
            </w:r>
          </w:p>
        </w:tc>
        <w:tc>
          <w:tcPr>
            <w:tcW w:w="2290" w:type="pct"/>
            <w:tcBorders>
              <w:top w:val="nil"/>
              <w:left w:val="nil"/>
              <w:bottom w:val="single" w:sz="4" w:space="0" w:color="auto"/>
              <w:right w:val="single" w:sz="4" w:space="0" w:color="auto"/>
            </w:tcBorders>
            <w:shd w:val="clear" w:color="auto" w:fill="auto"/>
            <w:vAlign w:val="center"/>
            <w:hideMark/>
          </w:tcPr>
          <w:p w:rsidR="00BD0D9F" w:rsidRPr="00F32C9F" w:rsidRDefault="00AF5E99"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Investments made by insurance enterprises in accordance with Paragraph 1, Subparagraphs 3 and 6 may not be found with any of the following </w:t>
            </w:r>
            <w:r w:rsidR="00682F84" w:rsidRPr="00F32C9F">
              <w:rPr>
                <w:rFonts w:ascii="Times New Roman" w:eastAsia="標楷體" w:hAnsi="Times New Roman"/>
                <w:sz w:val="20"/>
                <w:szCs w:val="20"/>
              </w:rPr>
              <w:t>matters</w:t>
            </w:r>
            <w:r w:rsidRPr="00F32C9F">
              <w:rPr>
                <w:rFonts w:ascii="Times New Roman" w:eastAsia="標楷體" w:hAnsi="Times New Roman"/>
                <w:sz w:val="20"/>
                <w:szCs w:val="20"/>
              </w:rPr>
              <w:t>:</w:t>
            </w:r>
          </w:p>
          <w:p w:rsidR="00BD0D9F" w:rsidRPr="00F32C9F" w:rsidRDefault="00AF5E99"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I. </w:t>
            </w:r>
            <w:r w:rsidR="00682F84" w:rsidRPr="00F32C9F">
              <w:rPr>
                <w:rFonts w:ascii="Times New Roman" w:eastAsia="標楷體" w:hAnsi="Times New Roman"/>
                <w:sz w:val="20"/>
                <w:szCs w:val="20"/>
              </w:rPr>
              <w:t xml:space="preserve">Acting as </w:t>
            </w:r>
            <w:r w:rsidRPr="00F32C9F">
              <w:rPr>
                <w:rFonts w:ascii="Times New Roman" w:eastAsia="標楷體" w:hAnsi="Times New Roman"/>
                <w:sz w:val="20"/>
                <w:szCs w:val="20"/>
              </w:rPr>
              <w:t xml:space="preserve">a director or supervisor of the </w:t>
            </w:r>
            <w:r w:rsidR="00A66CEB" w:rsidRPr="00F32C9F">
              <w:rPr>
                <w:rFonts w:ascii="Times New Roman" w:eastAsia="標楷體" w:hAnsi="Times New Roman"/>
                <w:sz w:val="20"/>
                <w:szCs w:val="20"/>
              </w:rPr>
              <w:t>invest</w:t>
            </w:r>
            <w:r w:rsidR="00A66CEB">
              <w:rPr>
                <w:rFonts w:ascii="Times New Roman" w:eastAsia="標楷體" w:hAnsi="Times New Roman" w:hint="eastAsia"/>
                <w:sz w:val="20"/>
                <w:szCs w:val="20"/>
              </w:rPr>
              <w:t>ee</w:t>
            </w:r>
            <w:r w:rsidR="00A66CEB" w:rsidRPr="00F32C9F">
              <w:rPr>
                <w:rFonts w:ascii="Times New Roman" w:eastAsia="標楷體" w:hAnsi="Times New Roman"/>
                <w:sz w:val="20"/>
                <w:szCs w:val="20"/>
              </w:rPr>
              <w:t xml:space="preserve"> </w:t>
            </w:r>
            <w:r w:rsidRPr="00F32C9F">
              <w:rPr>
                <w:rFonts w:ascii="Times New Roman" w:eastAsia="標楷體" w:hAnsi="Times New Roman"/>
                <w:sz w:val="20"/>
                <w:szCs w:val="20"/>
              </w:rPr>
              <w:t>company</w:t>
            </w:r>
            <w:r w:rsidR="00682F84" w:rsidRPr="00F32C9F">
              <w:rPr>
                <w:rFonts w:ascii="Times New Roman" w:eastAsia="標楷體" w:hAnsi="Times New Roman"/>
                <w:sz w:val="20"/>
                <w:szCs w:val="20"/>
              </w:rPr>
              <w:t xml:space="preserve"> by the insurance enterprise or a representative thereof</w:t>
            </w:r>
            <w:r w:rsidRPr="00F32C9F">
              <w:rPr>
                <w:rFonts w:ascii="Times New Roman" w:eastAsia="標楷體" w:hAnsi="Times New Roman"/>
                <w:sz w:val="20"/>
                <w:szCs w:val="20"/>
              </w:rPr>
              <w:t>.</w:t>
            </w:r>
          </w:p>
          <w:p w:rsidR="00BD0D9F" w:rsidRPr="00F32C9F" w:rsidRDefault="00AF5E99"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II. </w:t>
            </w:r>
            <w:r w:rsidR="00682F84" w:rsidRPr="00F32C9F">
              <w:rPr>
                <w:rFonts w:ascii="Times New Roman" w:eastAsia="標楷體" w:hAnsi="Times New Roman"/>
                <w:sz w:val="20"/>
                <w:szCs w:val="20"/>
              </w:rPr>
              <w:t xml:space="preserve">Exercising </w:t>
            </w:r>
            <w:r w:rsidRPr="00F32C9F">
              <w:rPr>
                <w:rFonts w:ascii="Times New Roman" w:eastAsia="標楷體" w:hAnsi="Times New Roman"/>
                <w:sz w:val="20"/>
                <w:szCs w:val="20"/>
              </w:rPr>
              <w:t>vot</w:t>
            </w:r>
            <w:r w:rsidR="00682F84" w:rsidRPr="00F32C9F">
              <w:rPr>
                <w:rFonts w:ascii="Times New Roman" w:eastAsia="標楷體" w:hAnsi="Times New Roman"/>
                <w:sz w:val="20"/>
                <w:szCs w:val="20"/>
              </w:rPr>
              <w:t>ing eights</w:t>
            </w:r>
            <w:r w:rsidRPr="00F32C9F">
              <w:rPr>
                <w:rFonts w:ascii="Times New Roman" w:eastAsia="標楷體" w:hAnsi="Times New Roman"/>
                <w:sz w:val="20"/>
                <w:szCs w:val="20"/>
              </w:rPr>
              <w:t xml:space="preserve"> in </w:t>
            </w:r>
            <w:r w:rsidR="00682F84" w:rsidRPr="00F32C9F">
              <w:rPr>
                <w:rFonts w:ascii="Times New Roman" w:eastAsia="標楷體" w:hAnsi="Times New Roman"/>
                <w:sz w:val="20"/>
                <w:szCs w:val="20"/>
              </w:rPr>
              <w:t>an</w:t>
            </w:r>
            <w:r w:rsidRPr="00F32C9F">
              <w:rPr>
                <w:rFonts w:ascii="Times New Roman" w:eastAsia="標楷體" w:hAnsi="Times New Roman"/>
                <w:sz w:val="20"/>
                <w:szCs w:val="20"/>
              </w:rPr>
              <w:t xml:space="preserve"> election of directors or supervisors at the </w:t>
            </w:r>
            <w:r w:rsidR="00A66CEB" w:rsidRPr="00F32C9F">
              <w:rPr>
                <w:rFonts w:ascii="Times New Roman" w:eastAsia="標楷體" w:hAnsi="Times New Roman"/>
                <w:sz w:val="20"/>
                <w:szCs w:val="20"/>
              </w:rPr>
              <w:t>invest</w:t>
            </w:r>
            <w:r w:rsidR="00A66CEB">
              <w:rPr>
                <w:rFonts w:ascii="Times New Roman" w:eastAsia="標楷體" w:hAnsi="Times New Roman" w:hint="eastAsia"/>
                <w:sz w:val="20"/>
                <w:szCs w:val="20"/>
              </w:rPr>
              <w:t>ee</w:t>
            </w:r>
            <w:r w:rsidR="00A66CEB" w:rsidRPr="00F32C9F">
              <w:rPr>
                <w:rFonts w:ascii="Times New Roman" w:eastAsia="標楷體" w:hAnsi="Times New Roman"/>
                <w:sz w:val="20"/>
                <w:szCs w:val="20"/>
              </w:rPr>
              <w:t xml:space="preserve"> </w:t>
            </w:r>
            <w:r w:rsidRPr="00F32C9F">
              <w:rPr>
                <w:rFonts w:ascii="Times New Roman" w:eastAsia="標楷體" w:hAnsi="Times New Roman"/>
                <w:sz w:val="20"/>
                <w:szCs w:val="20"/>
              </w:rPr>
              <w:t>company.</w:t>
            </w:r>
          </w:p>
          <w:p w:rsidR="00BD0D9F" w:rsidRPr="00F32C9F" w:rsidRDefault="00AF5E99"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III. </w:t>
            </w:r>
            <w:r w:rsidR="00682F84" w:rsidRPr="00F32C9F">
              <w:rPr>
                <w:rFonts w:ascii="Times New Roman" w:eastAsia="標楷體" w:hAnsi="Times New Roman"/>
                <w:sz w:val="20"/>
                <w:szCs w:val="20"/>
              </w:rPr>
              <w:t xml:space="preserve">Appointing a person to be engaged by the </w:t>
            </w:r>
            <w:r w:rsidR="00A66CEB" w:rsidRPr="00F32C9F">
              <w:rPr>
                <w:rFonts w:ascii="Times New Roman" w:eastAsia="標楷體" w:hAnsi="Times New Roman"/>
                <w:sz w:val="20"/>
                <w:szCs w:val="20"/>
              </w:rPr>
              <w:t>invest</w:t>
            </w:r>
            <w:r w:rsidR="00A66CEB">
              <w:rPr>
                <w:rFonts w:ascii="Times New Roman" w:eastAsia="標楷體" w:hAnsi="Times New Roman" w:hint="eastAsia"/>
                <w:sz w:val="20"/>
                <w:szCs w:val="20"/>
              </w:rPr>
              <w:t>ee</w:t>
            </w:r>
            <w:r w:rsidR="00A66CEB" w:rsidRPr="00F32C9F">
              <w:rPr>
                <w:rFonts w:ascii="Times New Roman" w:eastAsia="標楷體" w:hAnsi="Times New Roman"/>
                <w:sz w:val="20"/>
                <w:szCs w:val="20"/>
              </w:rPr>
              <w:t xml:space="preserve"> </w:t>
            </w:r>
            <w:r w:rsidR="00682F84" w:rsidRPr="00F32C9F">
              <w:rPr>
                <w:rFonts w:ascii="Times New Roman" w:eastAsia="標楷體" w:hAnsi="Times New Roman"/>
                <w:sz w:val="20"/>
                <w:szCs w:val="20"/>
              </w:rPr>
              <w:t>company as a manager</w:t>
            </w:r>
            <w:r w:rsidRPr="00F32C9F">
              <w:rPr>
                <w:rFonts w:ascii="Times New Roman" w:eastAsia="標楷體" w:hAnsi="Times New Roman"/>
                <w:sz w:val="20"/>
                <w:szCs w:val="20"/>
              </w:rPr>
              <w:t>.</w:t>
            </w:r>
          </w:p>
          <w:p w:rsidR="00BD0D9F" w:rsidRPr="00F32C9F" w:rsidRDefault="00AF5E99"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IV. </w:t>
            </w:r>
            <w:r w:rsidR="00682F84" w:rsidRPr="00F32C9F">
              <w:rPr>
                <w:rFonts w:ascii="Times New Roman" w:eastAsia="標楷體" w:hAnsi="Times New Roman"/>
                <w:sz w:val="20"/>
                <w:szCs w:val="20"/>
              </w:rPr>
              <w:t xml:space="preserve">Acting as a </w:t>
            </w:r>
            <w:r w:rsidRPr="00F32C9F">
              <w:rPr>
                <w:rFonts w:ascii="Times New Roman" w:eastAsia="標楷體" w:hAnsi="Times New Roman"/>
                <w:sz w:val="20"/>
                <w:szCs w:val="20"/>
              </w:rPr>
              <w:t>trust supervisor for</w:t>
            </w:r>
            <w:r w:rsidR="00682F84" w:rsidRPr="00F32C9F">
              <w:rPr>
                <w:rFonts w:ascii="Times New Roman" w:eastAsia="標楷體" w:hAnsi="Times New Roman"/>
                <w:sz w:val="20"/>
                <w:szCs w:val="20"/>
              </w:rPr>
              <w:t xml:space="preserve"> the invested</w:t>
            </w:r>
            <w:r w:rsidRPr="00F32C9F">
              <w:rPr>
                <w:rFonts w:ascii="Times New Roman" w:eastAsia="標楷體" w:hAnsi="Times New Roman"/>
                <w:sz w:val="20"/>
                <w:szCs w:val="20"/>
              </w:rPr>
              <w:t xml:space="preserve"> securitization products.</w:t>
            </w:r>
          </w:p>
          <w:p w:rsidR="00BD0D9F" w:rsidRPr="00F32C9F" w:rsidRDefault="00AF5E99"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V. </w:t>
            </w:r>
            <w:r w:rsidR="00682F84" w:rsidRPr="00F32C9F">
              <w:rPr>
                <w:rFonts w:ascii="Times New Roman" w:eastAsia="標楷體" w:hAnsi="Times New Roman"/>
                <w:sz w:val="20"/>
                <w:szCs w:val="20"/>
              </w:rPr>
              <w:t>P</w:t>
            </w:r>
            <w:r w:rsidRPr="00F32C9F">
              <w:rPr>
                <w:rFonts w:ascii="Times New Roman" w:eastAsia="標楷體" w:hAnsi="Times New Roman"/>
                <w:sz w:val="20"/>
                <w:szCs w:val="20"/>
              </w:rPr>
              <w:t>articipat</w:t>
            </w:r>
            <w:r w:rsidR="00682F84" w:rsidRPr="00F32C9F">
              <w:rPr>
                <w:rFonts w:ascii="Times New Roman" w:eastAsia="標楷體" w:hAnsi="Times New Roman"/>
                <w:sz w:val="20"/>
                <w:szCs w:val="20"/>
              </w:rPr>
              <w:t>ion</w:t>
            </w:r>
            <w:r w:rsidRPr="00F32C9F">
              <w:rPr>
                <w:rFonts w:ascii="Times New Roman" w:eastAsia="標楷體" w:hAnsi="Times New Roman"/>
                <w:sz w:val="20"/>
                <w:szCs w:val="20"/>
              </w:rPr>
              <w:t xml:space="preserve"> in operation of the </w:t>
            </w:r>
            <w:r w:rsidR="00A66CEB" w:rsidRPr="00F32C9F">
              <w:rPr>
                <w:rFonts w:ascii="Times New Roman" w:eastAsia="標楷體" w:hAnsi="Times New Roman"/>
                <w:sz w:val="20"/>
                <w:szCs w:val="20"/>
              </w:rPr>
              <w:t>invest</w:t>
            </w:r>
            <w:r w:rsidR="00A66CEB">
              <w:rPr>
                <w:rFonts w:ascii="Times New Roman" w:eastAsia="標楷體" w:hAnsi="Times New Roman" w:hint="eastAsia"/>
                <w:sz w:val="20"/>
                <w:szCs w:val="20"/>
              </w:rPr>
              <w:t>ee</w:t>
            </w:r>
            <w:r w:rsidR="00A66CEB" w:rsidRPr="00F32C9F">
              <w:rPr>
                <w:rFonts w:ascii="Times New Roman" w:eastAsia="標楷體" w:hAnsi="Times New Roman"/>
                <w:sz w:val="20"/>
                <w:szCs w:val="20"/>
              </w:rPr>
              <w:t xml:space="preserve"> </w:t>
            </w:r>
            <w:r w:rsidRPr="00F32C9F">
              <w:rPr>
                <w:rFonts w:ascii="Times New Roman" w:eastAsia="標楷體" w:hAnsi="Times New Roman"/>
                <w:sz w:val="20"/>
                <w:szCs w:val="20"/>
              </w:rPr>
              <w:t xml:space="preserve">company and operation and management of </w:t>
            </w:r>
            <w:r w:rsidR="00682F84" w:rsidRPr="00F32C9F">
              <w:rPr>
                <w:rFonts w:ascii="Times New Roman" w:eastAsia="標楷體" w:hAnsi="Times New Roman"/>
                <w:sz w:val="20"/>
                <w:szCs w:val="20"/>
              </w:rPr>
              <w:t xml:space="preserve">the invested </w:t>
            </w:r>
            <w:r w:rsidRPr="00F32C9F">
              <w:rPr>
                <w:rFonts w:ascii="Times New Roman" w:eastAsia="標楷體" w:hAnsi="Times New Roman"/>
                <w:sz w:val="20"/>
                <w:szCs w:val="20"/>
              </w:rPr>
              <w:t xml:space="preserve">real-estate investment trust funds by means of entrustment, delegation, or a contract entered into with a third party, </w:t>
            </w:r>
            <w:r w:rsidR="00A8015A" w:rsidRPr="00F32C9F">
              <w:rPr>
                <w:rFonts w:ascii="Times New Roman" w:eastAsia="標楷體" w:hAnsi="Times New Roman"/>
                <w:sz w:val="20"/>
                <w:szCs w:val="20"/>
              </w:rPr>
              <w:t xml:space="preserve">or by means of agreement, </w:t>
            </w:r>
            <w:r w:rsidRPr="00F32C9F">
              <w:rPr>
                <w:rFonts w:ascii="Times New Roman" w:eastAsia="標楷體" w:hAnsi="Times New Roman"/>
                <w:sz w:val="20"/>
                <w:szCs w:val="20"/>
              </w:rPr>
              <w:t>authorization, or other</w:t>
            </w:r>
            <w:r w:rsidR="00A8015A" w:rsidRPr="00F32C9F">
              <w:rPr>
                <w:rFonts w:ascii="Times New Roman" w:eastAsia="標楷體" w:hAnsi="Times New Roman"/>
                <w:sz w:val="20"/>
                <w:szCs w:val="20"/>
              </w:rPr>
              <w:t>s</w:t>
            </w:r>
            <w:r w:rsidRPr="00F32C9F">
              <w:rPr>
                <w:rFonts w:ascii="Times New Roman" w:eastAsia="標楷體" w:hAnsi="Times New Roman"/>
                <w:sz w:val="20"/>
                <w:szCs w:val="20"/>
              </w:rPr>
              <w:t xml:space="preserve">, </w:t>
            </w:r>
            <w:r w:rsidR="00682F84" w:rsidRPr="00F32C9F">
              <w:rPr>
                <w:rFonts w:ascii="Times New Roman" w:eastAsia="標楷體" w:hAnsi="Times New Roman"/>
                <w:sz w:val="20"/>
                <w:szCs w:val="20"/>
              </w:rPr>
              <w:t xml:space="preserve">except for </w:t>
            </w:r>
            <w:r w:rsidRPr="00F32C9F">
              <w:rPr>
                <w:rFonts w:ascii="Times New Roman" w:eastAsia="標楷體" w:hAnsi="Times New Roman"/>
                <w:sz w:val="20"/>
                <w:szCs w:val="20"/>
              </w:rPr>
              <w:t>liquidation of the fund.</w:t>
            </w:r>
          </w:p>
          <w:p w:rsidR="00AF5E99" w:rsidRPr="00F32C9F" w:rsidRDefault="00AF5E99"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When an insurance enterprise is found with any of the foregoing </w:t>
            </w:r>
            <w:r w:rsidR="00AD6D19" w:rsidRPr="00F32C9F">
              <w:rPr>
                <w:rFonts w:ascii="Times New Roman" w:eastAsia="標楷體" w:hAnsi="Times New Roman"/>
                <w:sz w:val="20"/>
                <w:szCs w:val="20"/>
              </w:rPr>
              <w:t>matters</w:t>
            </w:r>
            <w:r w:rsidRPr="00F32C9F">
              <w:rPr>
                <w:rFonts w:ascii="Times New Roman" w:eastAsia="標楷體" w:hAnsi="Times New Roman"/>
                <w:sz w:val="20"/>
                <w:szCs w:val="20"/>
              </w:rPr>
              <w:t xml:space="preserve">, the position held by the insurance enterprise or its representative as director or supervisor, the vote it casts, the hiring of its designee as manager, and the contract, agreement, or authorization with a third party </w:t>
            </w:r>
            <w:r w:rsidR="00AD6D19" w:rsidRPr="00F32C9F">
              <w:rPr>
                <w:rFonts w:ascii="Times New Roman" w:eastAsia="標楷體" w:hAnsi="Times New Roman"/>
                <w:sz w:val="20"/>
                <w:szCs w:val="20"/>
              </w:rPr>
              <w:t xml:space="preserve">shall </w:t>
            </w:r>
            <w:r w:rsidRPr="00F32C9F">
              <w:rPr>
                <w:rFonts w:ascii="Times New Roman" w:eastAsia="標楷體" w:hAnsi="Times New Roman"/>
                <w:sz w:val="20"/>
                <w:szCs w:val="20"/>
              </w:rPr>
              <w:t>be invalid.</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1E60CB"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Management of conflicts of interests</w:t>
            </w:r>
          </w:p>
        </w:tc>
      </w:tr>
      <w:tr w:rsidR="001E60CB" w:rsidRPr="00F32C9F" w:rsidTr="008154B2">
        <w:trPr>
          <w:trHeight w:val="936"/>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645F2A" w:rsidRPr="00F32C9F" w:rsidRDefault="00645F2A"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Insurance Act</w:t>
            </w:r>
          </w:p>
        </w:tc>
        <w:tc>
          <w:tcPr>
            <w:tcW w:w="739" w:type="pct"/>
            <w:tcBorders>
              <w:top w:val="nil"/>
              <w:left w:val="nil"/>
              <w:bottom w:val="single" w:sz="4" w:space="0" w:color="auto"/>
              <w:right w:val="single" w:sz="4" w:space="0" w:color="auto"/>
            </w:tcBorders>
            <w:shd w:val="clear" w:color="auto" w:fill="auto"/>
            <w:vAlign w:val="center"/>
            <w:hideMark/>
          </w:tcPr>
          <w:p w:rsidR="0005754E" w:rsidRPr="00F32C9F" w:rsidRDefault="0005754E"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Par</w:t>
            </w:r>
            <w:r w:rsidR="00CC7E62" w:rsidRPr="00F32C9F">
              <w:rPr>
                <w:rFonts w:ascii="Times New Roman" w:eastAsia="標楷體" w:hAnsi="Times New Roman" w:hint="eastAsia"/>
                <w:kern w:val="0"/>
                <w:sz w:val="20"/>
                <w:szCs w:val="20"/>
              </w:rPr>
              <w:t>agraphs 1 and 2 of Article 146-9</w:t>
            </w:r>
          </w:p>
        </w:tc>
        <w:tc>
          <w:tcPr>
            <w:tcW w:w="2290" w:type="pct"/>
            <w:tcBorders>
              <w:top w:val="nil"/>
              <w:left w:val="nil"/>
              <w:bottom w:val="single" w:sz="4" w:space="0" w:color="auto"/>
              <w:right w:val="single" w:sz="4" w:space="0" w:color="auto"/>
            </w:tcBorders>
            <w:shd w:val="clear" w:color="auto" w:fill="auto"/>
            <w:vAlign w:val="center"/>
            <w:hideMark/>
          </w:tcPr>
          <w:p w:rsidR="00BD0D9F" w:rsidRPr="00F32C9F" w:rsidRDefault="0005754E"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Whe</w:t>
            </w:r>
            <w:r w:rsidR="00AD6D19" w:rsidRPr="00F32C9F">
              <w:rPr>
                <w:rFonts w:ascii="Times New Roman" w:eastAsia="標楷體" w:hAnsi="Times New Roman"/>
                <w:sz w:val="20"/>
                <w:szCs w:val="20"/>
              </w:rPr>
              <w:t>re</w:t>
            </w:r>
            <w:r w:rsidRPr="00F32C9F">
              <w:rPr>
                <w:rFonts w:ascii="Times New Roman" w:eastAsia="標楷體" w:hAnsi="Times New Roman"/>
                <w:sz w:val="20"/>
                <w:szCs w:val="20"/>
              </w:rPr>
              <w:t xml:space="preserve"> </w:t>
            </w:r>
            <w:r w:rsidR="00AD6D19" w:rsidRPr="00F32C9F">
              <w:rPr>
                <w:rFonts w:ascii="Times New Roman" w:eastAsia="標楷體" w:hAnsi="Times New Roman"/>
                <w:sz w:val="20"/>
                <w:szCs w:val="20"/>
              </w:rPr>
              <w:t xml:space="preserve">an </w:t>
            </w:r>
            <w:r w:rsidRPr="00F32C9F">
              <w:rPr>
                <w:rFonts w:ascii="Times New Roman" w:eastAsia="標楷體" w:hAnsi="Times New Roman"/>
                <w:sz w:val="20"/>
                <w:szCs w:val="20"/>
              </w:rPr>
              <w:t>insurance enterprises exercise</w:t>
            </w:r>
            <w:r w:rsidR="00AD6D19" w:rsidRPr="00F32C9F">
              <w:rPr>
                <w:rFonts w:ascii="Times New Roman" w:eastAsia="標楷體" w:hAnsi="Times New Roman"/>
                <w:sz w:val="20"/>
                <w:szCs w:val="20"/>
              </w:rPr>
              <w:t>s</w:t>
            </w:r>
            <w:r w:rsidRPr="00F32C9F">
              <w:rPr>
                <w:rFonts w:ascii="Times New Roman" w:eastAsia="標楷體" w:hAnsi="Times New Roman"/>
                <w:sz w:val="20"/>
                <w:szCs w:val="20"/>
              </w:rPr>
              <w:t xml:space="preserve"> shareholder’s rights for securities </w:t>
            </w:r>
            <w:r w:rsidR="00AD6D19" w:rsidRPr="00F32C9F">
              <w:rPr>
                <w:rFonts w:ascii="Times New Roman" w:eastAsia="標楷體" w:hAnsi="Times New Roman"/>
                <w:sz w:val="20"/>
                <w:szCs w:val="20"/>
              </w:rPr>
              <w:t>held</w:t>
            </w:r>
            <w:r w:rsidRPr="00F32C9F">
              <w:rPr>
                <w:rFonts w:ascii="Times New Roman" w:eastAsia="標楷體" w:hAnsi="Times New Roman"/>
                <w:sz w:val="20"/>
                <w:szCs w:val="20"/>
              </w:rPr>
              <w:t xml:space="preserve">, they may not </w:t>
            </w:r>
            <w:r w:rsidR="00AD6D19" w:rsidRPr="00F32C9F">
              <w:rPr>
                <w:rFonts w:ascii="Times New Roman" w:eastAsia="標楷體" w:hAnsi="Times New Roman"/>
                <w:sz w:val="20"/>
                <w:szCs w:val="20"/>
              </w:rPr>
              <w:t xml:space="preserve">involve </w:t>
            </w:r>
            <w:r w:rsidRPr="00F32C9F">
              <w:rPr>
                <w:rFonts w:ascii="Times New Roman" w:eastAsia="標楷體" w:hAnsi="Times New Roman"/>
                <w:sz w:val="20"/>
                <w:szCs w:val="20"/>
              </w:rPr>
              <w:t xml:space="preserve">in exchanges </w:t>
            </w:r>
            <w:r w:rsidR="00A66CEB">
              <w:rPr>
                <w:rFonts w:ascii="Times New Roman" w:eastAsia="標楷體" w:hAnsi="Times New Roman" w:hint="eastAsia"/>
                <w:sz w:val="20"/>
                <w:szCs w:val="20"/>
              </w:rPr>
              <w:t xml:space="preserve">of shares </w:t>
            </w:r>
            <w:r w:rsidRPr="00F32C9F">
              <w:rPr>
                <w:rFonts w:ascii="Times New Roman" w:eastAsia="標楷體" w:hAnsi="Times New Roman"/>
                <w:sz w:val="20"/>
                <w:szCs w:val="20"/>
              </w:rPr>
              <w:t xml:space="preserve">or benefits </w:t>
            </w:r>
            <w:r w:rsidR="00AD6D19" w:rsidRPr="00F32C9F">
              <w:rPr>
                <w:rFonts w:ascii="Times New Roman" w:eastAsia="標楷體" w:hAnsi="Times New Roman"/>
                <w:sz w:val="20"/>
                <w:szCs w:val="20"/>
              </w:rPr>
              <w:t>exchanges</w:t>
            </w:r>
            <w:r w:rsidRPr="00F32C9F">
              <w:rPr>
                <w:rFonts w:ascii="Times New Roman" w:eastAsia="標楷體" w:hAnsi="Times New Roman"/>
                <w:sz w:val="20"/>
                <w:szCs w:val="20"/>
              </w:rPr>
              <w:t xml:space="preserve"> and may not undermine interest of proposers, </w:t>
            </w:r>
            <w:r w:rsidR="00AD6D19" w:rsidRPr="00F32C9F">
              <w:rPr>
                <w:rFonts w:ascii="Times New Roman" w:eastAsia="標楷體" w:hAnsi="Times New Roman"/>
                <w:sz w:val="20"/>
                <w:szCs w:val="20"/>
              </w:rPr>
              <w:t xml:space="preserve">the </w:t>
            </w:r>
            <w:r w:rsidRPr="00F32C9F">
              <w:rPr>
                <w:rFonts w:ascii="Times New Roman" w:eastAsia="標楷體" w:hAnsi="Times New Roman"/>
                <w:sz w:val="20"/>
                <w:szCs w:val="20"/>
              </w:rPr>
              <w:t xml:space="preserve">insured, or beneficiaries by means of entrustment, delegation, or a contract entered into with the </w:t>
            </w:r>
            <w:r w:rsidR="00A66CEB" w:rsidRPr="00F32C9F">
              <w:rPr>
                <w:rFonts w:ascii="Times New Roman" w:eastAsia="標楷體" w:hAnsi="Times New Roman"/>
                <w:sz w:val="20"/>
                <w:szCs w:val="20"/>
              </w:rPr>
              <w:t>invest</w:t>
            </w:r>
            <w:r w:rsidR="00A66CEB">
              <w:rPr>
                <w:rFonts w:ascii="Times New Roman" w:eastAsia="標楷體" w:hAnsi="Times New Roman" w:hint="eastAsia"/>
                <w:sz w:val="20"/>
                <w:szCs w:val="20"/>
              </w:rPr>
              <w:t>ee</w:t>
            </w:r>
            <w:r w:rsidR="00A66CEB" w:rsidRPr="00F32C9F">
              <w:rPr>
                <w:rFonts w:ascii="Times New Roman" w:eastAsia="標楷體" w:hAnsi="Times New Roman"/>
                <w:sz w:val="20"/>
                <w:szCs w:val="20"/>
              </w:rPr>
              <w:t xml:space="preserve"> </w:t>
            </w:r>
            <w:r w:rsidRPr="00F32C9F">
              <w:rPr>
                <w:rFonts w:ascii="Times New Roman" w:eastAsia="標楷體" w:hAnsi="Times New Roman"/>
                <w:sz w:val="20"/>
                <w:szCs w:val="20"/>
              </w:rPr>
              <w:t>company or a third party</w:t>
            </w:r>
            <w:r w:rsidR="00A8015A" w:rsidRPr="00F32C9F">
              <w:rPr>
                <w:rFonts w:ascii="Times New Roman" w:eastAsia="標楷體" w:hAnsi="Times New Roman"/>
                <w:sz w:val="20"/>
                <w:szCs w:val="20"/>
              </w:rPr>
              <w:t xml:space="preserve"> or by means of agreement</w:t>
            </w:r>
            <w:r w:rsidRPr="00F32C9F">
              <w:rPr>
                <w:rFonts w:ascii="Times New Roman" w:eastAsia="標楷體" w:hAnsi="Times New Roman"/>
                <w:sz w:val="20"/>
                <w:szCs w:val="20"/>
              </w:rPr>
              <w:t>, authorization, or other</w:t>
            </w:r>
            <w:r w:rsidR="00A8015A" w:rsidRPr="00F32C9F">
              <w:rPr>
                <w:rFonts w:ascii="Times New Roman" w:eastAsia="標楷體" w:hAnsi="Times New Roman"/>
                <w:sz w:val="20"/>
                <w:szCs w:val="20"/>
              </w:rPr>
              <w:t>s</w:t>
            </w:r>
            <w:r w:rsidRPr="00F32C9F">
              <w:rPr>
                <w:rFonts w:ascii="Times New Roman" w:eastAsia="標楷體" w:hAnsi="Times New Roman"/>
                <w:sz w:val="20"/>
                <w:szCs w:val="20"/>
              </w:rPr>
              <w:t>.</w:t>
            </w:r>
          </w:p>
          <w:p w:rsidR="0005754E" w:rsidRPr="00F32C9F" w:rsidRDefault="0005754E" w:rsidP="00A66CEB">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Before attending a </w:t>
            </w:r>
            <w:proofErr w:type="spellStart"/>
            <w:r w:rsidRPr="00F32C9F">
              <w:rPr>
                <w:rFonts w:ascii="Times New Roman" w:eastAsia="標楷體" w:hAnsi="Times New Roman"/>
                <w:sz w:val="20"/>
                <w:szCs w:val="20"/>
              </w:rPr>
              <w:t>shareholders</w:t>
            </w:r>
            <w:proofErr w:type="spellEnd"/>
            <w:r w:rsidRPr="00F32C9F">
              <w:rPr>
                <w:rFonts w:ascii="Times New Roman" w:eastAsia="標楷體" w:hAnsi="Times New Roman"/>
                <w:sz w:val="20"/>
                <w:szCs w:val="20"/>
              </w:rPr>
              <w:t xml:space="preserve"> meeting of an </w:t>
            </w:r>
            <w:r w:rsidR="00A66CEB" w:rsidRPr="00F32C9F">
              <w:rPr>
                <w:rFonts w:ascii="Times New Roman" w:eastAsia="標楷體" w:hAnsi="Times New Roman"/>
                <w:sz w:val="20"/>
                <w:szCs w:val="20"/>
              </w:rPr>
              <w:t>invest</w:t>
            </w:r>
            <w:r w:rsidR="00A66CEB">
              <w:rPr>
                <w:rFonts w:ascii="Times New Roman" w:eastAsia="標楷體" w:hAnsi="Times New Roman" w:hint="eastAsia"/>
                <w:sz w:val="20"/>
                <w:szCs w:val="20"/>
              </w:rPr>
              <w:t>ee</w:t>
            </w:r>
            <w:r w:rsidR="00A66CEB" w:rsidRPr="00F32C9F">
              <w:rPr>
                <w:rFonts w:ascii="Times New Roman" w:eastAsia="標楷體" w:hAnsi="Times New Roman"/>
                <w:sz w:val="20"/>
                <w:szCs w:val="20"/>
              </w:rPr>
              <w:t xml:space="preserve"> </w:t>
            </w:r>
            <w:r w:rsidRPr="00F32C9F">
              <w:rPr>
                <w:rFonts w:ascii="Times New Roman" w:eastAsia="標楷體" w:hAnsi="Times New Roman"/>
                <w:sz w:val="20"/>
                <w:szCs w:val="20"/>
              </w:rPr>
              <w:t>company, an insurance enterprise shall prepare an explanation of how it has evaluated and analyzed the exercise of voting rights, and after each such shareholders</w:t>
            </w:r>
            <w:r w:rsidR="00905266" w:rsidRPr="00F32C9F">
              <w:rPr>
                <w:rFonts w:ascii="Times New Roman" w:eastAsia="標楷體" w:hAnsi="Times New Roman"/>
                <w:sz w:val="20"/>
                <w:szCs w:val="20"/>
              </w:rPr>
              <w:t>'</w:t>
            </w:r>
            <w:r w:rsidRPr="00F32C9F">
              <w:rPr>
                <w:rFonts w:ascii="Times New Roman" w:eastAsia="標楷體" w:hAnsi="Times New Roman"/>
                <w:sz w:val="20"/>
                <w:szCs w:val="20"/>
              </w:rPr>
              <w:t xml:space="preserve"> meeting shall submit to its board of directors a written record of the exercise of voting </w:t>
            </w:r>
            <w:r w:rsidRPr="00F32C9F">
              <w:rPr>
                <w:rFonts w:ascii="Times New Roman" w:eastAsia="標楷體" w:hAnsi="Times New Roman"/>
                <w:sz w:val="20"/>
                <w:szCs w:val="20"/>
              </w:rPr>
              <w:lastRenderedPageBreak/>
              <w:t>rights.</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1E60CB"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lastRenderedPageBreak/>
              <w:t>Management of conflicts of interests</w:t>
            </w:r>
            <w:r w:rsidRPr="00F32C9F">
              <w:rPr>
                <w:rFonts w:ascii="Times New Roman" w:eastAsia="標楷體" w:hAnsi="Times New Roman"/>
                <w:kern w:val="0"/>
                <w:sz w:val="20"/>
                <w:szCs w:val="20"/>
              </w:rPr>
              <w:t xml:space="preserve">, </w:t>
            </w:r>
            <w:r w:rsidR="00BD0D9F" w:rsidRPr="00F32C9F">
              <w:rPr>
                <w:rFonts w:ascii="Times New Roman" w:eastAsia="標楷體" w:hAnsi="Times New Roman"/>
                <w:kern w:val="0"/>
                <w:sz w:val="20"/>
                <w:szCs w:val="20"/>
              </w:rPr>
              <w:t>establishment</w:t>
            </w:r>
            <w:r w:rsidRPr="00F32C9F">
              <w:rPr>
                <w:rFonts w:ascii="Times New Roman" w:eastAsia="標楷體" w:hAnsi="Times New Roman"/>
                <w:kern w:val="0"/>
                <w:sz w:val="20"/>
                <w:szCs w:val="20"/>
              </w:rPr>
              <w:t xml:space="preserve"> of a clear voting policy</w:t>
            </w:r>
          </w:p>
        </w:tc>
      </w:tr>
      <w:tr w:rsidR="001E60CB" w:rsidRPr="00F32C9F" w:rsidTr="008154B2">
        <w:trPr>
          <w:trHeight w:val="1248"/>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7F0ABC" w:rsidRPr="00F32C9F" w:rsidRDefault="00BD0D9F"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kern w:val="0"/>
                <w:sz w:val="20"/>
                <w:szCs w:val="20"/>
              </w:rPr>
              <w:lastRenderedPageBreak/>
              <w:t>Social Responsibility Investment S</w:t>
            </w:r>
            <w:r w:rsidR="007F0ABC" w:rsidRPr="00F32C9F">
              <w:rPr>
                <w:rFonts w:ascii="Times New Roman" w:eastAsia="標楷體" w:hAnsi="Times New Roman"/>
                <w:kern w:val="0"/>
                <w:sz w:val="20"/>
                <w:szCs w:val="20"/>
              </w:rPr>
              <w:t xml:space="preserve">trategies of the </w:t>
            </w:r>
            <w:r w:rsidR="007F0ABC" w:rsidRPr="00F32C9F">
              <w:rPr>
                <w:rFonts w:ascii="Times New Roman" w:eastAsia="標楷體" w:hAnsi="Times New Roman"/>
                <w:color w:val="000000"/>
                <w:sz w:val="20"/>
                <w:szCs w:val="20"/>
                <w:shd w:val="clear" w:color="auto" w:fill="FFFFFF"/>
              </w:rPr>
              <w:t>Labor Pension Fund Supervisory Committee</w:t>
            </w:r>
            <w:r w:rsidR="0099419A" w:rsidRPr="00F32C9F">
              <w:rPr>
                <w:rFonts w:ascii="Times New Roman" w:eastAsia="標楷體" w:hAnsi="Times New Roman"/>
                <w:color w:val="000000"/>
                <w:sz w:val="20"/>
                <w:szCs w:val="20"/>
                <w:shd w:val="clear" w:color="auto" w:fill="FFFFFF"/>
              </w:rPr>
              <w:t xml:space="preserve"> (developed </w:t>
            </w:r>
            <w:r w:rsidRPr="00F32C9F">
              <w:rPr>
                <w:rFonts w:ascii="Times New Roman" w:eastAsia="標楷體" w:hAnsi="Times New Roman"/>
                <w:color w:val="000000"/>
                <w:sz w:val="20"/>
                <w:szCs w:val="20"/>
                <w:shd w:val="clear" w:color="auto" w:fill="FFFFFF"/>
              </w:rPr>
              <w:t>as of</w:t>
            </w:r>
            <w:r w:rsidR="0099419A" w:rsidRPr="00F32C9F">
              <w:rPr>
                <w:rFonts w:ascii="Times New Roman" w:eastAsia="標楷體" w:hAnsi="Times New Roman"/>
                <w:color w:val="000000"/>
                <w:sz w:val="20"/>
                <w:szCs w:val="20"/>
                <w:shd w:val="clear" w:color="auto" w:fill="FFFFFF"/>
              </w:rPr>
              <w:t xml:space="preserve"> July 2008)</w:t>
            </w:r>
          </w:p>
        </w:tc>
        <w:tc>
          <w:tcPr>
            <w:tcW w:w="739" w:type="pct"/>
            <w:tcBorders>
              <w:top w:val="nil"/>
              <w:left w:val="nil"/>
              <w:bottom w:val="single" w:sz="4" w:space="0" w:color="auto"/>
              <w:right w:val="single" w:sz="4" w:space="0" w:color="auto"/>
            </w:tcBorders>
            <w:shd w:val="clear" w:color="auto" w:fill="auto"/>
            <w:vAlign w:val="center"/>
            <w:hideMark/>
          </w:tcPr>
          <w:p w:rsidR="00DA194D" w:rsidRPr="00F32C9F" w:rsidRDefault="00DA194D"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Measures recently implemented (</w:t>
            </w:r>
            <w:r w:rsidRPr="00F32C9F">
              <w:rPr>
                <w:rFonts w:ascii="Times New Roman" w:eastAsia="標楷體" w:hAnsi="Times New Roman"/>
                <w:kern w:val="0"/>
                <w:sz w:val="20"/>
                <w:szCs w:val="20"/>
              </w:rPr>
              <w:t>4</w:t>
            </w:r>
            <w:r w:rsidRPr="00F32C9F">
              <w:rPr>
                <w:rFonts w:ascii="Times New Roman" w:eastAsia="標楷體" w:hAnsi="Times New Roman" w:hint="eastAsia"/>
                <w:kern w:val="0"/>
                <w:sz w:val="20"/>
                <w:szCs w:val="20"/>
              </w:rPr>
              <w:t>)</w:t>
            </w:r>
          </w:p>
        </w:tc>
        <w:tc>
          <w:tcPr>
            <w:tcW w:w="2290" w:type="pct"/>
            <w:tcBorders>
              <w:top w:val="nil"/>
              <w:left w:val="nil"/>
              <w:bottom w:val="single" w:sz="4" w:space="0" w:color="auto"/>
              <w:right w:val="single" w:sz="4" w:space="0" w:color="auto"/>
            </w:tcBorders>
            <w:shd w:val="clear" w:color="auto" w:fill="auto"/>
            <w:vAlign w:val="center"/>
            <w:hideMark/>
          </w:tcPr>
          <w:p w:rsidR="00970642" w:rsidRPr="00F32C9F" w:rsidRDefault="005818AE" w:rsidP="00CC2D5A">
            <w:pPr>
              <w:widowControl/>
              <w:adjustRightInd w:val="0"/>
              <w:snapToGrid w:val="0"/>
              <w:spacing w:line="260" w:lineRule="exact"/>
              <w:jc w:val="both"/>
              <w:rPr>
                <w:rFonts w:ascii="Times New Roman" w:eastAsia="標楷體" w:hAnsi="Times New Roman"/>
                <w:kern w:val="0"/>
                <w:sz w:val="20"/>
                <w:szCs w:val="20"/>
              </w:rPr>
            </w:pPr>
            <w:r w:rsidRPr="00F32C9F">
              <w:rPr>
                <w:rFonts w:ascii="Times New Roman" w:eastAsia="標楷體" w:hAnsi="Times New Roman" w:hint="eastAsia"/>
                <w:kern w:val="0"/>
                <w:sz w:val="20"/>
                <w:szCs w:val="20"/>
              </w:rPr>
              <w:t>Continu</w:t>
            </w:r>
            <w:r w:rsidR="002237DC" w:rsidRPr="00F32C9F">
              <w:rPr>
                <w:rFonts w:ascii="Times New Roman" w:eastAsia="標楷體" w:hAnsi="Times New Roman"/>
                <w:kern w:val="0"/>
                <w:sz w:val="20"/>
                <w:szCs w:val="20"/>
              </w:rPr>
              <w:t>ous</w:t>
            </w:r>
            <w:r w:rsidRPr="00F32C9F">
              <w:rPr>
                <w:rFonts w:ascii="Times New Roman" w:eastAsia="標楷體" w:hAnsi="Times New Roman" w:hint="eastAsia"/>
                <w:kern w:val="0"/>
                <w:sz w:val="20"/>
                <w:szCs w:val="20"/>
              </w:rPr>
              <w:t xml:space="preserve">ly monitor domestic companies whose holding of the fund has exceeded 3% of the </w:t>
            </w:r>
            <w:r w:rsidRPr="00F32C9F">
              <w:rPr>
                <w:rFonts w:ascii="Times New Roman" w:eastAsia="標楷體" w:hAnsi="Times New Roman"/>
                <w:kern w:val="0"/>
                <w:sz w:val="20"/>
                <w:szCs w:val="20"/>
              </w:rPr>
              <w:t xml:space="preserve">total </w:t>
            </w:r>
            <w:r w:rsidR="002237DC" w:rsidRPr="00F32C9F">
              <w:rPr>
                <w:rFonts w:ascii="Times New Roman" w:eastAsia="標楷體" w:hAnsi="Times New Roman"/>
                <w:kern w:val="0"/>
                <w:sz w:val="20"/>
                <w:szCs w:val="20"/>
              </w:rPr>
              <w:t xml:space="preserve">outstanding </w:t>
            </w:r>
            <w:r w:rsidRPr="00F32C9F">
              <w:rPr>
                <w:rFonts w:ascii="Times New Roman" w:eastAsia="標楷體" w:hAnsi="Times New Roman"/>
                <w:kern w:val="0"/>
                <w:sz w:val="20"/>
                <w:szCs w:val="20"/>
              </w:rPr>
              <w:t xml:space="preserve">shares, </w:t>
            </w:r>
            <w:r w:rsidR="005C5070" w:rsidRPr="00F32C9F">
              <w:rPr>
                <w:rFonts w:ascii="Times New Roman" w:eastAsia="標楷體" w:hAnsi="Times New Roman"/>
                <w:kern w:val="0"/>
                <w:sz w:val="20"/>
                <w:szCs w:val="20"/>
              </w:rPr>
              <w:t>or domestic investe</w:t>
            </w:r>
            <w:r w:rsidR="00E57941" w:rsidRPr="00F32C9F">
              <w:rPr>
                <w:rFonts w:ascii="Times New Roman" w:eastAsia="標楷體" w:hAnsi="Times New Roman"/>
                <w:kern w:val="0"/>
                <w:sz w:val="20"/>
                <w:szCs w:val="20"/>
              </w:rPr>
              <w:t>d</w:t>
            </w:r>
            <w:r w:rsidR="005C5070" w:rsidRPr="00F32C9F">
              <w:rPr>
                <w:rFonts w:ascii="Times New Roman" w:eastAsia="標楷體" w:hAnsi="Times New Roman"/>
                <w:kern w:val="0"/>
                <w:sz w:val="20"/>
                <w:szCs w:val="20"/>
              </w:rPr>
              <w:t xml:space="preserve"> companies with an excess of 1% shares held by the fund, </w:t>
            </w:r>
            <w:r w:rsidR="00AF2D1A" w:rsidRPr="00F32C9F">
              <w:rPr>
                <w:rFonts w:ascii="Times New Roman" w:eastAsia="標楷體" w:hAnsi="Times New Roman"/>
                <w:kern w:val="0"/>
                <w:sz w:val="20"/>
                <w:szCs w:val="20"/>
              </w:rPr>
              <w:t>for</w:t>
            </w:r>
            <w:r w:rsidR="005C5070" w:rsidRPr="00F32C9F">
              <w:rPr>
                <w:rFonts w:ascii="Times New Roman" w:eastAsia="標楷體" w:hAnsi="Times New Roman"/>
                <w:kern w:val="0"/>
                <w:sz w:val="20"/>
                <w:szCs w:val="20"/>
              </w:rPr>
              <w:t xml:space="preserve"> the occurrence of any significant social event involving labor rights, environmental protection and corporate governance.</w:t>
            </w:r>
            <w:r w:rsidR="00AF2D1A" w:rsidRPr="00F32C9F">
              <w:rPr>
                <w:rFonts w:ascii="Times New Roman" w:eastAsia="標楷體" w:hAnsi="Times New Roman"/>
                <w:kern w:val="0"/>
                <w:sz w:val="20"/>
                <w:szCs w:val="20"/>
              </w:rPr>
              <w:t xml:space="preserve">  </w:t>
            </w:r>
            <w:r w:rsidR="002237DC" w:rsidRPr="00F32C9F">
              <w:rPr>
                <w:rFonts w:ascii="Times New Roman" w:eastAsia="標楷體" w:hAnsi="Times New Roman"/>
                <w:kern w:val="0"/>
                <w:sz w:val="20"/>
                <w:szCs w:val="20"/>
              </w:rPr>
              <w:t>It shall a</w:t>
            </w:r>
            <w:r w:rsidR="00AF2D1A" w:rsidRPr="00F32C9F">
              <w:rPr>
                <w:rFonts w:ascii="Times New Roman" w:eastAsia="標楷體" w:hAnsi="Times New Roman"/>
                <w:kern w:val="0"/>
                <w:sz w:val="20"/>
                <w:szCs w:val="20"/>
              </w:rPr>
              <w:t xml:space="preserve">ppoint personnel to attend </w:t>
            </w:r>
            <w:r w:rsidR="00BD0D9F" w:rsidRPr="00F32C9F">
              <w:rPr>
                <w:rFonts w:ascii="Times New Roman" w:eastAsia="標楷體" w:hAnsi="Times New Roman"/>
                <w:kern w:val="0"/>
                <w:sz w:val="20"/>
                <w:szCs w:val="20"/>
              </w:rPr>
              <w:t>shareholder's</w:t>
            </w:r>
            <w:r w:rsidR="00AF2D1A" w:rsidRPr="00F32C9F">
              <w:rPr>
                <w:rFonts w:ascii="Times New Roman" w:eastAsia="標楷體" w:hAnsi="Times New Roman"/>
                <w:kern w:val="0"/>
                <w:sz w:val="20"/>
                <w:szCs w:val="20"/>
              </w:rPr>
              <w:t xml:space="preserve"> meetings of the aforementioned companies and express </w:t>
            </w:r>
            <w:r w:rsidR="002237DC" w:rsidRPr="00F32C9F">
              <w:rPr>
                <w:rFonts w:ascii="Times New Roman" w:eastAsia="標楷體" w:hAnsi="Times New Roman"/>
                <w:kern w:val="0"/>
                <w:sz w:val="20"/>
                <w:szCs w:val="20"/>
              </w:rPr>
              <w:t>its</w:t>
            </w:r>
            <w:r w:rsidR="00AF2D1A" w:rsidRPr="00F32C9F">
              <w:rPr>
                <w:rFonts w:ascii="Times New Roman" w:eastAsia="標楷體" w:hAnsi="Times New Roman"/>
                <w:kern w:val="0"/>
                <w:sz w:val="20"/>
                <w:szCs w:val="20"/>
              </w:rPr>
              <w:t xml:space="preserve"> position in a timely manner.</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BD0D9F" w:rsidP="00CC397E">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kern w:val="0"/>
                <w:sz w:val="20"/>
                <w:szCs w:val="20"/>
              </w:rPr>
              <w:t>Establishment</w:t>
            </w:r>
            <w:r w:rsidR="001E60CB" w:rsidRPr="00F32C9F">
              <w:rPr>
                <w:rFonts w:ascii="Times New Roman" w:eastAsia="標楷體" w:hAnsi="Times New Roman" w:hint="eastAsia"/>
                <w:kern w:val="0"/>
                <w:sz w:val="20"/>
                <w:szCs w:val="20"/>
              </w:rPr>
              <w:t xml:space="preserve"> of a stewardship policy, monitoring the </w:t>
            </w:r>
            <w:r w:rsidR="00C411D0" w:rsidRPr="00F32C9F">
              <w:rPr>
                <w:rFonts w:ascii="Times New Roman" w:eastAsia="標楷體" w:hAnsi="Times New Roman" w:hint="eastAsia"/>
                <w:kern w:val="0"/>
                <w:sz w:val="20"/>
                <w:szCs w:val="20"/>
              </w:rPr>
              <w:t>investe</w:t>
            </w:r>
            <w:r w:rsidR="00C411D0">
              <w:rPr>
                <w:rFonts w:ascii="Times New Roman" w:eastAsia="標楷體" w:hAnsi="Times New Roman" w:hint="eastAsia"/>
                <w:kern w:val="0"/>
                <w:sz w:val="20"/>
                <w:szCs w:val="20"/>
              </w:rPr>
              <w:t>e</w:t>
            </w:r>
            <w:r w:rsidR="00C411D0" w:rsidRPr="00F32C9F">
              <w:rPr>
                <w:rFonts w:ascii="Times New Roman" w:eastAsia="標楷體" w:hAnsi="Times New Roman" w:hint="eastAsia"/>
                <w:kern w:val="0"/>
                <w:sz w:val="20"/>
                <w:szCs w:val="20"/>
              </w:rPr>
              <w:t xml:space="preserve"> </w:t>
            </w:r>
            <w:r w:rsidR="001E60CB" w:rsidRPr="00F32C9F">
              <w:rPr>
                <w:rFonts w:ascii="Times New Roman" w:eastAsia="標楷體" w:hAnsi="Times New Roman" w:hint="eastAsia"/>
                <w:kern w:val="0"/>
                <w:sz w:val="20"/>
                <w:szCs w:val="20"/>
              </w:rPr>
              <w:t xml:space="preserve">company, </w:t>
            </w:r>
            <w:r w:rsidR="001E60CB" w:rsidRPr="00F32C9F">
              <w:rPr>
                <w:rFonts w:ascii="Times New Roman" w:eastAsia="標楷體" w:hAnsi="Times New Roman"/>
                <w:kern w:val="0"/>
                <w:sz w:val="20"/>
                <w:szCs w:val="20"/>
              </w:rPr>
              <w:t>engage</w:t>
            </w:r>
            <w:r w:rsidR="00CC397E">
              <w:rPr>
                <w:rFonts w:ascii="Times New Roman" w:eastAsia="標楷體" w:hAnsi="Times New Roman" w:hint="eastAsia"/>
                <w:kern w:val="0"/>
                <w:sz w:val="20"/>
                <w:szCs w:val="20"/>
              </w:rPr>
              <w:t xml:space="preserve"> with investee companies</w:t>
            </w:r>
            <w:r w:rsidR="001E60CB" w:rsidRPr="00F32C9F">
              <w:rPr>
                <w:rFonts w:ascii="Times New Roman" w:eastAsia="標楷體" w:hAnsi="Times New Roman"/>
                <w:kern w:val="0"/>
                <w:sz w:val="20"/>
                <w:szCs w:val="20"/>
              </w:rPr>
              <w:t xml:space="preserve"> </w:t>
            </w:r>
          </w:p>
        </w:tc>
      </w:tr>
      <w:tr w:rsidR="001E60CB" w:rsidRPr="00F32C9F" w:rsidTr="008154B2">
        <w:trPr>
          <w:trHeight w:val="1807"/>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4D719E" w:rsidRPr="00F32C9F" w:rsidRDefault="004D719E"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Mandate Management Guidelines for the Labor Fund</w:t>
            </w:r>
            <w:r w:rsidR="00D167AF" w:rsidRPr="00F32C9F">
              <w:rPr>
                <w:rFonts w:ascii="Times New Roman" w:eastAsia="標楷體" w:hAnsi="Times New Roman"/>
                <w:kern w:val="0"/>
                <w:sz w:val="20"/>
                <w:szCs w:val="20"/>
              </w:rPr>
              <w:t>s</w:t>
            </w:r>
          </w:p>
        </w:tc>
        <w:tc>
          <w:tcPr>
            <w:tcW w:w="739" w:type="pct"/>
            <w:tcBorders>
              <w:top w:val="nil"/>
              <w:left w:val="nil"/>
              <w:bottom w:val="single" w:sz="4" w:space="0" w:color="auto"/>
              <w:right w:val="single" w:sz="4" w:space="0" w:color="auto"/>
            </w:tcBorders>
            <w:shd w:val="clear" w:color="auto" w:fill="auto"/>
            <w:vAlign w:val="center"/>
            <w:hideMark/>
          </w:tcPr>
          <w:p w:rsidR="00D167AF" w:rsidRPr="00F32C9F" w:rsidRDefault="00D167AF"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Subparagraph 2, Paragraph 2 of Point 11</w:t>
            </w:r>
          </w:p>
        </w:tc>
        <w:tc>
          <w:tcPr>
            <w:tcW w:w="2290" w:type="pct"/>
            <w:tcBorders>
              <w:top w:val="nil"/>
              <w:left w:val="nil"/>
              <w:bottom w:val="single" w:sz="4" w:space="0" w:color="auto"/>
              <w:right w:val="single" w:sz="4" w:space="0" w:color="auto"/>
            </w:tcBorders>
            <w:shd w:val="clear" w:color="auto" w:fill="auto"/>
            <w:vAlign w:val="center"/>
            <w:hideMark/>
          </w:tcPr>
          <w:p w:rsidR="00C52F20" w:rsidRPr="00F32C9F" w:rsidRDefault="00C52F20"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The custodian agreement entered into by and between the Bureau of Labor Funds and custodian of the Labor Pension Fund or Labor Insurance Fund shall be in Chinese. However, if the agreement is required to be in any foreign language, a Chinese translation thereof shall be attached. </w:t>
            </w:r>
            <w:r w:rsidR="009B3C79" w:rsidRPr="00F32C9F">
              <w:rPr>
                <w:rFonts w:ascii="Times New Roman" w:eastAsia="標楷體" w:hAnsi="Times New Roman"/>
                <w:sz w:val="20"/>
                <w:szCs w:val="20"/>
              </w:rPr>
              <w:t xml:space="preserve">Where </w:t>
            </w:r>
            <w:proofErr w:type="gramStart"/>
            <w:r w:rsidR="009B3C79" w:rsidRPr="00F32C9F">
              <w:rPr>
                <w:rFonts w:ascii="Times New Roman" w:eastAsia="標楷體" w:hAnsi="Times New Roman"/>
                <w:sz w:val="20"/>
                <w:szCs w:val="20"/>
              </w:rPr>
              <w:t>c</w:t>
            </w:r>
            <w:r w:rsidRPr="00F32C9F">
              <w:rPr>
                <w:rFonts w:ascii="Times New Roman" w:eastAsia="標楷體" w:hAnsi="Times New Roman"/>
                <w:sz w:val="20"/>
                <w:szCs w:val="20"/>
              </w:rPr>
              <w:t>ontent</w:t>
            </w:r>
            <w:r w:rsidR="009B3C79" w:rsidRPr="00F32C9F">
              <w:rPr>
                <w:rFonts w:ascii="Times New Roman" w:eastAsia="標楷體" w:hAnsi="Times New Roman"/>
                <w:sz w:val="20"/>
                <w:szCs w:val="20"/>
              </w:rPr>
              <w:t>s</w:t>
            </w:r>
            <w:r w:rsidRPr="00F32C9F">
              <w:rPr>
                <w:rFonts w:ascii="Times New Roman" w:eastAsia="標楷體" w:hAnsi="Times New Roman"/>
                <w:sz w:val="20"/>
                <w:szCs w:val="20"/>
              </w:rPr>
              <w:t xml:space="preserve"> of the agreement in any foreign language is</w:t>
            </w:r>
            <w:proofErr w:type="gramEnd"/>
            <w:r w:rsidRPr="00F32C9F">
              <w:rPr>
                <w:rFonts w:ascii="Times New Roman" w:eastAsia="標楷體" w:hAnsi="Times New Roman"/>
                <w:sz w:val="20"/>
                <w:szCs w:val="20"/>
              </w:rPr>
              <w:t xml:space="preserve"> inconsistent with it in Chinese language, the Chinese version shall prevail. </w:t>
            </w:r>
            <w:r w:rsidR="009B3C79" w:rsidRPr="00F32C9F">
              <w:rPr>
                <w:rFonts w:ascii="Times New Roman" w:eastAsia="標楷體" w:hAnsi="Times New Roman"/>
                <w:sz w:val="20"/>
                <w:szCs w:val="20"/>
              </w:rPr>
              <w:t>I</w:t>
            </w:r>
            <w:r w:rsidRPr="00F32C9F">
              <w:rPr>
                <w:rFonts w:ascii="Times New Roman" w:eastAsia="標楷體" w:hAnsi="Times New Roman"/>
                <w:sz w:val="20"/>
                <w:szCs w:val="20"/>
              </w:rPr>
              <w:t>nterpretation of the agreement shall be governed by the laws agreed upon by both parties. The agreement shall contain the following</w:t>
            </w:r>
            <w:proofErr w:type="gramStart"/>
            <w:r w:rsidRPr="00F32C9F">
              <w:rPr>
                <w:rFonts w:ascii="Times New Roman" w:eastAsia="標楷體" w:hAnsi="Times New Roman"/>
                <w:sz w:val="20"/>
                <w:szCs w:val="20"/>
              </w:rPr>
              <w:t>:</w:t>
            </w:r>
            <w:proofErr w:type="gramEnd"/>
            <w:r w:rsidRPr="00F32C9F">
              <w:rPr>
                <w:rFonts w:ascii="Times New Roman" w:eastAsia="標楷體" w:hAnsi="Times New Roman"/>
                <w:sz w:val="20"/>
                <w:szCs w:val="20"/>
              </w:rPr>
              <w:br/>
              <w:t>(1) The custodian shall exercise its duty of care as a good administrator.</w:t>
            </w:r>
            <w:r w:rsidRPr="00F32C9F">
              <w:rPr>
                <w:rFonts w:ascii="Times New Roman" w:eastAsia="標楷體" w:hAnsi="Times New Roman"/>
                <w:sz w:val="20"/>
                <w:szCs w:val="20"/>
              </w:rPr>
              <w:br/>
              <w:t>(2) The custodian's responsibilities and fiduciary duty.</w:t>
            </w:r>
            <w:r w:rsidRPr="00F32C9F">
              <w:rPr>
                <w:rFonts w:ascii="Times New Roman" w:eastAsia="標楷體" w:hAnsi="Times New Roman"/>
                <w:sz w:val="20"/>
                <w:szCs w:val="20"/>
              </w:rPr>
              <w:br/>
              <w:t xml:space="preserve">(3) </w:t>
            </w:r>
            <w:r w:rsidR="009B3C79" w:rsidRPr="00F32C9F">
              <w:rPr>
                <w:rFonts w:ascii="Times New Roman" w:eastAsia="標楷體" w:hAnsi="Times New Roman"/>
                <w:sz w:val="20"/>
                <w:szCs w:val="20"/>
              </w:rPr>
              <w:t>Any o</w:t>
            </w:r>
            <w:r w:rsidRPr="00F32C9F">
              <w:rPr>
                <w:rFonts w:ascii="Times New Roman" w:eastAsia="標楷體" w:hAnsi="Times New Roman"/>
                <w:sz w:val="20"/>
                <w:szCs w:val="20"/>
              </w:rPr>
              <w:t xml:space="preserve">ther matters considered by the Bureau of Labor Funds as required to be </w:t>
            </w:r>
            <w:r w:rsidR="009B3C79" w:rsidRPr="00F32C9F">
              <w:rPr>
                <w:rFonts w:ascii="Times New Roman" w:eastAsia="標楷體" w:hAnsi="Times New Roman"/>
                <w:sz w:val="20"/>
                <w:szCs w:val="20"/>
              </w:rPr>
              <w:t>contained</w:t>
            </w:r>
            <w:r w:rsidRPr="00F32C9F">
              <w:rPr>
                <w:rFonts w:ascii="Times New Roman" w:eastAsia="標楷體" w:hAnsi="Times New Roman"/>
                <w:sz w:val="20"/>
                <w:szCs w:val="20"/>
              </w:rPr>
              <w:t xml:space="preserve"> based on the nature of such custodian agreement.</w:t>
            </w:r>
            <w:r w:rsidRPr="00F32C9F">
              <w:rPr>
                <w:rFonts w:ascii="Times New Roman" w:eastAsia="標楷體" w:hAnsi="Times New Roman"/>
                <w:sz w:val="20"/>
                <w:szCs w:val="20"/>
              </w:rPr>
              <w:br/>
              <w:t>(4) Events of agreement re</w:t>
            </w:r>
            <w:r w:rsidR="009B3C79" w:rsidRPr="00F32C9F">
              <w:rPr>
                <w:rFonts w:ascii="Times New Roman" w:eastAsia="標楷體" w:hAnsi="Times New Roman"/>
                <w:sz w:val="20"/>
                <w:szCs w:val="20"/>
              </w:rPr>
              <w:t>vocation</w:t>
            </w:r>
            <w:r w:rsidRPr="00F32C9F">
              <w:rPr>
                <w:rFonts w:ascii="Times New Roman" w:eastAsia="標楷體" w:hAnsi="Times New Roman"/>
                <w:sz w:val="20"/>
                <w:szCs w:val="20"/>
              </w:rPr>
              <w:t xml:space="preserve"> and termination.</w:t>
            </w:r>
            <w:r w:rsidRPr="00F32C9F">
              <w:rPr>
                <w:rFonts w:ascii="Times New Roman" w:eastAsia="標楷體" w:hAnsi="Times New Roman"/>
                <w:sz w:val="20"/>
                <w:szCs w:val="20"/>
              </w:rPr>
              <w:br/>
              <w:t>(5) Calculation method for custodian fee.</w:t>
            </w:r>
            <w:r w:rsidRPr="00F32C9F">
              <w:rPr>
                <w:rFonts w:ascii="Times New Roman" w:eastAsia="標楷體" w:hAnsi="Times New Roman"/>
                <w:sz w:val="20"/>
                <w:szCs w:val="20"/>
              </w:rPr>
              <w:br/>
              <w:t xml:space="preserve">(6) Arbitration clause or jurisdiction for dispute </w:t>
            </w:r>
            <w:r w:rsidR="00CE24F8" w:rsidRPr="00F32C9F">
              <w:rPr>
                <w:rFonts w:ascii="Times New Roman" w:eastAsia="標楷體" w:hAnsi="Times New Roman"/>
                <w:sz w:val="20"/>
                <w:szCs w:val="20"/>
              </w:rPr>
              <w:t>resolution</w:t>
            </w:r>
            <w:r w:rsidRPr="00F32C9F">
              <w:rPr>
                <w:rFonts w:ascii="Times New Roman" w:eastAsia="標楷體" w:hAnsi="Times New Roman"/>
                <w:sz w:val="20"/>
                <w:szCs w:val="20"/>
              </w:rPr>
              <w:t>.</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BD0D9F"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kern w:val="0"/>
                <w:sz w:val="20"/>
                <w:szCs w:val="20"/>
              </w:rPr>
              <w:t>Establishment</w:t>
            </w:r>
            <w:r w:rsidR="001E60CB" w:rsidRPr="00F32C9F">
              <w:rPr>
                <w:rFonts w:ascii="Times New Roman" w:eastAsia="標楷體" w:hAnsi="Times New Roman" w:hint="eastAsia"/>
                <w:kern w:val="0"/>
                <w:sz w:val="20"/>
                <w:szCs w:val="20"/>
              </w:rPr>
              <w:t xml:space="preserve"> of a stewardship policy</w:t>
            </w:r>
          </w:p>
        </w:tc>
      </w:tr>
      <w:tr w:rsidR="001E60CB" w:rsidRPr="00F32C9F" w:rsidTr="008154B2">
        <w:trPr>
          <w:trHeight w:val="972"/>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CC671B" w:rsidRPr="00F32C9F" w:rsidRDefault="00CC671B"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kern w:val="0"/>
                <w:sz w:val="20"/>
                <w:szCs w:val="20"/>
              </w:rPr>
              <w:t>Utilization Directions for the Labor Funds</w:t>
            </w:r>
          </w:p>
        </w:tc>
        <w:tc>
          <w:tcPr>
            <w:tcW w:w="739" w:type="pct"/>
            <w:tcBorders>
              <w:top w:val="nil"/>
              <w:left w:val="nil"/>
              <w:bottom w:val="single" w:sz="4" w:space="0" w:color="auto"/>
              <w:right w:val="single" w:sz="4" w:space="0" w:color="auto"/>
            </w:tcBorders>
            <w:shd w:val="clear" w:color="auto" w:fill="auto"/>
            <w:vAlign w:val="center"/>
            <w:hideMark/>
          </w:tcPr>
          <w:p w:rsidR="008E7306" w:rsidRPr="00F32C9F" w:rsidRDefault="008E7306"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kern w:val="0"/>
                <w:sz w:val="20"/>
                <w:szCs w:val="20"/>
              </w:rPr>
              <w:t>Point 2 (2)</w:t>
            </w:r>
          </w:p>
        </w:tc>
        <w:tc>
          <w:tcPr>
            <w:tcW w:w="2290" w:type="pct"/>
            <w:tcBorders>
              <w:top w:val="nil"/>
              <w:left w:val="nil"/>
              <w:bottom w:val="single" w:sz="4" w:space="0" w:color="auto"/>
              <w:right w:val="single" w:sz="4" w:space="0" w:color="auto"/>
            </w:tcBorders>
            <w:shd w:val="clear" w:color="auto" w:fill="auto"/>
            <w:vAlign w:val="center"/>
            <w:hideMark/>
          </w:tcPr>
          <w:p w:rsidR="00410352" w:rsidRPr="00F32C9F" w:rsidRDefault="00CE24F8"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P</w:t>
            </w:r>
            <w:r w:rsidR="00410352" w:rsidRPr="00F32C9F">
              <w:rPr>
                <w:rFonts w:ascii="Times New Roman" w:eastAsia="標楷體" w:hAnsi="Times New Roman"/>
                <w:sz w:val="20"/>
                <w:szCs w:val="20"/>
              </w:rPr>
              <w:t>rinciples of investment are as the following:</w:t>
            </w:r>
          </w:p>
          <w:p w:rsidR="00410352" w:rsidRPr="00F32C9F" w:rsidRDefault="00410352" w:rsidP="00A66CEB">
            <w:pPr>
              <w:adjustRightInd w:val="0"/>
              <w:snapToGrid w:val="0"/>
              <w:spacing w:line="260" w:lineRule="exact"/>
              <w:jc w:val="both"/>
              <w:rPr>
                <w:rFonts w:ascii="Times New Roman" w:eastAsia="標楷體" w:hAnsi="Times New Roman"/>
                <w:kern w:val="0"/>
                <w:sz w:val="20"/>
                <w:szCs w:val="20"/>
              </w:rPr>
            </w:pPr>
            <w:r w:rsidRPr="00F32C9F">
              <w:rPr>
                <w:rFonts w:ascii="Times New Roman" w:eastAsia="標楷體" w:hAnsi="Times New Roman"/>
                <w:sz w:val="20"/>
                <w:szCs w:val="20"/>
              </w:rPr>
              <w:t xml:space="preserve">(2) </w:t>
            </w:r>
            <w:r w:rsidR="00CE24F8" w:rsidRPr="00F32C9F">
              <w:rPr>
                <w:rFonts w:ascii="Times New Roman" w:eastAsia="標楷體" w:hAnsi="Times New Roman"/>
                <w:sz w:val="20"/>
                <w:szCs w:val="20"/>
              </w:rPr>
              <w:t>C</w:t>
            </w:r>
            <w:r w:rsidRPr="00F32C9F">
              <w:rPr>
                <w:rFonts w:ascii="Times New Roman" w:eastAsia="標楷體" w:hAnsi="Times New Roman"/>
                <w:sz w:val="20"/>
                <w:szCs w:val="20"/>
              </w:rPr>
              <w:t xml:space="preserve">orporate social responsibilities and enterprise ethics of the </w:t>
            </w:r>
            <w:r w:rsidR="00A66CEB" w:rsidRPr="00F32C9F">
              <w:rPr>
                <w:rFonts w:ascii="Times New Roman" w:eastAsia="標楷體" w:hAnsi="Times New Roman"/>
                <w:sz w:val="20"/>
                <w:szCs w:val="20"/>
              </w:rPr>
              <w:t>invest</w:t>
            </w:r>
            <w:r w:rsidR="00A66CEB">
              <w:rPr>
                <w:rFonts w:ascii="Times New Roman" w:eastAsia="標楷體" w:hAnsi="Times New Roman" w:hint="eastAsia"/>
                <w:sz w:val="20"/>
                <w:szCs w:val="20"/>
              </w:rPr>
              <w:t>ee</w:t>
            </w:r>
            <w:r w:rsidR="00A66CEB" w:rsidRPr="00F32C9F">
              <w:rPr>
                <w:rFonts w:ascii="Times New Roman" w:eastAsia="標楷體" w:hAnsi="Times New Roman"/>
                <w:sz w:val="20"/>
                <w:szCs w:val="20"/>
              </w:rPr>
              <w:t xml:space="preserve"> </w:t>
            </w:r>
            <w:r w:rsidR="00CE24F8" w:rsidRPr="00F32C9F">
              <w:rPr>
                <w:rFonts w:ascii="Times New Roman" w:eastAsia="標楷體" w:hAnsi="Times New Roman"/>
                <w:sz w:val="20"/>
                <w:szCs w:val="20"/>
              </w:rPr>
              <w:t xml:space="preserve">company </w:t>
            </w:r>
            <w:r w:rsidRPr="00F32C9F">
              <w:rPr>
                <w:rFonts w:ascii="Times New Roman" w:eastAsia="標楷體" w:hAnsi="Times New Roman"/>
                <w:sz w:val="20"/>
                <w:szCs w:val="20"/>
              </w:rPr>
              <w:t>shall be taken into consideration</w:t>
            </w:r>
            <w:r w:rsidR="00CE24F8" w:rsidRPr="00F32C9F">
              <w:rPr>
                <w:rFonts w:ascii="Times New Roman" w:eastAsia="標楷體" w:hAnsi="Times New Roman"/>
                <w:sz w:val="20"/>
                <w:szCs w:val="20"/>
              </w:rPr>
              <w:t xml:space="preserve"> while incomes of the funds shall also be maintained</w:t>
            </w:r>
            <w:r w:rsidRPr="00F32C9F">
              <w:rPr>
                <w:rFonts w:ascii="Times New Roman" w:eastAsia="標楷體" w:hAnsi="Times New Roman"/>
                <w:sz w:val="20"/>
                <w:szCs w:val="20"/>
              </w:rPr>
              <w:t>.</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BD0D9F" w:rsidP="000A7F5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kern w:val="0"/>
                <w:sz w:val="20"/>
                <w:szCs w:val="20"/>
              </w:rPr>
              <w:t>Establishment</w:t>
            </w:r>
            <w:r w:rsidR="001E60CB" w:rsidRPr="00F32C9F">
              <w:rPr>
                <w:rFonts w:ascii="Times New Roman" w:eastAsia="標楷體" w:hAnsi="Times New Roman" w:hint="eastAsia"/>
                <w:kern w:val="0"/>
                <w:sz w:val="20"/>
                <w:szCs w:val="20"/>
              </w:rPr>
              <w:t xml:space="preserve"> of a stewardship policy</w:t>
            </w:r>
            <w:r w:rsidR="001E60CB" w:rsidRPr="00F32C9F">
              <w:rPr>
                <w:rFonts w:ascii="Times New Roman" w:eastAsia="標楷體" w:hAnsi="Times New Roman"/>
                <w:kern w:val="0"/>
                <w:sz w:val="20"/>
                <w:szCs w:val="20"/>
              </w:rPr>
              <w:t xml:space="preserve">, </w:t>
            </w:r>
            <w:r w:rsidR="00CE24F8" w:rsidRPr="00F32C9F">
              <w:rPr>
                <w:rFonts w:ascii="Times New Roman" w:eastAsia="標楷體" w:hAnsi="Times New Roman"/>
                <w:kern w:val="0"/>
                <w:sz w:val="20"/>
                <w:szCs w:val="20"/>
              </w:rPr>
              <w:t xml:space="preserve">paying a close attention to </w:t>
            </w:r>
            <w:r w:rsidR="001E60CB" w:rsidRPr="00F32C9F">
              <w:rPr>
                <w:rFonts w:ascii="Times New Roman" w:eastAsia="標楷體" w:hAnsi="Times New Roman"/>
                <w:kern w:val="0"/>
                <w:sz w:val="20"/>
                <w:szCs w:val="20"/>
              </w:rPr>
              <w:t xml:space="preserve">the </w:t>
            </w:r>
            <w:r w:rsidR="000A7F5F" w:rsidRPr="00F32C9F">
              <w:rPr>
                <w:rFonts w:ascii="Times New Roman" w:eastAsia="標楷體" w:hAnsi="Times New Roman"/>
                <w:kern w:val="0"/>
                <w:sz w:val="20"/>
                <w:szCs w:val="20"/>
              </w:rPr>
              <w:t>investe</w:t>
            </w:r>
            <w:r w:rsidR="000A7F5F">
              <w:rPr>
                <w:rFonts w:ascii="Times New Roman" w:eastAsia="標楷體" w:hAnsi="Times New Roman" w:hint="eastAsia"/>
                <w:kern w:val="0"/>
                <w:sz w:val="20"/>
                <w:szCs w:val="20"/>
              </w:rPr>
              <w:t>e</w:t>
            </w:r>
            <w:r w:rsidR="000A7F5F" w:rsidRPr="00F32C9F">
              <w:rPr>
                <w:rFonts w:ascii="Times New Roman" w:eastAsia="標楷體" w:hAnsi="Times New Roman"/>
                <w:kern w:val="0"/>
                <w:sz w:val="20"/>
                <w:szCs w:val="20"/>
              </w:rPr>
              <w:t xml:space="preserve"> </w:t>
            </w:r>
            <w:r w:rsidR="001E60CB" w:rsidRPr="00F32C9F">
              <w:rPr>
                <w:rFonts w:ascii="Times New Roman" w:eastAsia="標楷體" w:hAnsi="Times New Roman"/>
                <w:kern w:val="0"/>
                <w:sz w:val="20"/>
                <w:szCs w:val="20"/>
              </w:rPr>
              <w:t>company</w:t>
            </w:r>
          </w:p>
        </w:tc>
      </w:tr>
      <w:tr w:rsidR="001E60CB" w:rsidRPr="00F32C9F" w:rsidTr="008154B2">
        <w:trPr>
          <w:trHeight w:val="1560"/>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6C3B71" w:rsidRPr="00F32C9F" w:rsidRDefault="006C3B71"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 xml:space="preserve">Regulations Governing Responsible Persons and Associated Persons of </w:t>
            </w:r>
            <w:r w:rsidRPr="00F32C9F">
              <w:rPr>
                <w:rFonts w:ascii="Times New Roman" w:eastAsia="標楷體" w:hAnsi="Times New Roman"/>
                <w:kern w:val="0"/>
                <w:sz w:val="20"/>
                <w:szCs w:val="20"/>
              </w:rPr>
              <w:t>Securities Investment Trust Enterprises</w:t>
            </w:r>
          </w:p>
        </w:tc>
        <w:tc>
          <w:tcPr>
            <w:tcW w:w="739" w:type="pct"/>
            <w:tcBorders>
              <w:top w:val="nil"/>
              <w:left w:val="nil"/>
              <w:bottom w:val="single" w:sz="4" w:space="0" w:color="auto"/>
              <w:right w:val="single" w:sz="4" w:space="0" w:color="auto"/>
            </w:tcBorders>
            <w:shd w:val="clear" w:color="auto" w:fill="auto"/>
            <w:vAlign w:val="center"/>
            <w:hideMark/>
          </w:tcPr>
          <w:p w:rsidR="00445B5B" w:rsidRPr="00F32C9F" w:rsidRDefault="00445B5B"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Paragraph 1 of Article 15</w:t>
            </w:r>
          </w:p>
        </w:tc>
        <w:tc>
          <w:tcPr>
            <w:tcW w:w="2290" w:type="pct"/>
            <w:tcBorders>
              <w:top w:val="nil"/>
              <w:left w:val="nil"/>
              <w:bottom w:val="single" w:sz="4" w:space="0" w:color="auto"/>
              <w:right w:val="single" w:sz="4" w:space="0" w:color="auto"/>
            </w:tcBorders>
            <w:shd w:val="clear" w:color="auto" w:fill="auto"/>
            <w:vAlign w:val="center"/>
            <w:hideMark/>
          </w:tcPr>
          <w:p w:rsidR="00CA315E" w:rsidRPr="00F32C9F" w:rsidRDefault="00CE24F8"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R</w:t>
            </w:r>
            <w:r w:rsidR="00CA315E" w:rsidRPr="00F32C9F">
              <w:rPr>
                <w:rFonts w:ascii="Times New Roman" w:eastAsia="標楷體" w:hAnsi="Times New Roman"/>
                <w:sz w:val="20"/>
                <w:szCs w:val="20"/>
              </w:rPr>
              <w:t>esponsible perso</w:t>
            </w:r>
            <w:r w:rsidR="00E57941" w:rsidRPr="00F32C9F">
              <w:rPr>
                <w:rFonts w:ascii="Times New Roman" w:eastAsia="標楷體" w:hAnsi="Times New Roman"/>
                <w:sz w:val="20"/>
                <w:szCs w:val="20"/>
              </w:rPr>
              <w:t>n, department</w:t>
            </w:r>
            <w:r w:rsidRPr="00F32C9F">
              <w:rPr>
                <w:rFonts w:ascii="Times New Roman" w:eastAsia="標楷體" w:hAnsi="Times New Roman"/>
                <w:sz w:val="20"/>
                <w:szCs w:val="20"/>
              </w:rPr>
              <w:t xml:space="preserve"> head</w:t>
            </w:r>
            <w:r w:rsidR="00CA315E" w:rsidRPr="00F32C9F">
              <w:rPr>
                <w:rFonts w:ascii="Times New Roman" w:eastAsia="標楷體" w:hAnsi="Times New Roman"/>
                <w:sz w:val="20"/>
                <w:szCs w:val="20"/>
              </w:rPr>
              <w:t xml:space="preserve">, branch manager, fund manager, or spouses thereof, when acting as a director, supervisor, or managerial officer of a securities issuing company, or as a shareholder holding 5 percent or more of the total </w:t>
            </w:r>
            <w:r w:rsidRPr="00F32C9F">
              <w:rPr>
                <w:rFonts w:ascii="Times New Roman" w:eastAsia="標楷體" w:hAnsi="Times New Roman"/>
                <w:sz w:val="20"/>
                <w:szCs w:val="20"/>
              </w:rPr>
              <w:t xml:space="preserve">outstanding </w:t>
            </w:r>
            <w:r w:rsidR="00CA315E" w:rsidRPr="00F32C9F">
              <w:rPr>
                <w:rFonts w:ascii="Times New Roman" w:eastAsia="標楷體" w:hAnsi="Times New Roman"/>
                <w:sz w:val="20"/>
                <w:szCs w:val="20"/>
              </w:rPr>
              <w:t>shares of a securities issuing company, may not participate in decision making regarding trades when the SITE utilizes the securities investment trust fund to trade in securities of such issuing company.</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1E60CB"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Management of conflicts of interests</w:t>
            </w:r>
          </w:p>
        </w:tc>
      </w:tr>
      <w:tr w:rsidR="001E60CB" w:rsidRPr="00F32C9F" w:rsidTr="008154B2">
        <w:trPr>
          <w:trHeight w:val="936"/>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E57941" w:rsidRPr="00F32C9F" w:rsidRDefault="00E57941"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lastRenderedPageBreak/>
              <w:t xml:space="preserve">Practice </w:t>
            </w:r>
            <w:r w:rsidRPr="00F32C9F">
              <w:rPr>
                <w:rFonts w:ascii="Times New Roman" w:eastAsia="標楷體" w:hAnsi="Times New Roman"/>
                <w:kern w:val="0"/>
                <w:sz w:val="20"/>
                <w:szCs w:val="20"/>
              </w:rPr>
              <w:t>Principles</w:t>
            </w:r>
            <w:r w:rsidRPr="00F32C9F">
              <w:rPr>
                <w:rFonts w:ascii="Times New Roman" w:eastAsia="標楷體" w:hAnsi="Times New Roman" w:hint="eastAsia"/>
                <w:kern w:val="0"/>
                <w:sz w:val="20"/>
                <w:szCs w:val="20"/>
              </w:rPr>
              <w:t xml:space="preserve"> </w:t>
            </w:r>
            <w:r w:rsidRPr="00F32C9F">
              <w:rPr>
                <w:rFonts w:ascii="Times New Roman" w:eastAsia="標楷體" w:hAnsi="Times New Roman"/>
                <w:kern w:val="0"/>
                <w:sz w:val="20"/>
                <w:szCs w:val="20"/>
              </w:rPr>
              <w:t>for the Prevention of Conflict of Interest of SITEs/SICEs Concurrently Conduct Other Business or Be Conducted Concurrently by Other Business</w:t>
            </w:r>
          </w:p>
        </w:tc>
        <w:tc>
          <w:tcPr>
            <w:tcW w:w="739" w:type="pct"/>
            <w:tcBorders>
              <w:top w:val="nil"/>
              <w:left w:val="nil"/>
              <w:bottom w:val="single" w:sz="4" w:space="0" w:color="auto"/>
              <w:right w:val="single" w:sz="4" w:space="0" w:color="auto"/>
            </w:tcBorders>
            <w:shd w:val="clear" w:color="auto" w:fill="auto"/>
            <w:vAlign w:val="center"/>
            <w:hideMark/>
          </w:tcPr>
          <w:p w:rsidR="00E44CC1" w:rsidRPr="00F32C9F" w:rsidRDefault="00E44CC1"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Article 1</w:t>
            </w:r>
          </w:p>
        </w:tc>
        <w:tc>
          <w:tcPr>
            <w:tcW w:w="2290" w:type="pct"/>
            <w:tcBorders>
              <w:top w:val="nil"/>
              <w:left w:val="nil"/>
              <w:bottom w:val="single" w:sz="4" w:space="0" w:color="auto"/>
              <w:right w:val="single" w:sz="4" w:space="0" w:color="auto"/>
            </w:tcBorders>
            <w:shd w:val="clear" w:color="auto" w:fill="auto"/>
            <w:vAlign w:val="center"/>
            <w:hideMark/>
          </w:tcPr>
          <w:p w:rsidR="008F4740" w:rsidRPr="00F32C9F" w:rsidRDefault="008F4740" w:rsidP="00CC2D5A">
            <w:pPr>
              <w:widowControl/>
              <w:adjustRightInd w:val="0"/>
              <w:snapToGrid w:val="0"/>
              <w:spacing w:line="260" w:lineRule="exact"/>
              <w:jc w:val="both"/>
              <w:rPr>
                <w:rFonts w:ascii="Times New Roman" w:eastAsia="標楷體" w:hAnsi="Times New Roman"/>
                <w:kern w:val="0"/>
                <w:sz w:val="20"/>
                <w:szCs w:val="20"/>
              </w:rPr>
            </w:pPr>
            <w:r w:rsidRPr="00F32C9F">
              <w:rPr>
                <w:rFonts w:ascii="Times New Roman" w:eastAsia="標楷體" w:hAnsi="Times New Roman" w:hint="eastAsia"/>
                <w:kern w:val="0"/>
                <w:sz w:val="20"/>
                <w:szCs w:val="20"/>
              </w:rPr>
              <w:t xml:space="preserve">The exemplification of </w:t>
            </w:r>
            <w:r w:rsidRPr="00F32C9F">
              <w:rPr>
                <w:rFonts w:ascii="Times New Roman" w:eastAsia="標楷體" w:hAnsi="Times New Roman"/>
                <w:kern w:val="0"/>
                <w:sz w:val="20"/>
                <w:szCs w:val="20"/>
              </w:rPr>
              <w:t>the fiduciary duty is to treat the investor's benefits</w:t>
            </w:r>
            <w:r w:rsidR="008F2C29" w:rsidRPr="00F32C9F">
              <w:rPr>
                <w:rFonts w:ascii="Times New Roman" w:eastAsia="標楷體" w:hAnsi="Times New Roman"/>
                <w:kern w:val="0"/>
                <w:sz w:val="20"/>
                <w:szCs w:val="20"/>
              </w:rPr>
              <w:t xml:space="preserve"> as the </w:t>
            </w:r>
            <w:r w:rsidR="006F5EFB" w:rsidRPr="00F32C9F">
              <w:rPr>
                <w:rFonts w:ascii="Times New Roman" w:eastAsia="標楷體" w:hAnsi="Times New Roman"/>
                <w:kern w:val="0"/>
                <w:sz w:val="20"/>
                <w:szCs w:val="20"/>
              </w:rPr>
              <w:t>top</w:t>
            </w:r>
            <w:r w:rsidRPr="00F32C9F">
              <w:rPr>
                <w:rFonts w:ascii="Times New Roman" w:eastAsia="標楷體" w:hAnsi="Times New Roman"/>
                <w:kern w:val="0"/>
                <w:sz w:val="20"/>
                <w:szCs w:val="20"/>
              </w:rPr>
              <w:t xml:space="preserve"> priority w</w:t>
            </w:r>
            <w:r w:rsidRPr="00F32C9F">
              <w:rPr>
                <w:rFonts w:ascii="Times New Roman" w:eastAsia="標楷體" w:hAnsi="Times New Roman" w:hint="eastAsia"/>
                <w:kern w:val="0"/>
                <w:sz w:val="20"/>
                <w:szCs w:val="20"/>
              </w:rPr>
              <w:t>hen fac</w:t>
            </w:r>
            <w:r w:rsidR="00FC4EC7" w:rsidRPr="00F32C9F">
              <w:rPr>
                <w:rFonts w:ascii="Times New Roman" w:eastAsia="標楷體" w:hAnsi="Times New Roman"/>
                <w:kern w:val="0"/>
                <w:sz w:val="20"/>
                <w:szCs w:val="20"/>
              </w:rPr>
              <w:t>ing</w:t>
            </w:r>
            <w:r w:rsidRPr="00F32C9F">
              <w:rPr>
                <w:rFonts w:ascii="Times New Roman" w:eastAsia="標楷體" w:hAnsi="Times New Roman"/>
                <w:kern w:val="0"/>
                <w:sz w:val="20"/>
                <w:szCs w:val="20"/>
              </w:rPr>
              <w:t xml:space="preserve"> </w:t>
            </w:r>
            <w:r w:rsidR="00F853E0" w:rsidRPr="00F32C9F">
              <w:rPr>
                <w:rFonts w:ascii="Times New Roman" w:eastAsia="標楷體" w:hAnsi="Times New Roman"/>
                <w:kern w:val="0"/>
                <w:sz w:val="20"/>
                <w:szCs w:val="20"/>
              </w:rPr>
              <w:t>conflicts of interests with investor</w:t>
            </w:r>
            <w:r w:rsidR="00FC4EC7" w:rsidRPr="00F32C9F">
              <w:rPr>
                <w:rFonts w:ascii="Times New Roman" w:eastAsia="標楷體" w:hAnsi="Times New Roman"/>
                <w:kern w:val="0"/>
                <w:sz w:val="20"/>
                <w:szCs w:val="20"/>
              </w:rPr>
              <w:t>s.</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1E60CB"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Management of conflicts of interests</w:t>
            </w:r>
          </w:p>
        </w:tc>
      </w:tr>
      <w:tr w:rsidR="001E60CB" w:rsidRPr="00F32C9F" w:rsidTr="008154B2">
        <w:trPr>
          <w:trHeight w:val="936"/>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E44CC1" w:rsidRPr="00F32C9F" w:rsidRDefault="00E44CC1"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Regulations Governing Information to be Published in Prospectuses by Securities Investment Trust Enterprises Offering Securities Investment Trust Funds</w:t>
            </w:r>
          </w:p>
        </w:tc>
        <w:tc>
          <w:tcPr>
            <w:tcW w:w="739" w:type="pct"/>
            <w:tcBorders>
              <w:top w:val="nil"/>
              <w:left w:val="nil"/>
              <w:bottom w:val="single" w:sz="4" w:space="0" w:color="auto"/>
              <w:right w:val="single" w:sz="4" w:space="0" w:color="auto"/>
            </w:tcBorders>
            <w:shd w:val="clear" w:color="auto" w:fill="auto"/>
            <w:vAlign w:val="center"/>
            <w:hideMark/>
          </w:tcPr>
          <w:p w:rsidR="00A4606D" w:rsidRPr="00F32C9F" w:rsidRDefault="00A4606D"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Subp</w:t>
            </w:r>
            <w:r w:rsidR="007C54B7" w:rsidRPr="00F32C9F">
              <w:rPr>
                <w:rFonts w:ascii="Times New Roman" w:eastAsia="標楷體" w:hAnsi="Times New Roman" w:hint="eastAsia"/>
                <w:kern w:val="0"/>
                <w:sz w:val="20"/>
                <w:szCs w:val="20"/>
              </w:rPr>
              <w:t>aragraphs 6 and 7,</w:t>
            </w:r>
            <w:r w:rsidRPr="00F32C9F">
              <w:rPr>
                <w:rFonts w:ascii="Times New Roman" w:eastAsia="標楷體" w:hAnsi="Times New Roman" w:hint="eastAsia"/>
                <w:kern w:val="0"/>
                <w:sz w:val="20"/>
                <w:szCs w:val="20"/>
              </w:rPr>
              <w:t xml:space="preserve"> </w:t>
            </w:r>
            <w:r w:rsidR="007C54B7" w:rsidRPr="00F32C9F">
              <w:rPr>
                <w:rFonts w:ascii="Times New Roman" w:eastAsia="標楷體" w:hAnsi="Times New Roman"/>
                <w:kern w:val="0"/>
                <w:sz w:val="20"/>
                <w:szCs w:val="20"/>
              </w:rPr>
              <w:t>Paragraph 1 of</w:t>
            </w:r>
            <w:r w:rsidR="003F48D5" w:rsidRPr="00F32C9F">
              <w:rPr>
                <w:rFonts w:ascii="Times New Roman" w:eastAsia="標楷體" w:hAnsi="Times New Roman"/>
                <w:kern w:val="0"/>
                <w:sz w:val="20"/>
                <w:szCs w:val="20"/>
              </w:rPr>
              <w:t xml:space="preserve"> </w:t>
            </w:r>
            <w:r w:rsidRPr="00F32C9F">
              <w:rPr>
                <w:rFonts w:ascii="Times New Roman" w:eastAsia="標楷體" w:hAnsi="Times New Roman"/>
                <w:kern w:val="0"/>
                <w:sz w:val="20"/>
                <w:szCs w:val="20"/>
              </w:rPr>
              <w:t>Article 13</w:t>
            </w:r>
          </w:p>
        </w:tc>
        <w:tc>
          <w:tcPr>
            <w:tcW w:w="2290" w:type="pct"/>
            <w:tcBorders>
              <w:top w:val="nil"/>
              <w:left w:val="nil"/>
              <w:bottom w:val="single" w:sz="4" w:space="0" w:color="auto"/>
              <w:right w:val="single" w:sz="4" w:space="0" w:color="auto"/>
            </w:tcBorders>
            <w:shd w:val="clear" w:color="auto" w:fill="auto"/>
            <w:vAlign w:val="center"/>
            <w:hideMark/>
          </w:tcPr>
          <w:p w:rsidR="00CD49AE" w:rsidRPr="00F32C9F" w:rsidRDefault="00CD49AE"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The "fund investments" shall </w:t>
            </w:r>
            <w:r w:rsidR="002100F8" w:rsidRPr="00F32C9F">
              <w:rPr>
                <w:rFonts w:ascii="Times New Roman" w:eastAsia="標楷體" w:hAnsi="Times New Roman"/>
                <w:sz w:val="20"/>
                <w:szCs w:val="20"/>
              </w:rPr>
              <w:t>contain</w:t>
            </w:r>
            <w:r w:rsidRPr="00F32C9F">
              <w:rPr>
                <w:rFonts w:ascii="Times New Roman" w:eastAsia="標楷體" w:hAnsi="Times New Roman"/>
                <w:sz w:val="20"/>
                <w:szCs w:val="20"/>
              </w:rPr>
              <w:t xml:space="preserve"> the following information:</w:t>
            </w:r>
          </w:p>
          <w:p w:rsidR="00CD49AE" w:rsidRPr="00F32C9F" w:rsidRDefault="00CD49AE" w:rsidP="00CC2D5A">
            <w:pPr>
              <w:adjustRightInd w:val="0"/>
              <w:snapToGrid w:val="0"/>
              <w:spacing w:line="260" w:lineRule="exact"/>
              <w:jc w:val="both"/>
              <w:rPr>
                <w:rFonts w:ascii="Times New Roman" w:eastAsia="標楷體" w:hAnsi="Times New Roman"/>
              </w:rPr>
            </w:pPr>
            <w:r w:rsidRPr="00F32C9F">
              <w:rPr>
                <w:rFonts w:ascii="Times New Roman" w:eastAsia="標楷體" w:hAnsi="Times New Roman"/>
                <w:sz w:val="20"/>
                <w:szCs w:val="20"/>
              </w:rPr>
              <w:t xml:space="preserve">6. Principles and methods for handling exercise of voting rights when </w:t>
            </w:r>
            <w:r w:rsidR="002100F8" w:rsidRPr="00F32C9F">
              <w:rPr>
                <w:rFonts w:ascii="Times New Roman" w:eastAsia="標楷體" w:hAnsi="Times New Roman"/>
                <w:sz w:val="20"/>
                <w:szCs w:val="20"/>
              </w:rPr>
              <w:t>a</w:t>
            </w:r>
            <w:r w:rsidRPr="00F32C9F">
              <w:rPr>
                <w:rFonts w:ascii="Times New Roman" w:eastAsia="標楷體" w:hAnsi="Times New Roman"/>
                <w:sz w:val="20"/>
                <w:szCs w:val="20"/>
              </w:rPr>
              <w:t xml:space="preserve"> fund participates in shareholders</w:t>
            </w:r>
            <w:r w:rsidR="002100F8" w:rsidRPr="00F32C9F">
              <w:rPr>
                <w:rFonts w:ascii="Times New Roman" w:eastAsia="標楷體" w:hAnsi="Times New Roman"/>
                <w:sz w:val="20"/>
                <w:szCs w:val="20"/>
              </w:rPr>
              <w:t>'</w:t>
            </w:r>
            <w:r w:rsidRPr="00F32C9F">
              <w:rPr>
                <w:rFonts w:ascii="Times New Roman" w:eastAsia="標楷體" w:hAnsi="Times New Roman"/>
                <w:sz w:val="20"/>
                <w:szCs w:val="20"/>
              </w:rPr>
              <w:t xml:space="preserve"> meeting of stock-issu</w:t>
            </w:r>
            <w:r w:rsidR="002100F8" w:rsidRPr="00F32C9F">
              <w:rPr>
                <w:rFonts w:ascii="Times New Roman" w:eastAsia="標楷體" w:hAnsi="Times New Roman"/>
                <w:sz w:val="20"/>
                <w:szCs w:val="20"/>
              </w:rPr>
              <w:t>ance</w:t>
            </w:r>
            <w:r w:rsidRPr="00F32C9F">
              <w:rPr>
                <w:rFonts w:ascii="Times New Roman" w:eastAsia="標楷體" w:hAnsi="Times New Roman"/>
                <w:sz w:val="20"/>
                <w:szCs w:val="20"/>
              </w:rPr>
              <w:t xml:space="preserve"> companies.</w:t>
            </w:r>
            <w:r w:rsidRPr="00F32C9F">
              <w:rPr>
                <w:rFonts w:ascii="Times New Roman" w:eastAsia="標楷體" w:hAnsi="Times New Roman"/>
                <w:sz w:val="20"/>
                <w:szCs w:val="20"/>
              </w:rPr>
              <w:br/>
              <w:t>7. Principles and methods for handling exercise of voting rights when a fund participates in meetings of beneficial owners of funds held.</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E57941"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kern w:val="0"/>
                <w:sz w:val="20"/>
                <w:szCs w:val="20"/>
              </w:rPr>
              <w:t>Establishment</w:t>
            </w:r>
            <w:r w:rsidR="001E60CB" w:rsidRPr="00F32C9F">
              <w:rPr>
                <w:rFonts w:ascii="Times New Roman" w:eastAsia="標楷體" w:hAnsi="Times New Roman" w:hint="eastAsia"/>
                <w:kern w:val="0"/>
                <w:sz w:val="20"/>
                <w:szCs w:val="20"/>
              </w:rPr>
              <w:t xml:space="preserve"> of a clear voting policy</w:t>
            </w:r>
          </w:p>
        </w:tc>
      </w:tr>
      <w:tr w:rsidR="001E60CB" w:rsidRPr="00F32C9F" w:rsidTr="008154B2">
        <w:trPr>
          <w:trHeight w:val="1560"/>
        </w:trPr>
        <w:tc>
          <w:tcPr>
            <w:tcW w:w="1109" w:type="pct"/>
            <w:tcBorders>
              <w:top w:val="nil"/>
              <w:left w:val="single" w:sz="4" w:space="0" w:color="auto"/>
              <w:bottom w:val="single" w:sz="4" w:space="0" w:color="auto"/>
              <w:right w:val="single" w:sz="4" w:space="0" w:color="auto"/>
            </w:tcBorders>
            <w:shd w:val="clear" w:color="auto" w:fill="auto"/>
            <w:vAlign w:val="center"/>
            <w:hideMark/>
          </w:tcPr>
          <w:p w:rsidR="007C54B7" w:rsidRPr="00F32C9F" w:rsidRDefault="007C54B7"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Regulations Governing Securities Investment Trust Funds</w:t>
            </w:r>
          </w:p>
        </w:tc>
        <w:tc>
          <w:tcPr>
            <w:tcW w:w="739" w:type="pct"/>
            <w:tcBorders>
              <w:top w:val="nil"/>
              <w:left w:val="nil"/>
              <w:bottom w:val="single" w:sz="4" w:space="0" w:color="auto"/>
              <w:right w:val="single" w:sz="4" w:space="0" w:color="auto"/>
            </w:tcBorders>
            <w:shd w:val="clear" w:color="auto" w:fill="auto"/>
            <w:vAlign w:val="center"/>
            <w:hideMark/>
          </w:tcPr>
          <w:p w:rsidR="007C54B7" w:rsidRPr="00F32C9F" w:rsidRDefault="007C54B7"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Subparagraph 5, Paragraph 1 of Article 10</w:t>
            </w:r>
          </w:p>
        </w:tc>
        <w:tc>
          <w:tcPr>
            <w:tcW w:w="2290" w:type="pct"/>
            <w:tcBorders>
              <w:top w:val="nil"/>
              <w:left w:val="nil"/>
              <w:bottom w:val="single" w:sz="4" w:space="0" w:color="auto"/>
              <w:right w:val="single" w:sz="4" w:space="0" w:color="auto"/>
            </w:tcBorders>
            <w:shd w:val="clear" w:color="auto" w:fill="auto"/>
            <w:vAlign w:val="center"/>
            <w:hideMark/>
          </w:tcPr>
          <w:p w:rsidR="003F48D5" w:rsidRPr="00F32C9F" w:rsidRDefault="003F48D5" w:rsidP="00CC2D5A">
            <w:pPr>
              <w:adjustRightInd w:val="0"/>
              <w:snapToGrid w:val="0"/>
              <w:spacing w:line="260" w:lineRule="exact"/>
              <w:jc w:val="both"/>
              <w:rPr>
                <w:rFonts w:ascii="Times New Roman" w:eastAsia="標楷體" w:hAnsi="Times New Roman"/>
                <w:sz w:val="20"/>
                <w:szCs w:val="20"/>
              </w:rPr>
            </w:pPr>
            <w:r w:rsidRPr="00F32C9F">
              <w:rPr>
                <w:rFonts w:ascii="Times New Roman" w:eastAsia="標楷體" w:hAnsi="Times New Roman"/>
                <w:sz w:val="20"/>
                <w:szCs w:val="20"/>
              </w:rPr>
              <w:t xml:space="preserve">A </w:t>
            </w:r>
            <w:r w:rsidR="002100F8" w:rsidRPr="00F32C9F">
              <w:rPr>
                <w:rFonts w:ascii="Times New Roman" w:eastAsia="標楷體" w:hAnsi="Times New Roman"/>
                <w:sz w:val="20"/>
                <w:szCs w:val="20"/>
              </w:rPr>
              <w:t>securities investment trust enterprise</w:t>
            </w:r>
            <w:r w:rsidRPr="00F32C9F">
              <w:rPr>
                <w:rFonts w:ascii="Times New Roman" w:eastAsia="標楷體" w:hAnsi="Times New Roman"/>
                <w:sz w:val="20"/>
                <w:szCs w:val="20"/>
              </w:rPr>
              <w:t xml:space="preserve"> offering a fund shall utilize the fund's assets in accordance with these Regulations and the provisions of the trust agreement, and except where otherwise provided by the FSC, shall comply with the following provisions:</w:t>
            </w:r>
          </w:p>
          <w:p w:rsidR="003F48D5" w:rsidRPr="00F32C9F" w:rsidRDefault="003F48D5" w:rsidP="00CC2D5A">
            <w:pPr>
              <w:adjustRightInd w:val="0"/>
              <w:snapToGrid w:val="0"/>
              <w:spacing w:line="260" w:lineRule="exact"/>
              <w:jc w:val="both"/>
              <w:rPr>
                <w:rFonts w:ascii="Times New Roman" w:eastAsia="標楷體" w:hAnsi="Times New Roman"/>
              </w:rPr>
            </w:pPr>
            <w:r w:rsidRPr="00F32C9F">
              <w:rPr>
                <w:rFonts w:ascii="Times New Roman" w:eastAsia="標楷體" w:hAnsi="Times New Roman"/>
                <w:sz w:val="20"/>
                <w:szCs w:val="20"/>
              </w:rPr>
              <w:t xml:space="preserve">5. The SITE may not invest in its own securities or in securities issued by any company that is an interested company relative to the </w:t>
            </w:r>
            <w:r w:rsidR="002100F8" w:rsidRPr="00F32C9F">
              <w:rPr>
                <w:rFonts w:ascii="Times New Roman" w:eastAsia="標楷體" w:hAnsi="Times New Roman"/>
                <w:sz w:val="20"/>
                <w:szCs w:val="20"/>
              </w:rPr>
              <w:t>securities investment trust enterprise</w:t>
            </w:r>
            <w:r w:rsidRPr="00F32C9F">
              <w:rPr>
                <w:rFonts w:ascii="Times New Roman" w:eastAsia="標楷體" w:hAnsi="Times New Roman"/>
                <w:sz w:val="20"/>
                <w:szCs w:val="20"/>
              </w:rPr>
              <w:t>.</w:t>
            </w:r>
          </w:p>
        </w:tc>
        <w:tc>
          <w:tcPr>
            <w:tcW w:w="862" w:type="pct"/>
            <w:tcBorders>
              <w:top w:val="nil"/>
              <w:left w:val="nil"/>
              <w:bottom w:val="single" w:sz="4" w:space="0" w:color="auto"/>
              <w:right w:val="single" w:sz="4" w:space="0" w:color="auto"/>
            </w:tcBorders>
            <w:shd w:val="clear" w:color="auto" w:fill="auto"/>
            <w:vAlign w:val="center"/>
            <w:hideMark/>
          </w:tcPr>
          <w:p w:rsidR="001E60CB" w:rsidRPr="00F32C9F" w:rsidRDefault="001E60CB" w:rsidP="00F32C9F">
            <w:pPr>
              <w:widowControl/>
              <w:adjustRightInd w:val="0"/>
              <w:snapToGrid w:val="0"/>
              <w:spacing w:line="260" w:lineRule="exact"/>
              <w:rPr>
                <w:rFonts w:ascii="Times New Roman" w:eastAsia="標楷體" w:hAnsi="Times New Roman"/>
                <w:kern w:val="0"/>
                <w:sz w:val="20"/>
                <w:szCs w:val="20"/>
              </w:rPr>
            </w:pPr>
            <w:r w:rsidRPr="00F32C9F">
              <w:rPr>
                <w:rFonts w:ascii="Times New Roman" w:eastAsia="標楷體" w:hAnsi="Times New Roman" w:hint="eastAsia"/>
                <w:kern w:val="0"/>
                <w:sz w:val="20"/>
                <w:szCs w:val="20"/>
              </w:rPr>
              <w:t>Management of conflicts of interests</w:t>
            </w:r>
          </w:p>
        </w:tc>
      </w:tr>
    </w:tbl>
    <w:p w:rsidR="009C7687" w:rsidRPr="00F32C9F" w:rsidRDefault="009C7687" w:rsidP="00F32C9F">
      <w:pPr>
        <w:widowControl/>
        <w:adjustRightInd w:val="0"/>
        <w:snapToGrid w:val="0"/>
        <w:spacing w:line="260" w:lineRule="exact"/>
        <w:rPr>
          <w:rFonts w:ascii="Times New Roman" w:eastAsia="標楷體" w:hAnsi="Times New Roman"/>
          <w:b/>
        </w:rPr>
      </w:pPr>
    </w:p>
    <w:p w:rsidR="00D73EB3" w:rsidRPr="00F32C9F" w:rsidRDefault="00086433" w:rsidP="00F32C9F">
      <w:pPr>
        <w:adjustRightInd w:val="0"/>
        <w:snapToGrid w:val="0"/>
        <w:spacing w:line="260" w:lineRule="exact"/>
        <w:jc w:val="both"/>
        <w:rPr>
          <w:rFonts w:ascii="Times New Roman" w:eastAsia="標楷體" w:hAnsi="Times New Roman"/>
          <w:b/>
          <w:sz w:val="28"/>
          <w:szCs w:val="28"/>
        </w:rPr>
      </w:pPr>
      <w:r>
        <w:rPr>
          <w:rFonts w:ascii="Times New Roman" w:eastAsia="標楷體" w:hAnsi="Times New Roman"/>
          <w:b/>
          <w:sz w:val="28"/>
          <w:szCs w:val="28"/>
        </w:rPr>
        <w:br w:type="page"/>
      </w:r>
      <w:r w:rsidR="00D73EB3" w:rsidRPr="00F32C9F">
        <w:rPr>
          <w:rFonts w:ascii="Times New Roman" w:eastAsia="標楷體" w:hAnsi="Times New Roman"/>
          <w:b/>
          <w:sz w:val="28"/>
          <w:szCs w:val="28"/>
        </w:rPr>
        <w:lastRenderedPageBreak/>
        <w:t xml:space="preserve">Annex 3: </w:t>
      </w:r>
      <w:r w:rsidR="00C05E65">
        <w:rPr>
          <w:rFonts w:ascii="Times New Roman" w:eastAsia="標楷體" w:hAnsi="Times New Roman" w:hint="eastAsia"/>
          <w:b/>
          <w:sz w:val="28"/>
          <w:szCs w:val="28"/>
        </w:rPr>
        <w:t>S</w:t>
      </w:r>
      <w:r w:rsidR="00D73EB3" w:rsidRPr="00F32C9F">
        <w:rPr>
          <w:rFonts w:ascii="Times New Roman" w:eastAsia="標楷體" w:hAnsi="Times New Roman"/>
          <w:b/>
          <w:sz w:val="28"/>
          <w:szCs w:val="28"/>
        </w:rPr>
        <w:t xml:space="preserve">tewardship </w:t>
      </w:r>
      <w:r w:rsidR="00D8273C">
        <w:rPr>
          <w:rFonts w:ascii="Times New Roman" w:eastAsia="標楷體" w:hAnsi="Times New Roman" w:hint="eastAsia"/>
          <w:b/>
          <w:sz w:val="28"/>
          <w:szCs w:val="28"/>
        </w:rPr>
        <w:t>principles</w:t>
      </w:r>
      <w:r w:rsidR="00D8273C" w:rsidRPr="00F32C9F">
        <w:rPr>
          <w:rFonts w:ascii="Times New Roman" w:eastAsia="標楷體" w:hAnsi="Times New Roman"/>
          <w:b/>
          <w:sz w:val="28"/>
          <w:szCs w:val="28"/>
        </w:rPr>
        <w:t xml:space="preserve"> </w:t>
      </w:r>
      <w:r w:rsidR="003C1553" w:rsidRPr="00F32C9F">
        <w:rPr>
          <w:rFonts w:ascii="Times New Roman" w:eastAsia="標楷體" w:hAnsi="Times New Roman"/>
          <w:b/>
          <w:sz w:val="28"/>
          <w:szCs w:val="28"/>
        </w:rPr>
        <w:t>adopted by</w:t>
      </w:r>
      <w:r w:rsidR="00D73EB3" w:rsidRPr="00F32C9F">
        <w:rPr>
          <w:rFonts w:ascii="Times New Roman" w:eastAsia="標楷體" w:hAnsi="Times New Roman"/>
          <w:b/>
          <w:sz w:val="28"/>
          <w:szCs w:val="28"/>
        </w:rPr>
        <w:t xml:space="preserve"> </w:t>
      </w:r>
      <w:r w:rsidR="00D8273C">
        <w:rPr>
          <w:rFonts w:ascii="Times New Roman" w:eastAsia="標楷體" w:hAnsi="Times New Roman" w:hint="eastAsia"/>
          <w:b/>
          <w:sz w:val="28"/>
          <w:szCs w:val="28"/>
        </w:rPr>
        <w:t xml:space="preserve">the </w:t>
      </w:r>
      <w:r w:rsidR="00D73EB3" w:rsidRPr="00F32C9F">
        <w:rPr>
          <w:rFonts w:ascii="Times New Roman" w:eastAsia="標楷體" w:hAnsi="Times New Roman"/>
          <w:b/>
          <w:sz w:val="28"/>
          <w:szCs w:val="28"/>
        </w:rPr>
        <w:t>United Kingdom, Japan, Malaysia</w:t>
      </w:r>
      <w:r w:rsidR="00D8273C">
        <w:rPr>
          <w:rFonts w:ascii="Times New Roman" w:eastAsia="標楷體" w:hAnsi="Times New Roman" w:hint="eastAsia"/>
          <w:b/>
          <w:sz w:val="28"/>
          <w:szCs w:val="28"/>
        </w:rPr>
        <w:t xml:space="preserve"> and Hong Kong</w:t>
      </w:r>
    </w:p>
    <w:p w:rsidR="00EE140F" w:rsidRPr="00F32C9F" w:rsidRDefault="00EE140F" w:rsidP="00F32C9F">
      <w:pPr>
        <w:adjustRightInd w:val="0"/>
        <w:snapToGrid w:val="0"/>
        <w:spacing w:line="260" w:lineRule="exact"/>
        <w:jc w:val="both"/>
        <w:rPr>
          <w:rFonts w:ascii="Times New Roman" w:eastAsia="標楷體"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66"/>
        <w:gridCol w:w="1807"/>
        <w:gridCol w:w="1762"/>
        <w:gridCol w:w="1245"/>
      </w:tblGrid>
      <w:tr w:rsidR="00706A00" w:rsidRPr="00F32C9F" w:rsidTr="008E5935">
        <w:tc>
          <w:tcPr>
            <w:tcW w:w="1242" w:type="dxa"/>
            <w:shd w:val="clear" w:color="auto" w:fill="auto"/>
          </w:tcPr>
          <w:p w:rsidR="005D0279" w:rsidRPr="00F32C9F" w:rsidRDefault="005D0279"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F32C9F">
              <w:rPr>
                <w:rFonts w:ascii="Times New Roman" w:eastAsia="標楷體" w:hAnsi="Times New Roman"/>
                <w:b/>
              </w:rPr>
              <w:t>Country</w:t>
            </w:r>
          </w:p>
        </w:tc>
        <w:tc>
          <w:tcPr>
            <w:tcW w:w="2466" w:type="dxa"/>
            <w:shd w:val="clear" w:color="auto" w:fill="auto"/>
          </w:tcPr>
          <w:p w:rsidR="00B63A71" w:rsidRPr="00F32C9F" w:rsidRDefault="002100F8" w:rsidP="00E74D18">
            <w:pPr>
              <w:tabs>
                <w:tab w:val="left" w:pos="2565"/>
              </w:tabs>
              <w:adjustRightInd w:val="0"/>
              <w:snapToGrid w:val="0"/>
              <w:spacing w:beforeLines="50" w:afterLines="50" w:line="260" w:lineRule="exact"/>
              <w:jc w:val="center"/>
              <w:rPr>
                <w:rFonts w:ascii="Times New Roman" w:eastAsia="標楷體" w:hAnsi="Times New Roman"/>
                <w:sz w:val="20"/>
                <w:szCs w:val="20"/>
              </w:rPr>
            </w:pPr>
            <w:r w:rsidRPr="00F32C9F">
              <w:rPr>
                <w:rFonts w:ascii="Times New Roman" w:eastAsia="標楷體" w:hAnsi="Times New Roman"/>
                <w:b/>
              </w:rPr>
              <w:t>Authority</w:t>
            </w:r>
          </w:p>
        </w:tc>
        <w:tc>
          <w:tcPr>
            <w:tcW w:w="1807" w:type="dxa"/>
            <w:shd w:val="clear" w:color="auto" w:fill="auto"/>
          </w:tcPr>
          <w:p w:rsidR="00B63A71" w:rsidRPr="00F32C9F" w:rsidRDefault="00B63A71" w:rsidP="00E74D18">
            <w:pPr>
              <w:tabs>
                <w:tab w:val="left" w:pos="2565"/>
              </w:tabs>
              <w:adjustRightInd w:val="0"/>
              <w:snapToGrid w:val="0"/>
              <w:spacing w:beforeLines="50" w:afterLines="50" w:line="260" w:lineRule="exact"/>
              <w:jc w:val="center"/>
              <w:rPr>
                <w:rFonts w:ascii="Times New Roman" w:eastAsia="標楷體" w:hAnsi="Times New Roman"/>
                <w:sz w:val="20"/>
                <w:szCs w:val="20"/>
              </w:rPr>
            </w:pPr>
            <w:r w:rsidRPr="00F32C9F">
              <w:rPr>
                <w:rFonts w:ascii="Times New Roman" w:eastAsia="標楷體" w:hAnsi="Times New Roman"/>
                <w:b/>
              </w:rPr>
              <w:t>Name of principles</w:t>
            </w:r>
          </w:p>
        </w:tc>
        <w:tc>
          <w:tcPr>
            <w:tcW w:w="1762" w:type="dxa"/>
            <w:shd w:val="clear" w:color="auto" w:fill="auto"/>
          </w:tcPr>
          <w:p w:rsidR="00B63A71" w:rsidRPr="00F32C9F" w:rsidRDefault="00B63A71" w:rsidP="00E74D18">
            <w:pPr>
              <w:tabs>
                <w:tab w:val="left" w:pos="2565"/>
              </w:tabs>
              <w:adjustRightInd w:val="0"/>
              <w:snapToGrid w:val="0"/>
              <w:spacing w:beforeLines="50" w:afterLines="50" w:line="260" w:lineRule="exact"/>
              <w:jc w:val="center"/>
              <w:rPr>
                <w:rFonts w:ascii="Times New Roman" w:eastAsia="標楷體" w:hAnsi="Times New Roman"/>
              </w:rPr>
            </w:pPr>
            <w:r w:rsidRPr="00F32C9F">
              <w:rPr>
                <w:rFonts w:ascii="Times New Roman" w:eastAsia="標楷體" w:hAnsi="Times New Roman"/>
                <w:b/>
              </w:rPr>
              <w:t>Scope of application</w:t>
            </w:r>
          </w:p>
        </w:tc>
        <w:tc>
          <w:tcPr>
            <w:tcW w:w="1245" w:type="dxa"/>
            <w:shd w:val="clear" w:color="auto" w:fill="auto"/>
          </w:tcPr>
          <w:p w:rsidR="00B63A71" w:rsidRPr="00F32C9F" w:rsidRDefault="00B63A71" w:rsidP="00E74D18">
            <w:pPr>
              <w:tabs>
                <w:tab w:val="left" w:pos="2565"/>
              </w:tabs>
              <w:adjustRightInd w:val="0"/>
              <w:snapToGrid w:val="0"/>
              <w:spacing w:beforeLines="50" w:afterLines="50" w:line="260" w:lineRule="exact"/>
              <w:jc w:val="center"/>
              <w:rPr>
                <w:rFonts w:ascii="Times New Roman" w:eastAsia="標楷體" w:hAnsi="Times New Roman"/>
              </w:rPr>
            </w:pPr>
            <w:r w:rsidRPr="00F32C9F">
              <w:rPr>
                <w:rFonts w:ascii="Times New Roman" w:eastAsia="標楷體" w:hAnsi="Times New Roman"/>
                <w:b/>
              </w:rPr>
              <w:t>Legal effect</w:t>
            </w:r>
          </w:p>
        </w:tc>
      </w:tr>
      <w:tr w:rsidR="00A0402A" w:rsidRPr="00F32C9F" w:rsidTr="001F3602">
        <w:tc>
          <w:tcPr>
            <w:tcW w:w="1242" w:type="dxa"/>
            <w:shd w:val="clear" w:color="auto" w:fill="auto"/>
            <w:vAlign w:val="center"/>
          </w:tcPr>
          <w:p w:rsidR="00A0402A" w:rsidRPr="00F32C9F" w:rsidRDefault="00A0402A" w:rsidP="00F32C9F">
            <w:pPr>
              <w:adjustRightInd w:val="0"/>
              <w:snapToGrid w:val="0"/>
              <w:spacing w:line="260" w:lineRule="exact"/>
              <w:jc w:val="both"/>
              <w:rPr>
                <w:rFonts w:ascii="Times New Roman" w:eastAsia="標楷體" w:hAnsi="Times New Roman"/>
                <w:b/>
              </w:rPr>
            </w:pPr>
            <w:r w:rsidRPr="00F32C9F">
              <w:rPr>
                <w:rFonts w:ascii="Times New Roman" w:eastAsia="標楷體" w:hAnsi="Times New Roman"/>
                <w:b/>
              </w:rPr>
              <w:t>The UK</w:t>
            </w:r>
          </w:p>
        </w:tc>
        <w:tc>
          <w:tcPr>
            <w:tcW w:w="2466"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F32C9F">
              <w:rPr>
                <w:rFonts w:ascii="Times New Roman" w:eastAsia="標楷體" w:hAnsi="Times New Roman"/>
                <w:sz w:val="20"/>
                <w:szCs w:val="20"/>
              </w:rPr>
              <w:t>Financial Reporting Council (FRC)</w:t>
            </w:r>
          </w:p>
        </w:tc>
        <w:tc>
          <w:tcPr>
            <w:tcW w:w="1807" w:type="dxa"/>
            <w:shd w:val="clear" w:color="auto" w:fill="auto"/>
            <w:vAlign w:val="center"/>
          </w:tcPr>
          <w:p w:rsidR="00A0402A" w:rsidRPr="00F32C9F" w:rsidRDefault="00A0402A" w:rsidP="00422AE4">
            <w:pPr>
              <w:adjustRightInd w:val="0"/>
              <w:snapToGrid w:val="0"/>
              <w:spacing w:line="260" w:lineRule="exact"/>
              <w:rPr>
                <w:rFonts w:ascii="Times New Roman" w:eastAsia="標楷體" w:hAnsi="Times New Roman"/>
                <w:sz w:val="20"/>
                <w:szCs w:val="20"/>
              </w:rPr>
            </w:pPr>
            <w:r w:rsidRPr="00F32C9F">
              <w:rPr>
                <w:rFonts w:ascii="Times New Roman" w:eastAsia="標楷體" w:hAnsi="Times New Roman"/>
                <w:sz w:val="20"/>
                <w:szCs w:val="20"/>
              </w:rPr>
              <w:t>The UK Stewardship Code</w:t>
            </w:r>
          </w:p>
        </w:tc>
        <w:tc>
          <w:tcPr>
            <w:tcW w:w="1762" w:type="dxa"/>
            <w:shd w:val="clear" w:color="auto" w:fill="auto"/>
            <w:vAlign w:val="center"/>
          </w:tcPr>
          <w:p w:rsidR="00A0402A" w:rsidRPr="00F32C9F" w:rsidRDefault="00A0402A" w:rsidP="00422AE4">
            <w:pPr>
              <w:keepNext/>
              <w:adjustRightInd w:val="0"/>
              <w:snapToGrid w:val="0"/>
              <w:spacing w:line="260" w:lineRule="exact"/>
              <w:rPr>
                <w:rFonts w:ascii="Times New Roman" w:eastAsia="標楷體" w:hAnsi="Times New Roman"/>
                <w:sz w:val="20"/>
                <w:szCs w:val="20"/>
              </w:rPr>
            </w:pPr>
            <w:r w:rsidRPr="00F32C9F">
              <w:rPr>
                <w:rFonts w:ascii="Times New Roman" w:eastAsia="標楷體" w:hAnsi="Times New Roman"/>
                <w:sz w:val="20"/>
                <w:szCs w:val="20"/>
              </w:rPr>
              <w:t>Asset owners, asset managers and service providers</w:t>
            </w:r>
          </w:p>
        </w:tc>
        <w:tc>
          <w:tcPr>
            <w:tcW w:w="1245"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9A1052">
              <w:rPr>
                <w:rFonts w:ascii="Times New Roman" w:eastAsia="標楷體" w:hAnsi="Times New Roman"/>
                <w:sz w:val="20"/>
                <w:szCs w:val="20"/>
              </w:rPr>
              <w:t>Comply or explain</w:t>
            </w:r>
          </w:p>
        </w:tc>
      </w:tr>
      <w:tr w:rsidR="00A0402A" w:rsidRPr="00F32C9F" w:rsidTr="001F3602">
        <w:tc>
          <w:tcPr>
            <w:tcW w:w="1242" w:type="dxa"/>
            <w:shd w:val="clear" w:color="auto" w:fill="auto"/>
            <w:vAlign w:val="center"/>
          </w:tcPr>
          <w:p w:rsidR="00A0402A" w:rsidRPr="00F32C9F" w:rsidRDefault="00A0402A" w:rsidP="00F32C9F">
            <w:pPr>
              <w:adjustRightInd w:val="0"/>
              <w:snapToGrid w:val="0"/>
              <w:spacing w:line="260" w:lineRule="exact"/>
              <w:jc w:val="both"/>
              <w:rPr>
                <w:rFonts w:ascii="Times New Roman" w:eastAsia="標楷體" w:hAnsi="Times New Roman"/>
                <w:b/>
              </w:rPr>
            </w:pPr>
            <w:r w:rsidRPr="00F32C9F">
              <w:rPr>
                <w:rFonts w:ascii="Times New Roman" w:eastAsia="標楷體" w:hAnsi="Times New Roman"/>
                <w:b/>
              </w:rPr>
              <w:t>Japan</w:t>
            </w:r>
          </w:p>
        </w:tc>
        <w:tc>
          <w:tcPr>
            <w:tcW w:w="2466"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F32C9F">
              <w:rPr>
                <w:rFonts w:ascii="Times New Roman" w:eastAsia="標楷體" w:hAnsi="Times New Roman" w:hint="eastAsia"/>
                <w:sz w:val="20"/>
                <w:szCs w:val="20"/>
              </w:rPr>
              <w:t>Financial Services Agency (FSA)</w:t>
            </w:r>
          </w:p>
        </w:tc>
        <w:tc>
          <w:tcPr>
            <w:tcW w:w="1807"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F32C9F">
              <w:rPr>
                <w:rFonts w:ascii="Times New Roman" w:eastAsia="標楷體" w:hAnsi="Times New Roman" w:hint="eastAsia"/>
                <w:sz w:val="20"/>
                <w:szCs w:val="20"/>
              </w:rPr>
              <w:t>Principles for Responsible Institutional Inve</w:t>
            </w:r>
            <w:r w:rsidRPr="00F32C9F">
              <w:rPr>
                <w:rFonts w:ascii="Times New Roman" w:eastAsia="標楷體" w:hAnsi="Times New Roman"/>
                <w:sz w:val="20"/>
                <w:szCs w:val="20"/>
              </w:rPr>
              <w:t>s</w:t>
            </w:r>
            <w:r w:rsidRPr="00F32C9F">
              <w:rPr>
                <w:rFonts w:ascii="Times New Roman" w:eastAsia="標楷體" w:hAnsi="Times New Roman" w:hint="eastAsia"/>
                <w:sz w:val="20"/>
                <w:szCs w:val="20"/>
              </w:rPr>
              <w:t>tors</w:t>
            </w:r>
          </w:p>
        </w:tc>
        <w:tc>
          <w:tcPr>
            <w:tcW w:w="1762" w:type="dxa"/>
            <w:shd w:val="clear" w:color="auto" w:fill="auto"/>
            <w:vAlign w:val="center"/>
          </w:tcPr>
          <w:p w:rsidR="00A0402A" w:rsidRPr="00F32C9F" w:rsidRDefault="00A0402A" w:rsidP="00422AE4">
            <w:pPr>
              <w:keepNext/>
              <w:adjustRightInd w:val="0"/>
              <w:snapToGrid w:val="0"/>
              <w:spacing w:line="260" w:lineRule="exact"/>
              <w:ind w:leftChars="2" w:left="5"/>
              <w:rPr>
                <w:rFonts w:ascii="Times New Roman" w:eastAsia="標楷體" w:hAnsi="Times New Roman"/>
                <w:sz w:val="20"/>
                <w:szCs w:val="20"/>
              </w:rPr>
            </w:pPr>
            <w:r w:rsidRPr="00F32C9F">
              <w:rPr>
                <w:rFonts w:ascii="Times New Roman" w:eastAsia="標楷體" w:hAnsi="Times New Roman"/>
                <w:sz w:val="20"/>
                <w:szCs w:val="20"/>
              </w:rPr>
              <w:t>Asset owners, asset managers</w:t>
            </w:r>
          </w:p>
        </w:tc>
        <w:tc>
          <w:tcPr>
            <w:tcW w:w="1245"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9A1052">
              <w:rPr>
                <w:rFonts w:ascii="Times New Roman" w:eastAsia="標楷體" w:hAnsi="Times New Roman"/>
                <w:sz w:val="20"/>
                <w:szCs w:val="20"/>
              </w:rPr>
              <w:t>Comply or explain</w:t>
            </w:r>
          </w:p>
        </w:tc>
      </w:tr>
      <w:tr w:rsidR="00A0402A" w:rsidRPr="00F32C9F" w:rsidTr="001F3602">
        <w:trPr>
          <w:trHeight w:val="1219"/>
        </w:trPr>
        <w:tc>
          <w:tcPr>
            <w:tcW w:w="1242" w:type="dxa"/>
            <w:shd w:val="clear" w:color="auto" w:fill="auto"/>
            <w:vAlign w:val="center"/>
          </w:tcPr>
          <w:p w:rsidR="00A0402A" w:rsidRPr="00F32C9F" w:rsidRDefault="00A0402A" w:rsidP="0001139C">
            <w:pPr>
              <w:adjustRightInd w:val="0"/>
              <w:snapToGrid w:val="0"/>
              <w:spacing w:line="260" w:lineRule="exact"/>
              <w:rPr>
                <w:rFonts w:ascii="Times New Roman" w:eastAsia="標楷體" w:hAnsi="Times New Roman"/>
                <w:b/>
              </w:rPr>
            </w:pPr>
            <w:r w:rsidRPr="00F32C9F">
              <w:rPr>
                <w:rFonts w:ascii="Times New Roman" w:eastAsia="標楷體" w:hAnsi="Times New Roman"/>
                <w:b/>
              </w:rPr>
              <w:t>Malaysia</w:t>
            </w:r>
          </w:p>
        </w:tc>
        <w:tc>
          <w:tcPr>
            <w:tcW w:w="2466"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F32C9F">
              <w:rPr>
                <w:rFonts w:ascii="Times New Roman" w:eastAsia="標楷體" w:hAnsi="Times New Roman"/>
                <w:kern w:val="0"/>
                <w:sz w:val="20"/>
                <w:szCs w:val="20"/>
              </w:rPr>
              <w:t xml:space="preserve">Securities Commission (SC) and </w:t>
            </w:r>
            <w:r w:rsidRPr="00F32C9F">
              <w:rPr>
                <w:rFonts w:ascii="Times New Roman" w:eastAsia="標楷體" w:hAnsi="Times New Roman"/>
                <w:sz w:val="20"/>
                <w:szCs w:val="20"/>
              </w:rPr>
              <w:t>Minority Shareholder Watchdog Group (MSWG)</w:t>
            </w:r>
          </w:p>
        </w:tc>
        <w:tc>
          <w:tcPr>
            <w:tcW w:w="1807" w:type="dxa"/>
            <w:shd w:val="clear" w:color="auto" w:fill="auto"/>
            <w:vAlign w:val="center"/>
          </w:tcPr>
          <w:p w:rsidR="00A0402A" w:rsidRPr="00F32C9F" w:rsidRDefault="00A0402A" w:rsidP="00422AE4">
            <w:pPr>
              <w:adjustRightInd w:val="0"/>
              <w:snapToGrid w:val="0"/>
              <w:spacing w:line="260" w:lineRule="exact"/>
              <w:rPr>
                <w:rFonts w:ascii="Times New Roman" w:eastAsia="標楷體" w:hAnsi="Times New Roman"/>
                <w:sz w:val="20"/>
                <w:szCs w:val="20"/>
              </w:rPr>
            </w:pPr>
            <w:r w:rsidRPr="00F32C9F">
              <w:rPr>
                <w:rFonts w:ascii="Times New Roman" w:eastAsia="標楷體" w:hAnsi="Times New Roman"/>
                <w:sz w:val="20"/>
                <w:szCs w:val="20"/>
              </w:rPr>
              <w:t>Malaysian Code for Institutional Investors</w:t>
            </w:r>
          </w:p>
        </w:tc>
        <w:tc>
          <w:tcPr>
            <w:tcW w:w="1762" w:type="dxa"/>
            <w:shd w:val="clear" w:color="auto" w:fill="auto"/>
            <w:vAlign w:val="center"/>
          </w:tcPr>
          <w:p w:rsidR="00A0402A" w:rsidRPr="00F32C9F" w:rsidRDefault="00A0402A" w:rsidP="00422AE4">
            <w:pPr>
              <w:keepNext/>
              <w:adjustRightInd w:val="0"/>
              <w:snapToGrid w:val="0"/>
              <w:spacing w:line="260" w:lineRule="exact"/>
              <w:rPr>
                <w:rFonts w:ascii="Times New Roman" w:eastAsia="標楷體" w:hAnsi="Times New Roman"/>
                <w:sz w:val="20"/>
                <w:szCs w:val="20"/>
              </w:rPr>
            </w:pPr>
            <w:r w:rsidRPr="00F32C9F">
              <w:rPr>
                <w:rFonts w:ascii="Times New Roman" w:eastAsia="標楷體" w:hAnsi="Times New Roman"/>
                <w:sz w:val="20"/>
                <w:szCs w:val="20"/>
              </w:rPr>
              <w:t>Asset owners, asset managers</w:t>
            </w:r>
          </w:p>
        </w:tc>
        <w:tc>
          <w:tcPr>
            <w:tcW w:w="1245"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9A1052">
              <w:rPr>
                <w:rFonts w:ascii="Times New Roman" w:eastAsia="標楷體" w:hAnsi="Times New Roman"/>
                <w:sz w:val="20"/>
                <w:szCs w:val="20"/>
              </w:rPr>
              <w:t>Comply or explain</w:t>
            </w:r>
          </w:p>
        </w:tc>
      </w:tr>
      <w:tr w:rsidR="00A0402A" w:rsidRPr="00F32C9F" w:rsidTr="001F3602">
        <w:tc>
          <w:tcPr>
            <w:tcW w:w="1242" w:type="dxa"/>
            <w:shd w:val="clear" w:color="auto" w:fill="auto"/>
            <w:vAlign w:val="center"/>
          </w:tcPr>
          <w:p w:rsidR="00A0402A" w:rsidRPr="00F32C9F" w:rsidRDefault="00A0402A" w:rsidP="00F32C9F">
            <w:pPr>
              <w:adjustRightInd w:val="0"/>
              <w:snapToGrid w:val="0"/>
              <w:spacing w:line="260" w:lineRule="exact"/>
              <w:jc w:val="both"/>
              <w:rPr>
                <w:rFonts w:ascii="Times New Roman" w:eastAsia="標楷體" w:hAnsi="Times New Roman"/>
                <w:b/>
              </w:rPr>
            </w:pPr>
            <w:r w:rsidRPr="00F32C9F">
              <w:rPr>
                <w:rFonts w:ascii="Times New Roman" w:eastAsia="標楷體" w:hAnsi="Times New Roman"/>
                <w:b/>
              </w:rPr>
              <w:t>Hong Kong</w:t>
            </w:r>
          </w:p>
        </w:tc>
        <w:tc>
          <w:tcPr>
            <w:tcW w:w="2466"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F32C9F">
              <w:rPr>
                <w:rFonts w:ascii="Times New Roman" w:eastAsia="標楷體" w:hAnsi="Times New Roman" w:hint="eastAsia"/>
                <w:color w:val="1A1A1A"/>
                <w:kern w:val="0"/>
                <w:sz w:val="20"/>
                <w:szCs w:val="20"/>
              </w:rPr>
              <w:t>Securities and Futures Commission (SFC)</w:t>
            </w:r>
          </w:p>
        </w:tc>
        <w:tc>
          <w:tcPr>
            <w:tcW w:w="1807"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F32C9F">
              <w:rPr>
                <w:rFonts w:ascii="Times New Roman" w:eastAsia="標楷體" w:hAnsi="Times New Roman"/>
                <w:kern w:val="0"/>
                <w:sz w:val="20"/>
                <w:szCs w:val="20"/>
              </w:rPr>
              <w:t>Principles of Responsible Ownership</w:t>
            </w:r>
          </w:p>
        </w:tc>
        <w:tc>
          <w:tcPr>
            <w:tcW w:w="1762" w:type="dxa"/>
            <w:shd w:val="clear" w:color="auto" w:fill="auto"/>
            <w:vAlign w:val="center"/>
          </w:tcPr>
          <w:p w:rsidR="00A0402A" w:rsidRPr="00F32C9F" w:rsidRDefault="00A0402A" w:rsidP="00422AE4">
            <w:pPr>
              <w:keepNext/>
              <w:adjustRightInd w:val="0"/>
              <w:snapToGrid w:val="0"/>
              <w:spacing w:line="260" w:lineRule="exact"/>
              <w:rPr>
                <w:rFonts w:ascii="Times New Roman" w:eastAsia="標楷體" w:hAnsi="Times New Roman"/>
                <w:sz w:val="20"/>
                <w:szCs w:val="20"/>
              </w:rPr>
            </w:pPr>
            <w:r w:rsidRPr="00F32C9F">
              <w:rPr>
                <w:rFonts w:ascii="Times New Roman" w:eastAsia="標楷體" w:hAnsi="Times New Roman"/>
                <w:sz w:val="20"/>
                <w:szCs w:val="20"/>
              </w:rPr>
              <w:t>Asset owners, asset managers</w:t>
            </w:r>
          </w:p>
        </w:tc>
        <w:tc>
          <w:tcPr>
            <w:tcW w:w="1245" w:type="dxa"/>
            <w:shd w:val="clear" w:color="auto" w:fill="auto"/>
            <w:vAlign w:val="center"/>
          </w:tcPr>
          <w:p w:rsidR="00A0402A" w:rsidRPr="00F32C9F" w:rsidRDefault="00A0402A"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9A1052">
              <w:rPr>
                <w:rFonts w:ascii="Times New Roman" w:eastAsia="標楷體" w:hAnsi="Times New Roman"/>
                <w:sz w:val="20"/>
                <w:szCs w:val="20"/>
              </w:rPr>
              <w:t>Comply or explain</w:t>
            </w:r>
          </w:p>
        </w:tc>
      </w:tr>
      <w:tr w:rsidR="00706A00" w:rsidRPr="00F32C9F" w:rsidTr="001F3602">
        <w:trPr>
          <w:trHeight w:val="1219"/>
        </w:trPr>
        <w:tc>
          <w:tcPr>
            <w:tcW w:w="1242" w:type="dxa"/>
            <w:shd w:val="clear" w:color="auto" w:fill="auto"/>
            <w:vAlign w:val="center"/>
          </w:tcPr>
          <w:p w:rsidR="005D0279" w:rsidRPr="00F32C9F" w:rsidRDefault="008E5935" w:rsidP="00F32C9F">
            <w:pPr>
              <w:adjustRightInd w:val="0"/>
              <w:snapToGrid w:val="0"/>
              <w:spacing w:line="260" w:lineRule="exact"/>
              <w:rPr>
                <w:rFonts w:ascii="Times New Roman" w:eastAsia="標楷體" w:hAnsi="Times New Roman"/>
                <w:b/>
              </w:rPr>
            </w:pPr>
            <w:r>
              <w:rPr>
                <w:rFonts w:ascii="Times New Roman" w:eastAsia="標楷體" w:hAnsi="Times New Roman" w:hint="eastAsia"/>
                <w:b/>
              </w:rPr>
              <w:t>Taiwan</w:t>
            </w:r>
          </w:p>
        </w:tc>
        <w:tc>
          <w:tcPr>
            <w:tcW w:w="2466" w:type="dxa"/>
            <w:shd w:val="clear" w:color="auto" w:fill="auto"/>
            <w:vAlign w:val="center"/>
          </w:tcPr>
          <w:p w:rsidR="00320B1C" w:rsidRPr="00F32C9F" w:rsidRDefault="008E5935" w:rsidP="00E74D18">
            <w:pPr>
              <w:tabs>
                <w:tab w:val="left" w:pos="2565"/>
              </w:tabs>
              <w:adjustRightInd w:val="0"/>
              <w:snapToGrid w:val="0"/>
              <w:spacing w:beforeLines="50" w:afterLines="50" w:line="260" w:lineRule="exact"/>
              <w:rPr>
                <w:rFonts w:ascii="Times New Roman" w:eastAsia="標楷體" w:hAnsi="Times New Roman"/>
                <w:sz w:val="20"/>
                <w:szCs w:val="20"/>
              </w:rPr>
            </w:pPr>
            <w:r>
              <w:rPr>
                <w:rFonts w:ascii="Times New Roman" w:eastAsia="標楷體" w:hAnsi="Times New Roman" w:hint="eastAsia"/>
                <w:kern w:val="0"/>
                <w:sz w:val="20"/>
                <w:szCs w:val="20"/>
              </w:rPr>
              <w:t>The Corporate Governance Center of TWSE</w:t>
            </w:r>
          </w:p>
        </w:tc>
        <w:tc>
          <w:tcPr>
            <w:tcW w:w="1807" w:type="dxa"/>
            <w:shd w:val="clear" w:color="auto" w:fill="auto"/>
            <w:vAlign w:val="center"/>
          </w:tcPr>
          <w:p w:rsidR="008E0B96" w:rsidRPr="00F32C9F" w:rsidRDefault="008E5935" w:rsidP="00422AE4">
            <w:pPr>
              <w:adjustRightInd w:val="0"/>
              <w:snapToGrid w:val="0"/>
              <w:spacing w:line="260" w:lineRule="exact"/>
              <w:rPr>
                <w:rFonts w:ascii="Times New Roman" w:eastAsia="標楷體" w:hAnsi="Times New Roman"/>
                <w:sz w:val="20"/>
                <w:szCs w:val="20"/>
              </w:rPr>
            </w:pPr>
            <w:r>
              <w:rPr>
                <w:rFonts w:ascii="Times New Roman" w:eastAsia="標楷體" w:hAnsi="Times New Roman" w:hint="eastAsia"/>
                <w:sz w:val="20"/>
                <w:szCs w:val="20"/>
              </w:rPr>
              <w:t>Stewardship Principles for Institutional Investors</w:t>
            </w:r>
          </w:p>
        </w:tc>
        <w:tc>
          <w:tcPr>
            <w:tcW w:w="1762" w:type="dxa"/>
            <w:shd w:val="clear" w:color="auto" w:fill="auto"/>
            <w:vAlign w:val="center"/>
          </w:tcPr>
          <w:p w:rsidR="00B63A71" w:rsidRPr="00F32C9F" w:rsidRDefault="001F6328" w:rsidP="001F6328">
            <w:pPr>
              <w:keepNext/>
              <w:adjustRightInd w:val="0"/>
              <w:snapToGrid w:val="0"/>
              <w:spacing w:line="260" w:lineRule="exact"/>
              <w:rPr>
                <w:rFonts w:ascii="Times New Roman" w:eastAsia="標楷體" w:hAnsi="Times New Roman"/>
                <w:sz w:val="20"/>
                <w:szCs w:val="20"/>
              </w:rPr>
            </w:pPr>
            <w:r>
              <w:rPr>
                <w:rFonts w:ascii="Times New Roman" w:eastAsia="標楷體" w:hAnsi="Times New Roman" w:hint="eastAsia"/>
                <w:sz w:val="20"/>
                <w:szCs w:val="20"/>
              </w:rPr>
              <w:t>Equity</w:t>
            </w:r>
            <w:r w:rsidRPr="00F32C9F">
              <w:rPr>
                <w:rFonts w:ascii="Times New Roman" w:eastAsia="標楷體" w:hAnsi="Times New Roman"/>
                <w:sz w:val="20"/>
                <w:szCs w:val="20"/>
              </w:rPr>
              <w:t xml:space="preserve"> </w:t>
            </w:r>
            <w:r w:rsidR="00B63A71" w:rsidRPr="00F32C9F">
              <w:rPr>
                <w:rFonts w:ascii="Times New Roman" w:eastAsia="標楷體" w:hAnsi="Times New Roman"/>
                <w:sz w:val="20"/>
                <w:szCs w:val="20"/>
              </w:rPr>
              <w:t xml:space="preserve">owners, </w:t>
            </w:r>
            <w:r>
              <w:rPr>
                <w:rFonts w:ascii="Times New Roman" w:eastAsia="標楷體" w:hAnsi="Times New Roman" w:hint="eastAsia"/>
                <w:sz w:val="20"/>
                <w:szCs w:val="20"/>
              </w:rPr>
              <w:t>equity</w:t>
            </w:r>
            <w:r w:rsidRPr="00F32C9F">
              <w:rPr>
                <w:rFonts w:ascii="Times New Roman" w:eastAsia="標楷體" w:hAnsi="Times New Roman"/>
                <w:sz w:val="20"/>
                <w:szCs w:val="20"/>
              </w:rPr>
              <w:t xml:space="preserve"> </w:t>
            </w:r>
            <w:r w:rsidR="00B63A71" w:rsidRPr="00F32C9F">
              <w:rPr>
                <w:rFonts w:ascii="Times New Roman" w:eastAsia="標楷體" w:hAnsi="Times New Roman"/>
                <w:sz w:val="20"/>
                <w:szCs w:val="20"/>
              </w:rPr>
              <w:t>managers</w:t>
            </w:r>
          </w:p>
        </w:tc>
        <w:tc>
          <w:tcPr>
            <w:tcW w:w="1245" w:type="dxa"/>
            <w:shd w:val="clear" w:color="auto" w:fill="auto"/>
            <w:vAlign w:val="center"/>
          </w:tcPr>
          <w:p w:rsidR="00B63A71" w:rsidRPr="00F32C9F" w:rsidRDefault="00B63A71" w:rsidP="00E74D18">
            <w:pPr>
              <w:tabs>
                <w:tab w:val="left" w:pos="2565"/>
              </w:tabs>
              <w:adjustRightInd w:val="0"/>
              <w:snapToGrid w:val="0"/>
              <w:spacing w:beforeLines="50" w:afterLines="50" w:line="260" w:lineRule="exact"/>
              <w:rPr>
                <w:rFonts w:ascii="Times New Roman" w:eastAsia="標楷體" w:hAnsi="Times New Roman"/>
                <w:sz w:val="20"/>
                <w:szCs w:val="20"/>
              </w:rPr>
            </w:pPr>
            <w:r w:rsidRPr="00F32C9F">
              <w:rPr>
                <w:rFonts w:ascii="Times New Roman" w:eastAsia="標楷體" w:hAnsi="Times New Roman"/>
                <w:sz w:val="20"/>
                <w:szCs w:val="20"/>
              </w:rPr>
              <w:t>Comply or explain</w:t>
            </w:r>
          </w:p>
        </w:tc>
      </w:tr>
    </w:tbl>
    <w:p w:rsidR="004D35AC" w:rsidRPr="00F32C9F" w:rsidRDefault="004D35AC" w:rsidP="00E74D18">
      <w:pPr>
        <w:tabs>
          <w:tab w:val="left" w:pos="2565"/>
        </w:tabs>
        <w:adjustRightInd w:val="0"/>
        <w:snapToGrid w:val="0"/>
        <w:spacing w:beforeLines="50" w:afterLines="50" w:line="260" w:lineRule="exact"/>
        <w:rPr>
          <w:rFonts w:ascii="Times New Roman" w:eastAsia="標楷體" w:hAnsi="Times New Roma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850"/>
        <w:gridCol w:w="851"/>
        <w:gridCol w:w="1076"/>
        <w:gridCol w:w="908"/>
      </w:tblGrid>
      <w:tr w:rsidR="00142D8A" w:rsidRPr="00F32C9F" w:rsidTr="004A4FBE">
        <w:tc>
          <w:tcPr>
            <w:tcW w:w="4077" w:type="dxa"/>
            <w:tcBorders>
              <w:tl2br w:val="single" w:sz="4" w:space="0" w:color="auto"/>
            </w:tcBorders>
            <w:shd w:val="clear" w:color="auto" w:fill="auto"/>
          </w:tcPr>
          <w:p w:rsidR="00C411D0" w:rsidRPr="00AF05F5" w:rsidRDefault="00C411D0" w:rsidP="00F32C9F">
            <w:pPr>
              <w:adjustRightInd w:val="0"/>
              <w:snapToGrid w:val="0"/>
              <w:spacing w:line="260" w:lineRule="exact"/>
              <w:rPr>
                <w:rFonts w:ascii="Times New Roman" w:eastAsia="標楷體" w:hAnsi="Times New Roman"/>
                <w:b/>
                <w:sz w:val="20"/>
                <w:szCs w:val="20"/>
              </w:rPr>
            </w:pPr>
            <w:r w:rsidRPr="00AF05F5">
              <w:rPr>
                <w:rFonts w:ascii="Times New Roman" w:eastAsia="標楷體" w:hAnsi="Times New Roman"/>
                <w:b/>
                <w:sz w:val="20"/>
                <w:szCs w:val="20"/>
              </w:rPr>
              <w:t xml:space="preserve">                          </w:t>
            </w:r>
            <w:r w:rsidRPr="00AF05F5">
              <w:rPr>
                <w:rFonts w:ascii="Times New Roman" w:eastAsia="標楷體" w:hAnsi="Times New Roman" w:hint="eastAsia"/>
                <w:b/>
                <w:sz w:val="20"/>
                <w:szCs w:val="20"/>
              </w:rPr>
              <w:t>Country</w:t>
            </w:r>
          </w:p>
          <w:p w:rsidR="00C411D0" w:rsidRPr="00AF05F5" w:rsidRDefault="00C411D0" w:rsidP="00F32C9F">
            <w:pPr>
              <w:adjustRightInd w:val="0"/>
              <w:snapToGrid w:val="0"/>
              <w:spacing w:line="260" w:lineRule="exact"/>
              <w:rPr>
                <w:rFonts w:ascii="Times New Roman" w:eastAsia="標楷體" w:hAnsi="Times New Roman"/>
                <w:b/>
                <w:sz w:val="20"/>
                <w:szCs w:val="20"/>
              </w:rPr>
            </w:pPr>
          </w:p>
          <w:p w:rsidR="00C411D0" w:rsidRPr="00AF05F5" w:rsidRDefault="00C411D0" w:rsidP="00A42A6B">
            <w:pPr>
              <w:adjustRightInd w:val="0"/>
              <w:snapToGrid w:val="0"/>
              <w:spacing w:line="260" w:lineRule="exact"/>
              <w:rPr>
                <w:rFonts w:ascii="Times New Roman" w:eastAsia="標楷體" w:hAnsi="Times New Roman"/>
                <w:b/>
                <w:sz w:val="20"/>
                <w:szCs w:val="20"/>
              </w:rPr>
            </w:pPr>
            <w:r w:rsidRPr="00AF05F5">
              <w:rPr>
                <w:rFonts w:ascii="Times New Roman" w:eastAsia="標楷體" w:hAnsi="Times New Roman" w:hint="eastAsia"/>
                <w:b/>
                <w:sz w:val="20"/>
                <w:szCs w:val="20"/>
              </w:rPr>
              <w:t>Basic principles</w:t>
            </w:r>
          </w:p>
        </w:tc>
        <w:tc>
          <w:tcPr>
            <w:tcW w:w="851" w:type="dxa"/>
            <w:shd w:val="clear" w:color="auto" w:fill="auto"/>
            <w:vAlign w:val="center"/>
          </w:tcPr>
          <w:p w:rsidR="00C411D0" w:rsidRPr="00AF05F5" w:rsidRDefault="00C411D0" w:rsidP="00F32C9F">
            <w:pPr>
              <w:adjustRightInd w:val="0"/>
              <w:snapToGrid w:val="0"/>
              <w:spacing w:line="260" w:lineRule="exact"/>
              <w:jc w:val="center"/>
              <w:rPr>
                <w:rFonts w:ascii="Times New Roman" w:eastAsia="標楷體" w:hAnsi="Times New Roman"/>
                <w:b/>
                <w:sz w:val="20"/>
                <w:szCs w:val="20"/>
              </w:rPr>
            </w:pPr>
            <w:r w:rsidRPr="00AF05F5">
              <w:rPr>
                <w:rFonts w:ascii="Times New Roman" w:eastAsia="標楷體" w:hAnsi="Times New Roman" w:hint="eastAsia"/>
                <w:b/>
                <w:sz w:val="20"/>
                <w:szCs w:val="20"/>
              </w:rPr>
              <w:t>UK</w:t>
            </w:r>
          </w:p>
        </w:tc>
        <w:tc>
          <w:tcPr>
            <w:tcW w:w="850" w:type="dxa"/>
            <w:shd w:val="clear" w:color="auto" w:fill="auto"/>
            <w:vAlign w:val="center"/>
          </w:tcPr>
          <w:p w:rsidR="00C411D0" w:rsidRPr="00AF05F5" w:rsidRDefault="00C411D0" w:rsidP="00F32C9F">
            <w:pPr>
              <w:adjustRightInd w:val="0"/>
              <w:snapToGrid w:val="0"/>
              <w:spacing w:line="260" w:lineRule="exact"/>
              <w:jc w:val="center"/>
              <w:rPr>
                <w:rFonts w:ascii="Times New Roman" w:eastAsia="標楷體" w:hAnsi="Times New Roman"/>
                <w:b/>
                <w:sz w:val="20"/>
                <w:szCs w:val="20"/>
              </w:rPr>
            </w:pPr>
            <w:r w:rsidRPr="00AF05F5">
              <w:rPr>
                <w:rFonts w:ascii="Times New Roman" w:eastAsia="標楷體" w:hAnsi="Times New Roman" w:hint="eastAsia"/>
                <w:b/>
                <w:sz w:val="20"/>
                <w:szCs w:val="20"/>
              </w:rPr>
              <w:t>Japan</w:t>
            </w:r>
          </w:p>
        </w:tc>
        <w:tc>
          <w:tcPr>
            <w:tcW w:w="851" w:type="dxa"/>
            <w:shd w:val="clear" w:color="auto" w:fill="auto"/>
            <w:vAlign w:val="center"/>
          </w:tcPr>
          <w:p w:rsidR="00C411D0" w:rsidRPr="00AF05F5" w:rsidRDefault="00C411D0" w:rsidP="00F32C9F">
            <w:pPr>
              <w:adjustRightInd w:val="0"/>
              <w:snapToGrid w:val="0"/>
              <w:spacing w:line="260" w:lineRule="exact"/>
              <w:jc w:val="center"/>
              <w:rPr>
                <w:rFonts w:ascii="Times New Roman" w:eastAsia="標楷體" w:hAnsi="Times New Roman"/>
                <w:b/>
                <w:sz w:val="20"/>
                <w:szCs w:val="20"/>
              </w:rPr>
            </w:pPr>
            <w:r w:rsidRPr="00AF05F5">
              <w:rPr>
                <w:rFonts w:ascii="Times New Roman" w:eastAsia="標楷體" w:hAnsi="Times New Roman" w:hint="eastAsia"/>
                <w:b/>
                <w:sz w:val="20"/>
                <w:szCs w:val="20"/>
              </w:rPr>
              <w:t>Hong Kong</w:t>
            </w:r>
          </w:p>
        </w:tc>
        <w:tc>
          <w:tcPr>
            <w:tcW w:w="1076" w:type="dxa"/>
            <w:shd w:val="clear" w:color="auto" w:fill="auto"/>
            <w:vAlign w:val="center"/>
          </w:tcPr>
          <w:p w:rsidR="00C411D0" w:rsidRPr="00AF05F5" w:rsidRDefault="00C411D0" w:rsidP="00F32C9F">
            <w:pPr>
              <w:adjustRightInd w:val="0"/>
              <w:snapToGrid w:val="0"/>
              <w:spacing w:line="260" w:lineRule="exact"/>
              <w:jc w:val="center"/>
              <w:rPr>
                <w:rFonts w:ascii="Times New Roman" w:eastAsia="標楷體" w:hAnsi="Times New Roman"/>
                <w:b/>
                <w:sz w:val="20"/>
                <w:szCs w:val="20"/>
              </w:rPr>
            </w:pPr>
            <w:r w:rsidRPr="00AF05F5">
              <w:rPr>
                <w:rFonts w:ascii="Times New Roman" w:eastAsia="標楷體" w:hAnsi="Times New Roman" w:hint="eastAsia"/>
                <w:b/>
                <w:sz w:val="20"/>
                <w:szCs w:val="20"/>
              </w:rPr>
              <w:t>Malaysia</w:t>
            </w:r>
          </w:p>
        </w:tc>
        <w:tc>
          <w:tcPr>
            <w:tcW w:w="908" w:type="dxa"/>
            <w:vAlign w:val="center"/>
          </w:tcPr>
          <w:p w:rsidR="00C411D0" w:rsidRPr="00AF05F5" w:rsidRDefault="00AF05F5" w:rsidP="00AF05F5">
            <w:pPr>
              <w:adjustRightInd w:val="0"/>
              <w:snapToGrid w:val="0"/>
              <w:spacing w:line="260" w:lineRule="exact"/>
              <w:jc w:val="center"/>
              <w:rPr>
                <w:rFonts w:ascii="Times New Roman" w:eastAsia="標楷體" w:hAnsi="Times New Roman"/>
                <w:b/>
                <w:sz w:val="20"/>
                <w:szCs w:val="20"/>
              </w:rPr>
            </w:pPr>
            <w:r>
              <w:rPr>
                <w:rFonts w:ascii="Times New Roman" w:eastAsia="標楷體" w:hAnsi="Times New Roman" w:hint="eastAsia"/>
                <w:b/>
                <w:sz w:val="20"/>
                <w:szCs w:val="20"/>
              </w:rPr>
              <w:t>Taiwan</w:t>
            </w:r>
          </w:p>
        </w:tc>
      </w:tr>
      <w:tr w:rsidR="00142D8A" w:rsidRPr="00F32C9F" w:rsidTr="004A4FBE">
        <w:trPr>
          <w:trHeight w:val="217"/>
        </w:trPr>
        <w:tc>
          <w:tcPr>
            <w:tcW w:w="4077" w:type="dxa"/>
            <w:shd w:val="clear" w:color="auto" w:fill="auto"/>
            <w:vAlign w:val="center"/>
          </w:tcPr>
          <w:p w:rsidR="00C411D0" w:rsidRPr="00AF05F5" w:rsidRDefault="00C411D0" w:rsidP="00A42A6B">
            <w:pPr>
              <w:pStyle w:val="a3"/>
              <w:numPr>
                <w:ilvl w:val="0"/>
                <w:numId w:val="4"/>
              </w:numPr>
              <w:adjustRightInd w:val="0"/>
              <w:snapToGrid w:val="0"/>
              <w:spacing w:line="260" w:lineRule="exact"/>
              <w:ind w:leftChars="0"/>
              <w:jc w:val="both"/>
              <w:rPr>
                <w:rFonts w:ascii="Times New Roman" w:eastAsia="標楷體" w:hAnsi="Times New Roman"/>
                <w:b/>
                <w:sz w:val="20"/>
                <w:szCs w:val="20"/>
              </w:rPr>
            </w:pPr>
            <w:r w:rsidRPr="00AF05F5">
              <w:rPr>
                <w:rFonts w:ascii="Times New Roman" w:eastAsia="標楷體" w:hAnsi="Times New Roman" w:hint="eastAsia"/>
                <w:b/>
                <w:sz w:val="20"/>
                <w:szCs w:val="20"/>
              </w:rPr>
              <w:t>Public disclosure on stewardship</w:t>
            </w:r>
            <w:r w:rsidR="00A42A6B">
              <w:rPr>
                <w:rFonts w:ascii="Times New Roman" w:eastAsia="標楷體" w:hAnsi="Times New Roman" w:hint="eastAsia"/>
                <w:b/>
                <w:sz w:val="20"/>
                <w:szCs w:val="20"/>
              </w:rPr>
              <w:t xml:space="preserve"> policy</w:t>
            </w:r>
            <w:r w:rsidRPr="00AF05F5">
              <w:rPr>
                <w:rFonts w:ascii="Times New Roman" w:eastAsia="標楷體" w:hAnsi="Times New Roman"/>
                <w:b/>
                <w:sz w:val="20"/>
                <w:szCs w:val="20"/>
              </w:rPr>
              <w:t>;</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0"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1076"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908" w:type="dxa"/>
            <w:vAlign w:val="center"/>
          </w:tcPr>
          <w:p w:rsidR="00C411D0" w:rsidRPr="00F32C9F" w:rsidRDefault="00AF05F5" w:rsidP="00AF05F5">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r>
      <w:tr w:rsidR="00142D8A" w:rsidRPr="00F32C9F" w:rsidTr="004A4FBE">
        <w:trPr>
          <w:trHeight w:val="720"/>
        </w:trPr>
        <w:tc>
          <w:tcPr>
            <w:tcW w:w="4077" w:type="dxa"/>
            <w:shd w:val="clear" w:color="auto" w:fill="auto"/>
            <w:vAlign w:val="center"/>
          </w:tcPr>
          <w:p w:rsidR="00C411D0" w:rsidRPr="00AF05F5" w:rsidRDefault="00C411D0" w:rsidP="00A42A6B">
            <w:pPr>
              <w:pStyle w:val="a3"/>
              <w:numPr>
                <w:ilvl w:val="0"/>
                <w:numId w:val="4"/>
              </w:numPr>
              <w:adjustRightInd w:val="0"/>
              <w:snapToGrid w:val="0"/>
              <w:spacing w:line="260" w:lineRule="exact"/>
              <w:ind w:leftChars="0"/>
              <w:jc w:val="both"/>
              <w:rPr>
                <w:rFonts w:ascii="Times New Roman" w:eastAsia="標楷體" w:hAnsi="Times New Roman"/>
                <w:b/>
                <w:sz w:val="20"/>
                <w:szCs w:val="20"/>
              </w:rPr>
            </w:pPr>
            <w:r w:rsidRPr="00AF05F5">
              <w:rPr>
                <w:rFonts w:ascii="Times New Roman" w:eastAsia="標楷體" w:hAnsi="Times New Roman"/>
                <w:b/>
                <w:sz w:val="20"/>
                <w:szCs w:val="20"/>
              </w:rPr>
              <w:t xml:space="preserve">Establishment and public disclosure of </w:t>
            </w:r>
            <w:r w:rsidR="00A42A6B">
              <w:rPr>
                <w:rFonts w:ascii="Times New Roman" w:eastAsia="標楷體" w:hAnsi="Times New Roman" w:hint="eastAsia"/>
                <w:b/>
                <w:sz w:val="20"/>
                <w:szCs w:val="20"/>
              </w:rPr>
              <w:t xml:space="preserve">a </w:t>
            </w:r>
            <w:r w:rsidRPr="00AF05F5">
              <w:rPr>
                <w:rFonts w:ascii="Times New Roman" w:eastAsia="標楷體" w:hAnsi="Times New Roman"/>
                <w:b/>
                <w:sz w:val="20"/>
                <w:szCs w:val="20"/>
              </w:rPr>
              <w:t>policy on managing conflicts of interest</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0"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1076"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908" w:type="dxa"/>
            <w:vAlign w:val="center"/>
          </w:tcPr>
          <w:p w:rsidR="00C411D0" w:rsidRPr="00F32C9F" w:rsidRDefault="00AF05F5" w:rsidP="00AF05F5">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r>
      <w:tr w:rsidR="00142D8A" w:rsidRPr="00F32C9F" w:rsidTr="004A4FBE">
        <w:trPr>
          <w:trHeight w:val="347"/>
        </w:trPr>
        <w:tc>
          <w:tcPr>
            <w:tcW w:w="4077" w:type="dxa"/>
            <w:shd w:val="clear" w:color="auto" w:fill="auto"/>
            <w:vAlign w:val="center"/>
          </w:tcPr>
          <w:p w:rsidR="00C411D0" w:rsidRPr="00AF05F5" w:rsidRDefault="00C411D0" w:rsidP="006E4F2A">
            <w:pPr>
              <w:pStyle w:val="a3"/>
              <w:numPr>
                <w:ilvl w:val="0"/>
                <w:numId w:val="4"/>
              </w:numPr>
              <w:adjustRightInd w:val="0"/>
              <w:snapToGrid w:val="0"/>
              <w:spacing w:line="260" w:lineRule="exact"/>
              <w:ind w:leftChars="0"/>
              <w:jc w:val="both"/>
              <w:rPr>
                <w:rFonts w:ascii="Times New Roman" w:eastAsia="標楷體" w:hAnsi="Times New Roman"/>
                <w:b/>
                <w:sz w:val="20"/>
                <w:szCs w:val="20"/>
              </w:rPr>
            </w:pPr>
            <w:r w:rsidRPr="00AF05F5">
              <w:rPr>
                <w:rFonts w:ascii="Times New Roman" w:eastAsia="標楷體" w:hAnsi="Times New Roman"/>
                <w:b/>
                <w:sz w:val="20"/>
                <w:szCs w:val="20"/>
              </w:rPr>
              <w:t xml:space="preserve">Monitoring the </w:t>
            </w:r>
            <w:r w:rsidR="006E4F2A" w:rsidRPr="00AF05F5">
              <w:rPr>
                <w:rFonts w:ascii="Times New Roman" w:eastAsia="標楷體" w:hAnsi="Times New Roman"/>
                <w:b/>
                <w:sz w:val="20"/>
                <w:szCs w:val="20"/>
              </w:rPr>
              <w:t>investe</w:t>
            </w:r>
            <w:r w:rsidR="006E4F2A">
              <w:rPr>
                <w:rFonts w:ascii="Times New Roman" w:eastAsia="標楷體" w:hAnsi="Times New Roman" w:hint="eastAsia"/>
                <w:b/>
                <w:sz w:val="20"/>
                <w:szCs w:val="20"/>
              </w:rPr>
              <w:t>e</w:t>
            </w:r>
            <w:r w:rsidR="006E4F2A" w:rsidRPr="00AF05F5">
              <w:rPr>
                <w:rFonts w:ascii="Times New Roman" w:eastAsia="標楷體" w:hAnsi="Times New Roman"/>
                <w:b/>
                <w:sz w:val="20"/>
                <w:szCs w:val="20"/>
              </w:rPr>
              <w:t xml:space="preserve"> </w:t>
            </w:r>
            <w:r w:rsidRPr="00AF05F5">
              <w:rPr>
                <w:rFonts w:ascii="Times New Roman" w:eastAsia="標楷體" w:hAnsi="Times New Roman"/>
                <w:b/>
                <w:sz w:val="20"/>
                <w:szCs w:val="20"/>
              </w:rPr>
              <w:t>company;</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0"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1076"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908" w:type="dxa"/>
            <w:vAlign w:val="center"/>
          </w:tcPr>
          <w:p w:rsidR="00C411D0" w:rsidRPr="00F32C9F" w:rsidRDefault="00AF05F5" w:rsidP="00AF05F5">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r>
      <w:tr w:rsidR="00142D8A" w:rsidRPr="00F32C9F" w:rsidTr="004A4FBE">
        <w:trPr>
          <w:trHeight w:val="708"/>
        </w:trPr>
        <w:tc>
          <w:tcPr>
            <w:tcW w:w="4077" w:type="dxa"/>
            <w:shd w:val="clear" w:color="auto" w:fill="auto"/>
            <w:vAlign w:val="center"/>
          </w:tcPr>
          <w:p w:rsidR="00C411D0" w:rsidRPr="00AF05F5" w:rsidRDefault="00C411D0" w:rsidP="00F32C9F">
            <w:pPr>
              <w:pStyle w:val="a3"/>
              <w:numPr>
                <w:ilvl w:val="0"/>
                <w:numId w:val="4"/>
              </w:numPr>
              <w:adjustRightInd w:val="0"/>
              <w:snapToGrid w:val="0"/>
              <w:spacing w:line="260" w:lineRule="exact"/>
              <w:ind w:leftChars="0"/>
              <w:jc w:val="both"/>
              <w:rPr>
                <w:rFonts w:ascii="Times New Roman" w:eastAsia="標楷體" w:hAnsi="Times New Roman"/>
                <w:b/>
                <w:sz w:val="20"/>
                <w:szCs w:val="20"/>
              </w:rPr>
            </w:pPr>
            <w:r w:rsidRPr="00AF05F5">
              <w:rPr>
                <w:rFonts w:ascii="Times New Roman" w:eastAsia="標楷體" w:hAnsi="Times New Roman"/>
                <w:b/>
                <w:sz w:val="20"/>
                <w:szCs w:val="20"/>
              </w:rPr>
              <w:t>Development of clear guidelines on when and how to increase level of stewardship activities so as to protect and enhance values for shareholders;</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0"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1076"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908" w:type="dxa"/>
            <w:vAlign w:val="center"/>
          </w:tcPr>
          <w:p w:rsidR="00C411D0" w:rsidRPr="00F32C9F" w:rsidRDefault="00AF05F5" w:rsidP="00AF05F5">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r>
      <w:tr w:rsidR="00142D8A" w:rsidRPr="00F32C9F" w:rsidTr="004A4FBE">
        <w:trPr>
          <w:trHeight w:val="265"/>
        </w:trPr>
        <w:tc>
          <w:tcPr>
            <w:tcW w:w="4077" w:type="dxa"/>
            <w:shd w:val="clear" w:color="auto" w:fill="auto"/>
            <w:vAlign w:val="center"/>
          </w:tcPr>
          <w:p w:rsidR="00C411D0" w:rsidRPr="00AF05F5" w:rsidRDefault="003071C4" w:rsidP="00F32C9F">
            <w:pPr>
              <w:pStyle w:val="a3"/>
              <w:numPr>
                <w:ilvl w:val="0"/>
                <w:numId w:val="4"/>
              </w:numPr>
              <w:adjustRightInd w:val="0"/>
              <w:snapToGrid w:val="0"/>
              <w:spacing w:line="260" w:lineRule="exact"/>
              <w:ind w:leftChars="0"/>
              <w:jc w:val="both"/>
              <w:rPr>
                <w:rFonts w:ascii="Times New Roman" w:eastAsia="標楷體" w:hAnsi="Times New Roman"/>
                <w:b/>
                <w:sz w:val="20"/>
                <w:szCs w:val="20"/>
              </w:rPr>
            </w:pPr>
            <w:r>
              <w:rPr>
                <w:rFonts w:ascii="Times New Roman" w:eastAsia="標楷體" w:hAnsi="Times New Roman" w:hint="eastAsia"/>
                <w:b/>
                <w:sz w:val="20"/>
                <w:szCs w:val="20"/>
              </w:rPr>
              <w:t>B</w:t>
            </w:r>
            <w:r w:rsidRPr="003071C4">
              <w:rPr>
                <w:rFonts w:ascii="Times New Roman" w:eastAsia="標楷體" w:hAnsi="Times New Roman"/>
                <w:b/>
                <w:sz w:val="20"/>
                <w:szCs w:val="20"/>
              </w:rPr>
              <w:t>e willing to act collectively with other investors where appropriate</w:t>
            </w:r>
            <w:r w:rsidR="00C411D0" w:rsidRPr="00AF05F5">
              <w:rPr>
                <w:rFonts w:ascii="Times New Roman" w:eastAsia="標楷體" w:hAnsi="Times New Roman"/>
                <w:b/>
                <w:sz w:val="20"/>
                <w:szCs w:val="20"/>
              </w:rPr>
              <w:t>;</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0"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No</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1076"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No</w:t>
            </w:r>
          </w:p>
        </w:tc>
        <w:tc>
          <w:tcPr>
            <w:tcW w:w="908" w:type="dxa"/>
            <w:vAlign w:val="center"/>
          </w:tcPr>
          <w:p w:rsidR="00C411D0" w:rsidRPr="00F32C9F" w:rsidRDefault="00AF05F5" w:rsidP="00AF05F5">
            <w:pPr>
              <w:keepNext/>
              <w:adjustRightInd w:val="0"/>
              <w:snapToGrid w:val="0"/>
              <w:spacing w:line="260" w:lineRule="exact"/>
              <w:jc w:val="center"/>
              <w:rPr>
                <w:rFonts w:ascii="Times New Roman" w:eastAsia="標楷體" w:hAnsi="Times New Roman"/>
              </w:rPr>
            </w:pPr>
            <w:r>
              <w:rPr>
                <w:rFonts w:ascii="Times New Roman" w:eastAsia="標楷體" w:hAnsi="Times New Roman" w:hint="eastAsia"/>
              </w:rPr>
              <w:t>No</w:t>
            </w:r>
          </w:p>
        </w:tc>
      </w:tr>
      <w:tr w:rsidR="00142D8A" w:rsidRPr="00F32C9F" w:rsidTr="004A4FBE">
        <w:trPr>
          <w:trHeight w:val="171"/>
        </w:trPr>
        <w:tc>
          <w:tcPr>
            <w:tcW w:w="4077" w:type="dxa"/>
            <w:shd w:val="clear" w:color="auto" w:fill="auto"/>
            <w:vAlign w:val="center"/>
          </w:tcPr>
          <w:p w:rsidR="00C411D0" w:rsidRPr="00AF05F5" w:rsidRDefault="0028148D" w:rsidP="00F32C9F">
            <w:pPr>
              <w:pStyle w:val="a3"/>
              <w:numPr>
                <w:ilvl w:val="0"/>
                <w:numId w:val="4"/>
              </w:numPr>
              <w:adjustRightInd w:val="0"/>
              <w:snapToGrid w:val="0"/>
              <w:spacing w:line="260" w:lineRule="exact"/>
              <w:ind w:leftChars="0"/>
              <w:jc w:val="both"/>
              <w:rPr>
                <w:rFonts w:ascii="Times New Roman" w:eastAsia="標楷體" w:hAnsi="Times New Roman"/>
                <w:b/>
                <w:sz w:val="20"/>
                <w:szCs w:val="20"/>
              </w:rPr>
            </w:pPr>
            <w:r w:rsidRPr="0028148D">
              <w:rPr>
                <w:rFonts w:ascii="Times New Roman" w:eastAsia="標楷體" w:hAnsi="Times New Roman" w:hint="eastAsia"/>
                <w:b/>
                <w:sz w:val="20"/>
                <w:szCs w:val="20"/>
              </w:rPr>
              <w:t>H</w:t>
            </w:r>
            <w:r w:rsidRPr="0028148D">
              <w:rPr>
                <w:rFonts w:ascii="Times New Roman" w:eastAsia="標楷體" w:hAnsi="Times New Roman"/>
                <w:b/>
                <w:sz w:val="20"/>
                <w:szCs w:val="20"/>
              </w:rPr>
              <w:t>ave a clear policy on voting and disclosure of voting activity</w:t>
            </w:r>
            <w:r w:rsidRPr="0028148D">
              <w:rPr>
                <w:rFonts w:ascii="Times New Roman" w:eastAsia="標楷體" w:hAnsi="Times New Roman" w:hint="eastAsia"/>
                <w:b/>
                <w:sz w:val="20"/>
                <w:szCs w:val="20"/>
              </w:rPr>
              <w:t>;</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0"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1076"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908" w:type="dxa"/>
            <w:vAlign w:val="center"/>
          </w:tcPr>
          <w:p w:rsidR="00C411D0" w:rsidRPr="00F32C9F" w:rsidRDefault="00AF05F5" w:rsidP="00AF05F5">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r>
      <w:tr w:rsidR="00142D8A" w:rsidRPr="00F32C9F" w:rsidTr="004A4FBE">
        <w:trPr>
          <w:trHeight w:val="265"/>
        </w:trPr>
        <w:tc>
          <w:tcPr>
            <w:tcW w:w="4077" w:type="dxa"/>
            <w:shd w:val="clear" w:color="auto" w:fill="auto"/>
            <w:vAlign w:val="center"/>
          </w:tcPr>
          <w:p w:rsidR="00C411D0" w:rsidRPr="00AF05F5" w:rsidRDefault="00C411D0" w:rsidP="00C60DCB">
            <w:pPr>
              <w:pStyle w:val="a3"/>
              <w:numPr>
                <w:ilvl w:val="0"/>
                <w:numId w:val="4"/>
              </w:numPr>
              <w:adjustRightInd w:val="0"/>
              <w:snapToGrid w:val="0"/>
              <w:spacing w:line="260" w:lineRule="exact"/>
              <w:ind w:leftChars="0"/>
              <w:jc w:val="both"/>
              <w:rPr>
                <w:rFonts w:ascii="Times New Roman" w:eastAsia="標楷體" w:hAnsi="Times New Roman"/>
                <w:b/>
                <w:sz w:val="20"/>
                <w:szCs w:val="20"/>
              </w:rPr>
            </w:pPr>
            <w:r w:rsidRPr="00AF05F5">
              <w:rPr>
                <w:rFonts w:ascii="Times New Roman" w:eastAsia="標楷體" w:hAnsi="Times New Roman" w:hint="eastAsia"/>
                <w:b/>
                <w:sz w:val="20"/>
                <w:szCs w:val="20"/>
              </w:rPr>
              <w:t>Periodic report</w:t>
            </w:r>
            <w:r w:rsidRPr="00AF05F5">
              <w:rPr>
                <w:rFonts w:ascii="Times New Roman" w:eastAsia="標楷體" w:hAnsi="Times New Roman"/>
                <w:b/>
                <w:sz w:val="20"/>
                <w:szCs w:val="20"/>
              </w:rPr>
              <w:t>s</w:t>
            </w:r>
            <w:r w:rsidRPr="00AF05F5">
              <w:rPr>
                <w:rFonts w:ascii="Times New Roman" w:eastAsia="標楷體" w:hAnsi="Times New Roman" w:hint="eastAsia"/>
                <w:b/>
                <w:sz w:val="20"/>
                <w:szCs w:val="20"/>
              </w:rPr>
              <w:t xml:space="preserve"> on stewardship and voting activities</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0"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1076"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908" w:type="dxa"/>
            <w:vAlign w:val="center"/>
          </w:tcPr>
          <w:p w:rsidR="00C411D0" w:rsidRPr="00F32C9F" w:rsidRDefault="00AF05F5" w:rsidP="00AF05F5">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r>
      <w:tr w:rsidR="00142D8A" w:rsidRPr="00F32C9F" w:rsidTr="004A4FBE">
        <w:trPr>
          <w:trHeight w:val="275"/>
        </w:trPr>
        <w:tc>
          <w:tcPr>
            <w:tcW w:w="4077" w:type="dxa"/>
            <w:shd w:val="clear" w:color="auto" w:fill="auto"/>
            <w:vAlign w:val="center"/>
          </w:tcPr>
          <w:p w:rsidR="00C411D0" w:rsidRPr="00AF05F5" w:rsidRDefault="00C411D0" w:rsidP="00F32C9F">
            <w:pPr>
              <w:pStyle w:val="a3"/>
              <w:numPr>
                <w:ilvl w:val="0"/>
                <w:numId w:val="4"/>
              </w:numPr>
              <w:adjustRightInd w:val="0"/>
              <w:snapToGrid w:val="0"/>
              <w:spacing w:line="260" w:lineRule="exact"/>
              <w:ind w:leftChars="0"/>
              <w:jc w:val="both"/>
              <w:rPr>
                <w:rFonts w:ascii="Times New Roman" w:eastAsia="標楷體" w:hAnsi="Times New Roman"/>
                <w:b/>
                <w:sz w:val="20"/>
                <w:szCs w:val="20"/>
              </w:rPr>
            </w:pPr>
            <w:r w:rsidRPr="00AF05F5">
              <w:rPr>
                <w:rFonts w:ascii="Times New Roman" w:eastAsia="標楷體" w:hAnsi="Times New Roman" w:hint="eastAsia"/>
                <w:b/>
                <w:sz w:val="20"/>
                <w:szCs w:val="20"/>
              </w:rPr>
              <w:t>Contemplation of sustainability</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No</w:t>
            </w:r>
          </w:p>
        </w:tc>
        <w:tc>
          <w:tcPr>
            <w:tcW w:w="850"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No</w:t>
            </w:r>
          </w:p>
        </w:tc>
        <w:tc>
          <w:tcPr>
            <w:tcW w:w="851"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No</w:t>
            </w:r>
          </w:p>
        </w:tc>
        <w:tc>
          <w:tcPr>
            <w:tcW w:w="1076" w:type="dxa"/>
            <w:shd w:val="clear" w:color="auto" w:fill="auto"/>
            <w:vAlign w:val="center"/>
          </w:tcPr>
          <w:p w:rsidR="00C411D0" w:rsidRPr="00F32C9F" w:rsidRDefault="00C411D0" w:rsidP="00F32C9F">
            <w:pPr>
              <w:keepNext/>
              <w:adjustRightInd w:val="0"/>
              <w:snapToGrid w:val="0"/>
              <w:spacing w:line="260" w:lineRule="exact"/>
              <w:jc w:val="center"/>
              <w:rPr>
                <w:rFonts w:ascii="Times New Roman" w:eastAsia="標楷體" w:hAnsi="Times New Roman"/>
              </w:rPr>
            </w:pPr>
            <w:r w:rsidRPr="00F32C9F">
              <w:rPr>
                <w:rFonts w:ascii="Times New Roman" w:eastAsia="標楷體" w:hAnsi="Times New Roman" w:hint="eastAsia"/>
              </w:rPr>
              <w:t>Yes</w:t>
            </w:r>
          </w:p>
        </w:tc>
        <w:tc>
          <w:tcPr>
            <w:tcW w:w="908" w:type="dxa"/>
            <w:vAlign w:val="center"/>
          </w:tcPr>
          <w:p w:rsidR="00C411D0" w:rsidRPr="00F32C9F" w:rsidRDefault="00AF05F5" w:rsidP="00AF05F5">
            <w:pPr>
              <w:keepNext/>
              <w:adjustRightInd w:val="0"/>
              <w:snapToGrid w:val="0"/>
              <w:spacing w:line="260" w:lineRule="exact"/>
              <w:jc w:val="center"/>
              <w:rPr>
                <w:rFonts w:ascii="Times New Roman" w:eastAsia="標楷體" w:hAnsi="Times New Roman"/>
              </w:rPr>
            </w:pPr>
            <w:r>
              <w:rPr>
                <w:rFonts w:ascii="Times New Roman" w:eastAsia="標楷體" w:hAnsi="Times New Roman" w:hint="eastAsia"/>
              </w:rPr>
              <w:t>No</w:t>
            </w:r>
          </w:p>
        </w:tc>
      </w:tr>
    </w:tbl>
    <w:p w:rsidR="00B66C71" w:rsidRPr="00F32C9F" w:rsidRDefault="00B66C71" w:rsidP="00F32C9F">
      <w:pPr>
        <w:adjustRightInd w:val="0"/>
        <w:snapToGrid w:val="0"/>
        <w:spacing w:line="260" w:lineRule="exact"/>
        <w:jc w:val="both"/>
        <w:rPr>
          <w:rFonts w:ascii="Times New Roman" w:eastAsia="標楷體" w:hAnsi="Times New Roman"/>
        </w:rPr>
      </w:pPr>
    </w:p>
    <w:sectPr w:rsidR="00B66C71" w:rsidRPr="00F32C9F" w:rsidSect="00CB6B15">
      <w:headerReference w:type="default" r:id="rId10"/>
      <w:footerReference w:type="default" r:id="rId11"/>
      <w:pgSz w:w="11906" w:h="16838"/>
      <w:pgMar w:top="1440" w:right="1800" w:bottom="1135" w:left="1800" w:header="851" w:footer="756"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B6" w:rsidRDefault="00E806B6" w:rsidP="00C510A2">
      <w:r>
        <w:separator/>
      </w:r>
    </w:p>
  </w:endnote>
  <w:endnote w:type="continuationSeparator" w:id="0">
    <w:p w:rsidR="00E806B6" w:rsidRDefault="00E806B6" w:rsidP="00C51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15" w:rsidRDefault="006E583E">
    <w:pPr>
      <w:pStyle w:val="a6"/>
      <w:jc w:val="center"/>
    </w:pPr>
    <w:fldSimple w:instr="PAGE   \* MERGEFORMAT">
      <w:r w:rsidR="00E74D18" w:rsidRPr="00E74D18">
        <w:rPr>
          <w:noProof/>
          <w:lang w:val="zh-TW"/>
        </w:rPr>
        <w:t>1</w:t>
      </w:r>
    </w:fldSimple>
  </w:p>
  <w:p w:rsidR="00CB6B15" w:rsidRDefault="00CB6B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B6" w:rsidRDefault="00E806B6" w:rsidP="00C510A2">
      <w:r>
        <w:separator/>
      </w:r>
    </w:p>
  </w:footnote>
  <w:footnote w:type="continuationSeparator" w:id="0">
    <w:p w:rsidR="00E806B6" w:rsidRDefault="00E806B6" w:rsidP="00C51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15" w:rsidRDefault="00CB6B15" w:rsidP="00B548C7">
    <w:pPr>
      <w:pStyle w:val="a4"/>
      <w:jc w:val="center"/>
      <w:rPr>
        <w:rFonts w:ascii="Times New Roman" w:hAnsi="Times New Roman"/>
        <w:b/>
        <w:szCs w:val="24"/>
      </w:rPr>
    </w:pPr>
    <w:r w:rsidRPr="00A05913">
      <w:rPr>
        <w:rFonts w:ascii="Times New Roman" w:hAnsi="Times New Roman"/>
        <w:b/>
        <w:szCs w:val="24"/>
      </w:rPr>
      <w:t>(Note: This English translation is provided for reference only and might not exactly reflect the true meaning and full text of the original language.)</w:t>
    </w:r>
  </w:p>
  <w:p w:rsidR="00CB6B15" w:rsidRPr="00B548C7" w:rsidRDefault="00CB6B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3F9B"/>
    <w:multiLevelType w:val="hybridMultilevel"/>
    <w:tmpl w:val="6F823020"/>
    <w:lvl w:ilvl="0" w:tplc="04090013">
      <w:start w:val="1"/>
      <w:numFmt w:val="upperRoman"/>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3C1AA2"/>
    <w:multiLevelType w:val="hybridMultilevel"/>
    <w:tmpl w:val="A64ACFA2"/>
    <w:lvl w:ilvl="0" w:tplc="C5108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2B516D02"/>
    <w:multiLevelType w:val="hybridMultilevel"/>
    <w:tmpl w:val="76CC07FE"/>
    <w:lvl w:ilvl="0" w:tplc="9E0A84AE">
      <w:numFmt w:val="bullet"/>
      <w:lvlText w:val="-"/>
      <w:lvlJc w:val="left"/>
      <w:pPr>
        <w:ind w:left="720" w:hanging="360"/>
      </w:pPr>
      <w:rPr>
        <w:rFonts w:ascii="標楷體" w:eastAsia="標楷體" w:hAnsi="標楷體" w:cs="Wingdings"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37044B70"/>
    <w:multiLevelType w:val="multilevel"/>
    <w:tmpl w:val="7B60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E5117E"/>
    <w:multiLevelType w:val="hybridMultilevel"/>
    <w:tmpl w:val="88B4E278"/>
    <w:lvl w:ilvl="0" w:tplc="38DA9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681"/>
    <w:rsid w:val="00002D24"/>
    <w:rsid w:val="000070E7"/>
    <w:rsid w:val="0000753A"/>
    <w:rsid w:val="00010674"/>
    <w:rsid w:val="0001139C"/>
    <w:rsid w:val="00011F76"/>
    <w:rsid w:val="00014468"/>
    <w:rsid w:val="00015FF1"/>
    <w:rsid w:val="00020C35"/>
    <w:rsid w:val="00020CE0"/>
    <w:rsid w:val="00020D03"/>
    <w:rsid w:val="0002237C"/>
    <w:rsid w:val="00022F35"/>
    <w:rsid w:val="000233CB"/>
    <w:rsid w:val="00025DCF"/>
    <w:rsid w:val="000306E4"/>
    <w:rsid w:val="00031FA3"/>
    <w:rsid w:val="00034C95"/>
    <w:rsid w:val="00036EB8"/>
    <w:rsid w:val="0004232D"/>
    <w:rsid w:val="00043B1E"/>
    <w:rsid w:val="00053CE7"/>
    <w:rsid w:val="0005754E"/>
    <w:rsid w:val="00062632"/>
    <w:rsid w:val="00064437"/>
    <w:rsid w:val="0006691B"/>
    <w:rsid w:val="00070EF8"/>
    <w:rsid w:val="00071CFE"/>
    <w:rsid w:val="00075004"/>
    <w:rsid w:val="000767DC"/>
    <w:rsid w:val="00076DDB"/>
    <w:rsid w:val="00077780"/>
    <w:rsid w:val="00084DA7"/>
    <w:rsid w:val="00086433"/>
    <w:rsid w:val="00090304"/>
    <w:rsid w:val="000A4C92"/>
    <w:rsid w:val="000A657C"/>
    <w:rsid w:val="000A7F5F"/>
    <w:rsid w:val="000B39FA"/>
    <w:rsid w:val="000C2FFF"/>
    <w:rsid w:val="000C4181"/>
    <w:rsid w:val="000C703C"/>
    <w:rsid w:val="000C787F"/>
    <w:rsid w:val="000C7AC8"/>
    <w:rsid w:val="000C7C6A"/>
    <w:rsid w:val="000D0DD3"/>
    <w:rsid w:val="000D2679"/>
    <w:rsid w:val="000D2878"/>
    <w:rsid w:val="000D49F0"/>
    <w:rsid w:val="000E01F0"/>
    <w:rsid w:val="000E421B"/>
    <w:rsid w:val="000E68A3"/>
    <w:rsid w:val="000F17C7"/>
    <w:rsid w:val="000F212D"/>
    <w:rsid w:val="000F2E5E"/>
    <w:rsid w:val="000F3D09"/>
    <w:rsid w:val="000F3DB4"/>
    <w:rsid w:val="000F4932"/>
    <w:rsid w:val="000F6F3E"/>
    <w:rsid w:val="001048A2"/>
    <w:rsid w:val="00112DB4"/>
    <w:rsid w:val="00115198"/>
    <w:rsid w:val="0011538D"/>
    <w:rsid w:val="00122A2F"/>
    <w:rsid w:val="001272B9"/>
    <w:rsid w:val="0012735F"/>
    <w:rsid w:val="001335CE"/>
    <w:rsid w:val="001357A9"/>
    <w:rsid w:val="00135F54"/>
    <w:rsid w:val="00135FFD"/>
    <w:rsid w:val="00142D8A"/>
    <w:rsid w:val="00145D34"/>
    <w:rsid w:val="00150364"/>
    <w:rsid w:val="00152F82"/>
    <w:rsid w:val="00153AFB"/>
    <w:rsid w:val="001560BE"/>
    <w:rsid w:val="001576BA"/>
    <w:rsid w:val="00167587"/>
    <w:rsid w:val="001706A9"/>
    <w:rsid w:val="00170782"/>
    <w:rsid w:val="00172BB5"/>
    <w:rsid w:val="00175AAA"/>
    <w:rsid w:val="00175BAD"/>
    <w:rsid w:val="00176D29"/>
    <w:rsid w:val="00181783"/>
    <w:rsid w:val="00181EC9"/>
    <w:rsid w:val="001933A0"/>
    <w:rsid w:val="00194F0D"/>
    <w:rsid w:val="001B285C"/>
    <w:rsid w:val="001B2A9F"/>
    <w:rsid w:val="001C47D6"/>
    <w:rsid w:val="001C7688"/>
    <w:rsid w:val="001D1752"/>
    <w:rsid w:val="001D3A34"/>
    <w:rsid w:val="001D7000"/>
    <w:rsid w:val="001E04D6"/>
    <w:rsid w:val="001E13EA"/>
    <w:rsid w:val="001E4724"/>
    <w:rsid w:val="001E60CB"/>
    <w:rsid w:val="001E6B44"/>
    <w:rsid w:val="001F1FDE"/>
    <w:rsid w:val="001F3602"/>
    <w:rsid w:val="001F5FF3"/>
    <w:rsid w:val="001F6328"/>
    <w:rsid w:val="00201072"/>
    <w:rsid w:val="00205322"/>
    <w:rsid w:val="0020651C"/>
    <w:rsid w:val="002100F8"/>
    <w:rsid w:val="00212FAA"/>
    <w:rsid w:val="0021387C"/>
    <w:rsid w:val="00213A98"/>
    <w:rsid w:val="00221E21"/>
    <w:rsid w:val="002237DC"/>
    <w:rsid w:val="0022426B"/>
    <w:rsid w:val="00224C38"/>
    <w:rsid w:val="00230690"/>
    <w:rsid w:val="0023580B"/>
    <w:rsid w:val="00236FAF"/>
    <w:rsid w:val="0023713B"/>
    <w:rsid w:val="00237E59"/>
    <w:rsid w:val="00242E77"/>
    <w:rsid w:val="00243061"/>
    <w:rsid w:val="00244CF6"/>
    <w:rsid w:val="00251445"/>
    <w:rsid w:val="002516F9"/>
    <w:rsid w:val="00253799"/>
    <w:rsid w:val="00255077"/>
    <w:rsid w:val="0026060C"/>
    <w:rsid w:val="00262820"/>
    <w:rsid w:val="00270B4B"/>
    <w:rsid w:val="00277B71"/>
    <w:rsid w:val="0028033B"/>
    <w:rsid w:val="0028148D"/>
    <w:rsid w:val="00284710"/>
    <w:rsid w:val="00284FE2"/>
    <w:rsid w:val="00285141"/>
    <w:rsid w:val="00290D6E"/>
    <w:rsid w:val="0029158A"/>
    <w:rsid w:val="002941B0"/>
    <w:rsid w:val="00295AA9"/>
    <w:rsid w:val="00295EC9"/>
    <w:rsid w:val="00296836"/>
    <w:rsid w:val="002975ED"/>
    <w:rsid w:val="002A04DE"/>
    <w:rsid w:val="002A40ED"/>
    <w:rsid w:val="002A4D15"/>
    <w:rsid w:val="002B4B01"/>
    <w:rsid w:val="002B7227"/>
    <w:rsid w:val="002B793F"/>
    <w:rsid w:val="002B7B2C"/>
    <w:rsid w:val="002C073B"/>
    <w:rsid w:val="002C1F5E"/>
    <w:rsid w:val="002C54B2"/>
    <w:rsid w:val="002C5900"/>
    <w:rsid w:val="002D0930"/>
    <w:rsid w:val="002D0A63"/>
    <w:rsid w:val="002D3800"/>
    <w:rsid w:val="002D4EB7"/>
    <w:rsid w:val="002D4FB5"/>
    <w:rsid w:val="002E1C0B"/>
    <w:rsid w:val="002E6335"/>
    <w:rsid w:val="002F0956"/>
    <w:rsid w:val="002F109F"/>
    <w:rsid w:val="002F22B3"/>
    <w:rsid w:val="002F322B"/>
    <w:rsid w:val="002F44DC"/>
    <w:rsid w:val="002F4617"/>
    <w:rsid w:val="002F5C3A"/>
    <w:rsid w:val="002F75DE"/>
    <w:rsid w:val="002F763B"/>
    <w:rsid w:val="00302D87"/>
    <w:rsid w:val="0030649D"/>
    <w:rsid w:val="003064B3"/>
    <w:rsid w:val="00306ECB"/>
    <w:rsid w:val="003071C4"/>
    <w:rsid w:val="00310E13"/>
    <w:rsid w:val="00312749"/>
    <w:rsid w:val="00312D00"/>
    <w:rsid w:val="00313AC3"/>
    <w:rsid w:val="00313CE6"/>
    <w:rsid w:val="00316B17"/>
    <w:rsid w:val="00320362"/>
    <w:rsid w:val="00320B1C"/>
    <w:rsid w:val="003254A8"/>
    <w:rsid w:val="00326760"/>
    <w:rsid w:val="00332DF6"/>
    <w:rsid w:val="003341DA"/>
    <w:rsid w:val="00337691"/>
    <w:rsid w:val="0034160A"/>
    <w:rsid w:val="00345149"/>
    <w:rsid w:val="003474E3"/>
    <w:rsid w:val="00351C8F"/>
    <w:rsid w:val="00351D0A"/>
    <w:rsid w:val="00354269"/>
    <w:rsid w:val="00354A67"/>
    <w:rsid w:val="00355FC6"/>
    <w:rsid w:val="00360F39"/>
    <w:rsid w:val="00360FEE"/>
    <w:rsid w:val="003658FB"/>
    <w:rsid w:val="00365FB4"/>
    <w:rsid w:val="00372926"/>
    <w:rsid w:val="00377044"/>
    <w:rsid w:val="00380756"/>
    <w:rsid w:val="00380E8F"/>
    <w:rsid w:val="00387E19"/>
    <w:rsid w:val="00390F4C"/>
    <w:rsid w:val="00392A77"/>
    <w:rsid w:val="003936C8"/>
    <w:rsid w:val="00394FCE"/>
    <w:rsid w:val="00397D8A"/>
    <w:rsid w:val="003A1F6D"/>
    <w:rsid w:val="003A2C31"/>
    <w:rsid w:val="003A2C4E"/>
    <w:rsid w:val="003A4327"/>
    <w:rsid w:val="003A7CED"/>
    <w:rsid w:val="003B4347"/>
    <w:rsid w:val="003C12AB"/>
    <w:rsid w:val="003C1553"/>
    <w:rsid w:val="003C362A"/>
    <w:rsid w:val="003C3A65"/>
    <w:rsid w:val="003C5BB2"/>
    <w:rsid w:val="003C5C13"/>
    <w:rsid w:val="003C5D14"/>
    <w:rsid w:val="003C7882"/>
    <w:rsid w:val="003D3E4C"/>
    <w:rsid w:val="003D73F3"/>
    <w:rsid w:val="003D7C17"/>
    <w:rsid w:val="003E1CAD"/>
    <w:rsid w:val="003E2B86"/>
    <w:rsid w:val="003E5DCC"/>
    <w:rsid w:val="003E6102"/>
    <w:rsid w:val="003F07F7"/>
    <w:rsid w:val="003F2A7D"/>
    <w:rsid w:val="003F4121"/>
    <w:rsid w:val="003F48D5"/>
    <w:rsid w:val="003F52E7"/>
    <w:rsid w:val="004030BB"/>
    <w:rsid w:val="00405857"/>
    <w:rsid w:val="00405EB8"/>
    <w:rsid w:val="004076F7"/>
    <w:rsid w:val="00410352"/>
    <w:rsid w:val="0041184F"/>
    <w:rsid w:val="0042222F"/>
    <w:rsid w:val="00422AE4"/>
    <w:rsid w:val="00423EC5"/>
    <w:rsid w:val="00426BFB"/>
    <w:rsid w:val="00431000"/>
    <w:rsid w:val="00434588"/>
    <w:rsid w:val="00441681"/>
    <w:rsid w:val="00445B5B"/>
    <w:rsid w:val="00450170"/>
    <w:rsid w:val="00451281"/>
    <w:rsid w:val="00452D0B"/>
    <w:rsid w:val="004536E5"/>
    <w:rsid w:val="0046194A"/>
    <w:rsid w:val="00462202"/>
    <w:rsid w:val="0047169B"/>
    <w:rsid w:val="0047679A"/>
    <w:rsid w:val="0047701D"/>
    <w:rsid w:val="00480C9C"/>
    <w:rsid w:val="00482960"/>
    <w:rsid w:val="00484B5D"/>
    <w:rsid w:val="0048558D"/>
    <w:rsid w:val="00485B74"/>
    <w:rsid w:val="00486ADD"/>
    <w:rsid w:val="00487085"/>
    <w:rsid w:val="00494D00"/>
    <w:rsid w:val="004A07BD"/>
    <w:rsid w:val="004A3C96"/>
    <w:rsid w:val="004A4FBE"/>
    <w:rsid w:val="004A6AE9"/>
    <w:rsid w:val="004B02F0"/>
    <w:rsid w:val="004B288E"/>
    <w:rsid w:val="004B364B"/>
    <w:rsid w:val="004B44FB"/>
    <w:rsid w:val="004B5239"/>
    <w:rsid w:val="004B662D"/>
    <w:rsid w:val="004C0983"/>
    <w:rsid w:val="004C4FA6"/>
    <w:rsid w:val="004C5C49"/>
    <w:rsid w:val="004C651F"/>
    <w:rsid w:val="004D35AC"/>
    <w:rsid w:val="004D3B1D"/>
    <w:rsid w:val="004D5CBB"/>
    <w:rsid w:val="004D719E"/>
    <w:rsid w:val="004D74B6"/>
    <w:rsid w:val="004E388F"/>
    <w:rsid w:val="004E6BB7"/>
    <w:rsid w:val="004E7612"/>
    <w:rsid w:val="004F1F2C"/>
    <w:rsid w:val="004F6B75"/>
    <w:rsid w:val="00500A81"/>
    <w:rsid w:val="00510553"/>
    <w:rsid w:val="00511572"/>
    <w:rsid w:val="005124C8"/>
    <w:rsid w:val="00512845"/>
    <w:rsid w:val="005143EF"/>
    <w:rsid w:val="00514AAB"/>
    <w:rsid w:val="0051583E"/>
    <w:rsid w:val="005209E1"/>
    <w:rsid w:val="00522841"/>
    <w:rsid w:val="00526075"/>
    <w:rsid w:val="00527B66"/>
    <w:rsid w:val="00530757"/>
    <w:rsid w:val="00532B56"/>
    <w:rsid w:val="005336FE"/>
    <w:rsid w:val="0054356A"/>
    <w:rsid w:val="005462F8"/>
    <w:rsid w:val="00546B62"/>
    <w:rsid w:val="00547594"/>
    <w:rsid w:val="00547CB1"/>
    <w:rsid w:val="00550891"/>
    <w:rsid w:val="005556BE"/>
    <w:rsid w:val="00560D39"/>
    <w:rsid w:val="00561D39"/>
    <w:rsid w:val="00565A8B"/>
    <w:rsid w:val="0056652F"/>
    <w:rsid w:val="00566E6C"/>
    <w:rsid w:val="0057346E"/>
    <w:rsid w:val="005818AE"/>
    <w:rsid w:val="005920C4"/>
    <w:rsid w:val="005A192B"/>
    <w:rsid w:val="005A2D91"/>
    <w:rsid w:val="005A5DB1"/>
    <w:rsid w:val="005A7C1A"/>
    <w:rsid w:val="005B1047"/>
    <w:rsid w:val="005B1F11"/>
    <w:rsid w:val="005B32F6"/>
    <w:rsid w:val="005B6399"/>
    <w:rsid w:val="005C0DA7"/>
    <w:rsid w:val="005C5070"/>
    <w:rsid w:val="005C5090"/>
    <w:rsid w:val="005C7DC2"/>
    <w:rsid w:val="005D0279"/>
    <w:rsid w:val="005E0023"/>
    <w:rsid w:val="005E27D0"/>
    <w:rsid w:val="005E3EFD"/>
    <w:rsid w:val="006000AC"/>
    <w:rsid w:val="0060041F"/>
    <w:rsid w:val="00601ECC"/>
    <w:rsid w:val="00610292"/>
    <w:rsid w:val="00611C13"/>
    <w:rsid w:val="006120E1"/>
    <w:rsid w:val="006168B0"/>
    <w:rsid w:val="00631A89"/>
    <w:rsid w:val="00634A9C"/>
    <w:rsid w:val="00635545"/>
    <w:rsid w:val="00636F5E"/>
    <w:rsid w:val="006408FB"/>
    <w:rsid w:val="00645F2A"/>
    <w:rsid w:val="006509BA"/>
    <w:rsid w:val="00653B02"/>
    <w:rsid w:val="0065442C"/>
    <w:rsid w:val="00654476"/>
    <w:rsid w:val="00656D25"/>
    <w:rsid w:val="00657DBE"/>
    <w:rsid w:val="0066129E"/>
    <w:rsid w:val="00663541"/>
    <w:rsid w:val="00665189"/>
    <w:rsid w:val="006656CF"/>
    <w:rsid w:val="00666BB6"/>
    <w:rsid w:val="00670F5C"/>
    <w:rsid w:val="00673011"/>
    <w:rsid w:val="0068097D"/>
    <w:rsid w:val="00682F84"/>
    <w:rsid w:val="0068445E"/>
    <w:rsid w:val="00684D1D"/>
    <w:rsid w:val="00692927"/>
    <w:rsid w:val="00692DB9"/>
    <w:rsid w:val="00694154"/>
    <w:rsid w:val="00694599"/>
    <w:rsid w:val="00695E05"/>
    <w:rsid w:val="006A7A35"/>
    <w:rsid w:val="006A7B80"/>
    <w:rsid w:val="006B6F68"/>
    <w:rsid w:val="006C2A6F"/>
    <w:rsid w:val="006C3265"/>
    <w:rsid w:val="006C3B71"/>
    <w:rsid w:val="006C3FF3"/>
    <w:rsid w:val="006C4B3C"/>
    <w:rsid w:val="006C7F24"/>
    <w:rsid w:val="006D3271"/>
    <w:rsid w:val="006D334C"/>
    <w:rsid w:val="006D34A7"/>
    <w:rsid w:val="006D7E45"/>
    <w:rsid w:val="006E00D1"/>
    <w:rsid w:val="006E2A6D"/>
    <w:rsid w:val="006E4F2A"/>
    <w:rsid w:val="006E583E"/>
    <w:rsid w:val="006E5EAA"/>
    <w:rsid w:val="006E65F3"/>
    <w:rsid w:val="006F1078"/>
    <w:rsid w:val="006F13AB"/>
    <w:rsid w:val="006F5028"/>
    <w:rsid w:val="006F57B6"/>
    <w:rsid w:val="006F5EFB"/>
    <w:rsid w:val="006F6213"/>
    <w:rsid w:val="00701E3C"/>
    <w:rsid w:val="00703443"/>
    <w:rsid w:val="00703844"/>
    <w:rsid w:val="00706A00"/>
    <w:rsid w:val="00707837"/>
    <w:rsid w:val="00712BF9"/>
    <w:rsid w:val="00712CF6"/>
    <w:rsid w:val="007145AE"/>
    <w:rsid w:val="007161E7"/>
    <w:rsid w:val="0071697C"/>
    <w:rsid w:val="00717459"/>
    <w:rsid w:val="00720046"/>
    <w:rsid w:val="00722F1A"/>
    <w:rsid w:val="007239A9"/>
    <w:rsid w:val="0072526C"/>
    <w:rsid w:val="00726EC6"/>
    <w:rsid w:val="007311B3"/>
    <w:rsid w:val="00733B21"/>
    <w:rsid w:val="00736916"/>
    <w:rsid w:val="00740CB0"/>
    <w:rsid w:val="00743511"/>
    <w:rsid w:val="007436E6"/>
    <w:rsid w:val="00747EF4"/>
    <w:rsid w:val="00754056"/>
    <w:rsid w:val="00761CC3"/>
    <w:rsid w:val="00761FBB"/>
    <w:rsid w:val="00767182"/>
    <w:rsid w:val="007845EB"/>
    <w:rsid w:val="00784A9A"/>
    <w:rsid w:val="00786909"/>
    <w:rsid w:val="0078694A"/>
    <w:rsid w:val="00786B9F"/>
    <w:rsid w:val="00786BCD"/>
    <w:rsid w:val="0079080C"/>
    <w:rsid w:val="007910FA"/>
    <w:rsid w:val="007924CA"/>
    <w:rsid w:val="0079463E"/>
    <w:rsid w:val="00794E55"/>
    <w:rsid w:val="007958E9"/>
    <w:rsid w:val="007A53CE"/>
    <w:rsid w:val="007B222C"/>
    <w:rsid w:val="007B474E"/>
    <w:rsid w:val="007B5598"/>
    <w:rsid w:val="007C2A99"/>
    <w:rsid w:val="007C4EB1"/>
    <w:rsid w:val="007C54B7"/>
    <w:rsid w:val="007C6EA7"/>
    <w:rsid w:val="007D0AAD"/>
    <w:rsid w:val="007D2B5B"/>
    <w:rsid w:val="007D3961"/>
    <w:rsid w:val="007D3F1D"/>
    <w:rsid w:val="007D45B7"/>
    <w:rsid w:val="007D54FD"/>
    <w:rsid w:val="007D5BC4"/>
    <w:rsid w:val="007D61AE"/>
    <w:rsid w:val="007E1A98"/>
    <w:rsid w:val="007E7DE1"/>
    <w:rsid w:val="007F0ABC"/>
    <w:rsid w:val="007F0B82"/>
    <w:rsid w:val="00801534"/>
    <w:rsid w:val="00810AEF"/>
    <w:rsid w:val="00810DF1"/>
    <w:rsid w:val="008111FB"/>
    <w:rsid w:val="00811640"/>
    <w:rsid w:val="00811986"/>
    <w:rsid w:val="008127D5"/>
    <w:rsid w:val="0081299B"/>
    <w:rsid w:val="00813A4E"/>
    <w:rsid w:val="00814683"/>
    <w:rsid w:val="008154B2"/>
    <w:rsid w:val="00815555"/>
    <w:rsid w:val="00817F51"/>
    <w:rsid w:val="00825212"/>
    <w:rsid w:val="008277CC"/>
    <w:rsid w:val="008277FF"/>
    <w:rsid w:val="0083284F"/>
    <w:rsid w:val="00833049"/>
    <w:rsid w:val="00835F03"/>
    <w:rsid w:val="00836591"/>
    <w:rsid w:val="008376A3"/>
    <w:rsid w:val="00841C94"/>
    <w:rsid w:val="00852A23"/>
    <w:rsid w:val="008564CE"/>
    <w:rsid w:val="00867048"/>
    <w:rsid w:val="008675A1"/>
    <w:rsid w:val="0086786E"/>
    <w:rsid w:val="00870CAA"/>
    <w:rsid w:val="008751D7"/>
    <w:rsid w:val="008816BD"/>
    <w:rsid w:val="00881DFD"/>
    <w:rsid w:val="00884375"/>
    <w:rsid w:val="00884969"/>
    <w:rsid w:val="00885D75"/>
    <w:rsid w:val="00897618"/>
    <w:rsid w:val="008A498C"/>
    <w:rsid w:val="008B26FA"/>
    <w:rsid w:val="008B304D"/>
    <w:rsid w:val="008B36C9"/>
    <w:rsid w:val="008B51F9"/>
    <w:rsid w:val="008B7E78"/>
    <w:rsid w:val="008C03BE"/>
    <w:rsid w:val="008C2E6C"/>
    <w:rsid w:val="008C37E3"/>
    <w:rsid w:val="008C3DE8"/>
    <w:rsid w:val="008C4A78"/>
    <w:rsid w:val="008C5674"/>
    <w:rsid w:val="008C7661"/>
    <w:rsid w:val="008D4E20"/>
    <w:rsid w:val="008D6401"/>
    <w:rsid w:val="008D6C39"/>
    <w:rsid w:val="008E0B96"/>
    <w:rsid w:val="008E5935"/>
    <w:rsid w:val="008E5FB3"/>
    <w:rsid w:val="008E7306"/>
    <w:rsid w:val="008E7FEB"/>
    <w:rsid w:val="008F2C29"/>
    <w:rsid w:val="008F2D6F"/>
    <w:rsid w:val="008F2F55"/>
    <w:rsid w:val="008F4740"/>
    <w:rsid w:val="008F54E6"/>
    <w:rsid w:val="008F73F8"/>
    <w:rsid w:val="008F7559"/>
    <w:rsid w:val="008F7C98"/>
    <w:rsid w:val="0090208E"/>
    <w:rsid w:val="00903C8D"/>
    <w:rsid w:val="00903DD0"/>
    <w:rsid w:val="00903F98"/>
    <w:rsid w:val="0090418C"/>
    <w:rsid w:val="00904E61"/>
    <w:rsid w:val="00905266"/>
    <w:rsid w:val="0091082F"/>
    <w:rsid w:val="00912B75"/>
    <w:rsid w:val="009132FF"/>
    <w:rsid w:val="00913AF0"/>
    <w:rsid w:val="00913CF3"/>
    <w:rsid w:val="00915353"/>
    <w:rsid w:val="009163D0"/>
    <w:rsid w:val="00917C8F"/>
    <w:rsid w:val="009216BD"/>
    <w:rsid w:val="00924056"/>
    <w:rsid w:val="00927B50"/>
    <w:rsid w:val="00930A58"/>
    <w:rsid w:val="00930DA2"/>
    <w:rsid w:val="00936F31"/>
    <w:rsid w:val="00937EBE"/>
    <w:rsid w:val="00940BC9"/>
    <w:rsid w:val="0094631E"/>
    <w:rsid w:val="0094738E"/>
    <w:rsid w:val="009513CF"/>
    <w:rsid w:val="0096256B"/>
    <w:rsid w:val="00966E64"/>
    <w:rsid w:val="00970642"/>
    <w:rsid w:val="00972E51"/>
    <w:rsid w:val="00974591"/>
    <w:rsid w:val="009754D9"/>
    <w:rsid w:val="00975CC5"/>
    <w:rsid w:val="0097724C"/>
    <w:rsid w:val="00980C7F"/>
    <w:rsid w:val="00982A5E"/>
    <w:rsid w:val="0099419A"/>
    <w:rsid w:val="00994CC0"/>
    <w:rsid w:val="00994D0B"/>
    <w:rsid w:val="00997A4F"/>
    <w:rsid w:val="009B047A"/>
    <w:rsid w:val="009B1A30"/>
    <w:rsid w:val="009B1B6B"/>
    <w:rsid w:val="009B3C79"/>
    <w:rsid w:val="009B4870"/>
    <w:rsid w:val="009B5378"/>
    <w:rsid w:val="009C3024"/>
    <w:rsid w:val="009C622C"/>
    <w:rsid w:val="009C72E0"/>
    <w:rsid w:val="009C7687"/>
    <w:rsid w:val="009D1398"/>
    <w:rsid w:val="009D237B"/>
    <w:rsid w:val="009D2BE3"/>
    <w:rsid w:val="009D4A90"/>
    <w:rsid w:val="009D52D2"/>
    <w:rsid w:val="009E1C5F"/>
    <w:rsid w:val="009E3F1F"/>
    <w:rsid w:val="009E5498"/>
    <w:rsid w:val="009E7BB1"/>
    <w:rsid w:val="009F0058"/>
    <w:rsid w:val="009F052C"/>
    <w:rsid w:val="009F3DBF"/>
    <w:rsid w:val="009F479A"/>
    <w:rsid w:val="009F7020"/>
    <w:rsid w:val="00A0402A"/>
    <w:rsid w:val="00A0409D"/>
    <w:rsid w:val="00A04B86"/>
    <w:rsid w:val="00A12FEC"/>
    <w:rsid w:val="00A13875"/>
    <w:rsid w:val="00A14591"/>
    <w:rsid w:val="00A14B5C"/>
    <w:rsid w:val="00A17C71"/>
    <w:rsid w:val="00A204EA"/>
    <w:rsid w:val="00A206E5"/>
    <w:rsid w:val="00A210BC"/>
    <w:rsid w:val="00A25756"/>
    <w:rsid w:val="00A26791"/>
    <w:rsid w:val="00A269EB"/>
    <w:rsid w:val="00A271E5"/>
    <w:rsid w:val="00A276E6"/>
    <w:rsid w:val="00A30E6A"/>
    <w:rsid w:val="00A33106"/>
    <w:rsid w:val="00A36C94"/>
    <w:rsid w:val="00A36E1A"/>
    <w:rsid w:val="00A42A6B"/>
    <w:rsid w:val="00A4606D"/>
    <w:rsid w:val="00A54190"/>
    <w:rsid w:val="00A54435"/>
    <w:rsid w:val="00A558B1"/>
    <w:rsid w:val="00A56346"/>
    <w:rsid w:val="00A571A6"/>
    <w:rsid w:val="00A57868"/>
    <w:rsid w:val="00A66CEB"/>
    <w:rsid w:val="00A77CD1"/>
    <w:rsid w:val="00A8015A"/>
    <w:rsid w:val="00A8114F"/>
    <w:rsid w:val="00A84C41"/>
    <w:rsid w:val="00A8636C"/>
    <w:rsid w:val="00A86883"/>
    <w:rsid w:val="00A870B6"/>
    <w:rsid w:val="00A90C64"/>
    <w:rsid w:val="00A96B15"/>
    <w:rsid w:val="00A96DFB"/>
    <w:rsid w:val="00AA1482"/>
    <w:rsid w:val="00AA2EB2"/>
    <w:rsid w:val="00AA426E"/>
    <w:rsid w:val="00AA474E"/>
    <w:rsid w:val="00AA4C8B"/>
    <w:rsid w:val="00AA5869"/>
    <w:rsid w:val="00AB34C0"/>
    <w:rsid w:val="00AB47EB"/>
    <w:rsid w:val="00AC1E2A"/>
    <w:rsid w:val="00AC2A01"/>
    <w:rsid w:val="00AC3E52"/>
    <w:rsid w:val="00AD1BD6"/>
    <w:rsid w:val="00AD3622"/>
    <w:rsid w:val="00AD5697"/>
    <w:rsid w:val="00AD5B46"/>
    <w:rsid w:val="00AD6D19"/>
    <w:rsid w:val="00AE07F1"/>
    <w:rsid w:val="00AE135D"/>
    <w:rsid w:val="00AE5A6C"/>
    <w:rsid w:val="00AE6668"/>
    <w:rsid w:val="00AE67F8"/>
    <w:rsid w:val="00AF05F5"/>
    <w:rsid w:val="00AF0D7E"/>
    <w:rsid w:val="00AF2C72"/>
    <w:rsid w:val="00AF2D1A"/>
    <w:rsid w:val="00AF5E99"/>
    <w:rsid w:val="00B028C7"/>
    <w:rsid w:val="00B03CE6"/>
    <w:rsid w:val="00B04638"/>
    <w:rsid w:val="00B0543A"/>
    <w:rsid w:val="00B06C92"/>
    <w:rsid w:val="00B108A9"/>
    <w:rsid w:val="00B1338E"/>
    <w:rsid w:val="00B21FD3"/>
    <w:rsid w:val="00B2232E"/>
    <w:rsid w:val="00B23D9E"/>
    <w:rsid w:val="00B26E8D"/>
    <w:rsid w:val="00B30210"/>
    <w:rsid w:val="00B31519"/>
    <w:rsid w:val="00B316DA"/>
    <w:rsid w:val="00B35A55"/>
    <w:rsid w:val="00B43473"/>
    <w:rsid w:val="00B47A88"/>
    <w:rsid w:val="00B50D81"/>
    <w:rsid w:val="00B52BEC"/>
    <w:rsid w:val="00B545F2"/>
    <w:rsid w:val="00B548C7"/>
    <w:rsid w:val="00B5726D"/>
    <w:rsid w:val="00B57F87"/>
    <w:rsid w:val="00B6101D"/>
    <w:rsid w:val="00B63A71"/>
    <w:rsid w:val="00B63D99"/>
    <w:rsid w:val="00B64C54"/>
    <w:rsid w:val="00B64E9D"/>
    <w:rsid w:val="00B6575A"/>
    <w:rsid w:val="00B65967"/>
    <w:rsid w:val="00B66C71"/>
    <w:rsid w:val="00B70601"/>
    <w:rsid w:val="00B72001"/>
    <w:rsid w:val="00B7534D"/>
    <w:rsid w:val="00B801E0"/>
    <w:rsid w:val="00B83631"/>
    <w:rsid w:val="00B83A37"/>
    <w:rsid w:val="00B83E8B"/>
    <w:rsid w:val="00B84936"/>
    <w:rsid w:val="00B96AFA"/>
    <w:rsid w:val="00B975ED"/>
    <w:rsid w:val="00BA0469"/>
    <w:rsid w:val="00BA1190"/>
    <w:rsid w:val="00BA20CB"/>
    <w:rsid w:val="00BA427E"/>
    <w:rsid w:val="00BB385E"/>
    <w:rsid w:val="00BB396B"/>
    <w:rsid w:val="00BB4648"/>
    <w:rsid w:val="00BC377A"/>
    <w:rsid w:val="00BC393A"/>
    <w:rsid w:val="00BC52C1"/>
    <w:rsid w:val="00BD0D9F"/>
    <w:rsid w:val="00BD6561"/>
    <w:rsid w:val="00BD7462"/>
    <w:rsid w:val="00BD7C8D"/>
    <w:rsid w:val="00BE0261"/>
    <w:rsid w:val="00BE2EEE"/>
    <w:rsid w:val="00BE34F7"/>
    <w:rsid w:val="00BE7623"/>
    <w:rsid w:val="00BE7779"/>
    <w:rsid w:val="00BF12F7"/>
    <w:rsid w:val="00BF17D3"/>
    <w:rsid w:val="00BF3F64"/>
    <w:rsid w:val="00BF519A"/>
    <w:rsid w:val="00C01E37"/>
    <w:rsid w:val="00C02649"/>
    <w:rsid w:val="00C03E3E"/>
    <w:rsid w:val="00C05E65"/>
    <w:rsid w:val="00C07F8A"/>
    <w:rsid w:val="00C22490"/>
    <w:rsid w:val="00C22F53"/>
    <w:rsid w:val="00C232A0"/>
    <w:rsid w:val="00C23569"/>
    <w:rsid w:val="00C252CC"/>
    <w:rsid w:val="00C336CF"/>
    <w:rsid w:val="00C34126"/>
    <w:rsid w:val="00C411D0"/>
    <w:rsid w:val="00C413E2"/>
    <w:rsid w:val="00C510A2"/>
    <w:rsid w:val="00C52F20"/>
    <w:rsid w:val="00C5308A"/>
    <w:rsid w:val="00C55D6E"/>
    <w:rsid w:val="00C60DCB"/>
    <w:rsid w:val="00C63AD0"/>
    <w:rsid w:val="00C64A5B"/>
    <w:rsid w:val="00C6548C"/>
    <w:rsid w:val="00C67138"/>
    <w:rsid w:val="00C7193C"/>
    <w:rsid w:val="00C7333C"/>
    <w:rsid w:val="00C75D36"/>
    <w:rsid w:val="00C7688A"/>
    <w:rsid w:val="00C77938"/>
    <w:rsid w:val="00C803AC"/>
    <w:rsid w:val="00C81EE8"/>
    <w:rsid w:val="00C83179"/>
    <w:rsid w:val="00C901EF"/>
    <w:rsid w:val="00C90208"/>
    <w:rsid w:val="00C90216"/>
    <w:rsid w:val="00C935B2"/>
    <w:rsid w:val="00C9624D"/>
    <w:rsid w:val="00C96AE1"/>
    <w:rsid w:val="00CA2365"/>
    <w:rsid w:val="00CA315E"/>
    <w:rsid w:val="00CA3C45"/>
    <w:rsid w:val="00CB1A59"/>
    <w:rsid w:val="00CB2A27"/>
    <w:rsid w:val="00CB2A5B"/>
    <w:rsid w:val="00CB6B15"/>
    <w:rsid w:val="00CB7C4C"/>
    <w:rsid w:val="00CC2D5A"/>
    <w:rsid w:val="00CC397E"/>
    <w:rsid w:val="00CC3ED1"/>
    <w:rsid w:val="00CC671B"/>
    <w:rsid w:val="00CC7A9D"/>
    <w:rsid w:val="00CC7E62"/>
    <w:rsid w:val="00CD1105"/>
    <w:rsid w:val="00CD4993"/>
    <w:rsid w:val="00CD49AE"/>
    <w:rsid w:val="00CE24F8"/>
    <w:rsid w:val="00CE70C4"/>
    <w:rsid w:val="00CF1DF6"/>
    <w:rsid w:val="00D02A0C"/>
    <w:rsid w:val="00D0382F"/>
    <w:rsid w:val="00D072F1"/>
    <w:rsid w:val="00D0779D"/>
    <w:rsid w:val="00D125CF"/>
    <w:rsid w:val="00D13CFC"/>
    <w:rsid w:val="00D15505"/>
    <w:rsid w:val="00D167AF"/>
    <w:rsid w:val="00D179AE"/>
    <w:rsid w:val="00D246C1"/>
    <w:rsid w:val="00D26FBB"/>
    <w:rsid w:val="00D3468C"/>
    <w:rsid w:val="00D37CEE"/>
    <w:rsid w:val="00D40F4F"/>
    <w:rsid w:val="00D41CE5"/>
    <w:rsid w:val="00D42499"/>
    <w:rsid w:val="00D42D89"/>
    <w:rsid w:val="00D44D88"/>
    <w:rsid w:val="00D44E68"/>
    <w:rsid w:val="00D46184"/>
    <w:rsid w:val="00D46EAD"/>
    <w:rsid w:val="00D502C1"/>
    <w:rsid w:val="00D50C5F"/>
    <w:rsid w:val="00D51AA3"/>
    <w:rsid w:val="00D55D78"/>
    <w:rsid w:val="00D57689"/>
    <w:rsid w:val="00D60F1D"/>
    <w:rsid w:val="00D61307"/>
    <w:rsid w:val="00D622A0"/>
    <w:rsid w:val="00D6252D"/>
    <w:rsid w:val="00D62CB9"/>
    <w:rsid w:val="00D64239"/>
    <w:rsid w:val="00D72B3F"/>
    <w:rsid w:val="00D73EB3"/>
    <w:rsid w:val="00D8273C"/>
    <w:rsid w:val="00D85054"/>
    <w:rsid w:val="00D86C9F"/>
    <w:rsid w:val="00D93667"/>
    <w:rsid w:val="00DA067C"/>
    <w:rsid w:val="00DA194D"/>
    <w:rsid w:val="00DA30DD"/>
    <w:rsid w:val="00DA3135"/>
    <w:rsid w:val="00DA72C6"/>
    <w:rsid w:val="00DB01E0"/>
    <w:rsid w:val="00DB4072"/>
    <w:rsid w:val="00DB593B"/>
    <w:rsid w:val="00DC06FC"/>
    <w:rsid w:val="00DC134B"/>
    <w:rsid w:val="00DC194D"/>
    <w:rsid w:val="00DC36C9"/>
    <w:rsid w:val="00DC5AF0"/>
    <w:rsid w:val="00DD1B05"/>
    <w:rsid w:val="00DD39EA"/>
    <w:rsid w:val="00DD70FA"/>
    <w:rsid w:val="00DD7EBA"/>
    <w:rsid w:val="00DE541D"/>
    <w:rsid w:val="00DE7BB6"/>
    <w:rsid w:val="00DF0580"/>
    <w:rsid w:val="00DF13BE"/>
    <w:rsid w:val="00DF6790"/>
    <w:rsid w:val="00DF712B"/>
    <w:rsid w:val="00E029D5"/>
    <w:rsid w:val="00E02FF0"/>
    <w:rsid w:val="00E10348"/>
    <w:rsid w:val="00E1045D"/>
    <w:rsid w:val="00E20B19"/>
    <w:rsid w:val="00E21BF3"/>
    <w:rsid w:val="00E253EB"/>
    <w:rsid w:val="00E2613D"/>
    <w:rsid w:val="00E2685A"/>
    <w:rsid w:val="00E27438"/>
    <w:rsid w:val="00E3027B"/>
    <w:rsid w:val="00E327BA"/>
    <w:rsid w:val="00E33B78"/>
    <w:rsid w:val="00E36DD1"/>
    <w:rsid w:val="00E37D59"/>
    <w:rsid w:val="00E41F4A"/>
    <w:rsid w:val="00E42CBC"/>
    <w:rsid w:val="00E449C6"/>
    <w:rsid w:val="00E44CC1"/>
    <w:rsid w:val="00E4756E"/>
    <w:rsid w:val="00E55C4D"/>
    <w:rsid w:val="00E57941"/>
    <w:rsid w:val="00E6243B"/>
    <w:rsid w:val="00E67D24"/>
    <w:rsid w:val="00E70E7B"/>
    <w:rsid w:val="00E727A0"/>
    <w:rsid w:val="00E74D18"/>
    <w:rsid w:val="00E806B6"/>
    <w:rsid w:val="00E821FD"/>
    <w:rsid w:val="00E82535"/>
    <w:rsid w:val="00E82A65"/>
    <w:rsid w:val="00E82B8E"/>
    <w:rsid w:val="00E85EE3"/>
    <w:rsid w:val="00E86CBF"/>
    <w:rsid w:val="00E9661A"/>
    <w:rsid w:val="00E967C4"/>
    <w:rsid w:val="00EA187E"/>
    <w:rsid w:val="00EA3D0D"/>
    <w:rsid w:val="00EB187E"/>
    <w:rsid w:val="00EB29FE"/>
    <w:rsid w:val="00EB5C60"/>
    <w:rsid w:val="00EB61F9"/>
    <w:rsid w:val="00EB6285"/>
    <w:rsid w:val="00EB628E"/>
    <w:rsid w:val="00EB7132"/>
    <w:rsid w:val="00EC0C39"/>
    <w:rsid w:val="00EC2FE9"/>
    <w:rsid w:val="00EC64B2"/>
    <w:rsid w:val="00EC7C7E"/>
    <w:rsid w:val="00ED0C15"/>
    <w:rsid w:val="00ED2624"/>
    <w:rsid w:val="00ED32AF"/>
    <w:rsid w:val="00ED3E61"/>
    <w:rsid w:val="00ED555F"/>
    <w:rsid w:val="00ED62CF"/>
    <w:rsid w:val="00ED67C2"/>
    <w:rsid w:val="00EE140F"/>
    <w:rsid w:val="00EE2F0F"/>
    <w:rsid w:val="00EE5087"/>
    <w:rsid w:val="00EE7FE2"/>
    <w:rsid w:val="00EF3BE1"/>
    <w:rsid w:val="00EF5B22"/>
    <w:rsid w:val="00EF73AD"/>
    <w:rsid w:val="00EF7A57"/>
    <w:rsid w:val="00F04DCC"/>
    <w:rsid w:val="00F05CBE"/>
    <w:rsid w:val="00F065BD"/>
    <w:rsid w:val="00F07EFA"/>
    <w:rsid w:val="00F12F6E"/>
    <w:rsid w:val="00F134A1"/>
    <w:rsid w:val="00F1558F"/>
    <w:rsid w:val="00F173E0"/>
    <w:rsid w:val="00F175E1"/>
    <w:rsid w:val="00F178CE"/>
    <w:rsid w:val="00F20437"/>
    <w:rsid w:val="00F20C49"/>
    <w:rsid w:val="00F21979"/>
    <w:rsid w:val="00F251BF"/>
    <w:rsid w:val="00F25CB8"/>
    <w:rsid w:val="00F30CBD"/>
    <w:rsid w:val="00F319BA"/>
    <w:rsid w:val="00F32342"/>
    <w:rsid w:val="00F32C9F"/>
    <w:rsid w:val="00F42CD8"/>
    <w:rsid w:val="00F45AA3"/>
    <w:rsid w:val="00F472CD"/>
    <w:rsid w:val="00F57559"/>
    <w:rsid w:val="00F64149"/>
    <w:rsid w:val="00F6488B"/>
    <w:rsid w:val="00F6531D"/>
    <w:rsid w:val="00F66EA2"/>
    <w:rsid w:val="00F72CCD"/>
    <w:rsid w:val="00F75CF1"/>
    <w:rsid w:val="00F84AE5"/>
    <w:rsid w:val="00F853E0"/>
    <w:rsid w:val="00F9166D"/>
    <w:rsid w:val="00FA37D1"/>
    <w:rsid w:val="00FA6312"/>
    <w:rsid w:val="00FB0DFA"/>
    <w:rsid w:val="00FB1924"/>
    <w:rsid w:val="00FB2C9D"/>
    <w:rsid w:val="00FB57C4"/>
    <w:rsid w:val="00FB5F7D"/>
    <w:rsid w:val="00FB6B82"/>
    <w:rsid w:val="00FC4EC7"/>
    <w:rsid w:val="00FC5BBC"/>
    <w:rsid w:val="00FD3749"/>
    <w:rsid w:val="00FD42B7"/>
    <w:rsid w:val="00FD4F87"/>
    <w:rsid w:val="00FD79B0"/>
    <w:rsid w:val="00FE1BFF"/>
    <w:rsid w:val="00FE2803"/>
    <w:rsid w:val="00FE3B52"/>
    <w:rsid w:val="00FE4842"/>
    <w:rsid w:val="00FE4ECB"/>
    <w:rsid w:val="00FE563F"/>
    <w:rsid w:val="00FE6FA9"/>
    <w:rsid w:val="00FF265C"/>
    <w:rsid w:val="00FF2C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E8"/>
    <w:pPr>
      <w:widowControl w:val="0"/>
    </w:pPr>
    <w:rPr>
      <w:kern w:val="2"/>
      <w:sz w:val="24"/>
      <w:szCs w:val="22"/>
    </w:rPr>
  </w:style>
  <w:style w:type="paragraph" w:styleId="3">
    <w:name w:val="heading 3"/>
    <w:basedOn w:val="a"/>
    <w:link w:val="30"/>
    <w:uiPriority w:val="9"/>
    <w:qFormat/>
    <w:rsid w:val="009B4870"/>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681"/>
    <w:pPr>
      <w:ind w:leftChars="200" w:left="480"/>
    </w:pPr>
  </w:style>
  <w:style w:type="paragraph" w:styleId="a4">
    <w:name w:val="header"/>
    <w:basedOn w:val="a"/>
    <w:link w:val="a5"/>
    <w:uiPriority w:val="99"/>
    <w:unhideWhenUsed/>
    <w:rsid w:val="00C510A2"/>
    <w:pPr>
      <w:tabs>
        <w:tab w:val="center" w:pos="4153"/>
        <w:tab w:val="right" w:pos="8306"/>
      </w:tabs>
      <w:snapToGrid w:val="0"/>
    </w:pPr>
    <w:rPr>
      <w:kern w:val="0"/>
      <w:sz w:val="20"/>
      <w:szCs w:val="20"/>
    </w:rPr>
  </w:style>
  <w:style w:type="character" w:customStyle="1" w:styleId="a5">
    <w:name w:val="頁首 字元"/>
    <w:link w:val="a4"/>
    <w:uiPriority w:val="99"/>
    <w:rsid w:val="00C510A2"/>
    <w:rPr>
      <w:sz w:val="20"/>
      <w:szCs w:val="20"/>
    </w:rPr>
  </w:style>
  <w:style w:type="paragraph" w:styleId="a6">
    <w:name w:val="footer"/>
    <w:basedOn w:val="a"/>
    <w:link w:val="a7"/>
    <w:uiPriority w:val="99"/>
    <w:unhideWhenUsed/>
    <w:rsid w:val="00C510A2"/>
    <w:pPr>
      <w:tabs>
        <w:tab w:val="center" w:pos="4153"/>
        <w:tab w:val="right" w:pos="8306"/>
      </w:tabs>
      <w:snapToGrid w:val="0"/>
    </w:pPr>
    <w:rPr>
      <w:kern w:val="0"/>
      <w:sz w:val="20"/>
      <w:szCs w:val="20"/>
    </w:rPr>
  </w:style>
  <w:style w:type="character" w:customStyle="1" w:styleId="a7">
    <w:name w:val="頁尾 字元"/>
    <w:link w:val="a6"/>
    <w:uiPriority w:val="99"/>
    <w:rsid w:val="00C510A2"/>
    <w:rPr>
      <w:sz w:val="20"/>
      <w:szCs w:val="20"/>
    </w:rPr>
  </w:style>
  <w:style w:type="paragraph" w:customStyle="1" w:styleId="Default">
    <w:name w:val="Default"/>
    <w:rsid w:val="00345149"/>
    <w:pPr>
      <w:widowControl w:val="0"/>
      <w:autoSpaceDE w:val="0"/>
      <w:autoSpaceDN w:val="0"/>
      <w:adjustRightInd w:val="0"/>
    </w:pPr>
    <w:rPr>
      <w:rFonts w:ascii="新細明體" w:cs="新細明體"/>
      <w:color w:val="000000"/>
      <w:sz w:val="24"/>
      <w:szCs w:val="24"/>
    </w:rPr>
  </w:style>
  <w:style w:type="table" w:styleId="a8">
    <w:name w:val="Table Grid"/>
    <w:basedOn w:val="a1"/>
    <w:uiPriority w:val="59"/>
    <w:rsid w:val="00600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636F5E"/>
    <w:pPr>
      <w:snapToGrid w:val="0"/>
    </w:pPr>
    <w:rPr>
      <w:kern w:val="0"/>
      <w:sz w:val="20"/>
      <w:szCs w:val="20"/>
    </w:rPr>
  </w:style>
  <w:style w:type="character" w:customStyle="1" w:styleId="aa">
    <w:name w:val="註腳文字 字元"/>
    <w:link w:val="a9"/>
    <w:uiPriority w:val="99"/>
    <w:rsid w:val="00636F5E"/>
    <w:rPr>
      <w:sz w:val="20"/>
      <w:szCs w:val="20"/>
    </w:rPr>
  </w:style>
  <w:style w:type="character" w:styleId="ab">
    <w:name w:val="footnote reference"/>
    <w:uiPriority w:val="99"/>
    <w:unhideWhenUsed/>
    <w:rsid w:val="00636F5E"/>
    <w:rPr>
      <w:vertAlign w:val="superscript"/>
    </w:rPr>
  </w:style>
  <w:style w:type="character" w:styleId="ac">
    <w:name w:val="Hyperlink"/>
    <w:uiPriority w:val="99"/>
    <w:unhideWhenUsed/>
    <w:rsid w:val="003E1CAD"/>
    <w:rPr>
      <w:color w:val="0000FF"/>
      <w:u w:val="single"/>
    </w:rPr>
  </w:style>
  <w:style w:type="paragraph" w:styleId="ad">
    <w:name w:val="Balloon Text"/>
    <w:basedOn w:val="a"/>
    <w:link w:val="ae"/>
    <w:uiPriority w:val="99"/>
    <w:semiHidden/>
    <w:unhideWhenUsed/>
    <w:rsid w:val="00D125CF"/>
    <w:rPr>
      <w:rFonts w:ascii="Cambria" w:hAnsi="Cambria"/>
      <w:kern w:val="0"/>
      <w:sz w:val="18"/>
      <w:szCs w:val="18"/>
    </w:rPr>
  </w:style>
  <w:style w:type="character" w:customStyle="1" w:styleId="ae">
    <w:name w:val="註解方塊文字 字元"/>
    <w:link w:val="ad"/>
    <w:uiPriority w:val="99"/>
    <w:semiHidden/>
    <w:rsid w:val="00D125CF"/>
    <w:rPr>
      <w:rFonts w:ascii="Cambria" w:eastAsia="新細明體" w:hAnsi="Cambria" w:cs="Times New Roman"/>
      <w:sz w:val="18"/>
      <w:szCs w:val="18"/>
    </w:rPr>
  </w:style>
  <w:style w:type="character" w:customStyle="1" w:styleId="30">
    <w:name w:val="標題 3 字元"/>
    <w:link w:val="3"/>
    <w:uiPriority w:val="9"/>
    <w:rsid w:val="009B4870"/>
    <w:rPr>
      <w:rFonts w:ascii="新細明體" w:eastAsia="新細明體" w:hAnsi="新細明體" w:cs="新細明體"/>
      <w:b/>
      <w:bCs/>
      <w:kern w:val="0"/>
      <w:sz w:val="27"/>
      <w:szCs w:val="27"/>
    </w:rPr>
  </w:style>
  <w:style w:type="paragraph" w:styleId="af">
    <w:name w:val="Salutation"/>
    <w:basedOn w:val="a"/>
    <w:next w:val="a"/>
    <w:link w:val="af0"/>
    <w:uiPriority w:val="99"/>
    <w:unhideWhenUsed/>
    <w:rsid w:val="00394FCE"/>
    <w:rPr>
      <w:rFonts w:eastAsia="標楷體"/>
      <w:kern w:val="0"/>
      <w:sz w:val="20"/>
      <w:szCs w:val="20"/>
    </w:rPr>
  </w:style>
  <w:style w:type="character" w:customStyle="1" w:styleId="af0">
    <w:name w:val="問候 字元"/>
    <w:link w:val="af"/>
    <w:uiPriority w:val="99"/>
    <w:rsid w:val="00394FCE"/>
    <w:rPr>
      <w:rFonts w:eastAsia="標楷體" w:cs="Times New Roman"/>
    </w:rPr>
  </w:style>
  <w:style w:type="paragraph" w:styleId="af1">
    <w:name w:val="Closing"/>
    <w:basedOn w:val="a"/>
    <w:link w:val="af2"/>
    <w:uiPriority w:val="99"/>
    <w:unhideWhenUsed/>
    <w:rsid w:val="00394FCE"/>
    <w:pPr>
      <w:ind w:leftChars="1800" w:left="100"/>
    </w:pPr>
    <w:rPr>
      <w:rFonts w:eastAsia="標楷體"/>
      <w:kern w:val="0"/>
      <w:sz w:val="20"/>
      <w:szCs w:val="20"/>
    </w:rPr>
  </w:style>
  <w:style w:type="character" w:customStyle="1" w:styleId="af2">
    <w:name w:val="結語 字元"/>
    <w:link w:val="af1"/>
    <w:uiPriority w:val="99"/>
    <w:rsid w:val="00394FCE"/>
    <w:rPr>
      <w:rFonts w:eastAsia="標楷體" w:cs="Times New Roman"/>
    </w:rPr>
  </w:style>
  <w:style w:type="paragraph" w:styleId="HTML">
    <w:name w:val="HTML Preformatted"/>
    <w:basedOn w:val="a"/>
    <w:link w:val="HTML0"/>
    <w:uiPriority w:val="99"/>
    <w:unhideWhenUsed/>
    <w:rsid w:val="00484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link w:val="HTML"/>
    <w:uiPriority w:val="99"/>
    <w:rsid w:val="00484B5D"/>
    <w:rPr>
      <w:rFonts w:ascii="細明體" w:eastAsia="細明體" w:hAnsi="細明體" w:cs="細明體"/>
      <w:kern w:val="0"/>
      <w:szCs w:val="24"/>
    </w:rPr>
  </w:style>
  <w:style w:type="character" w:customStyle="1" w:styleId="apple-converted-space">
    <w:name w:val="apple-converted-space"/>
    <w:basedOn w:val="a0"/>
    <w:rsid w:val="001E60CB"/>
  </w:style>
</w:styles>
</file>

<file path=word/webSettings.xml><?xml version="1.0" encoding="utf-8"?>
<w:webSettings xmlns:r="http://schemas.openxmlformats.org/officeDocument/2006/relationships" xmlns:w="http://schemas.openxmlformats.org/wordprocessingml/2006/main">
  <w:divs>
    <w:div w:id="498158919">
      <w:bodyDiv w:val="1"/>
      <w:marLeft w:val="0"/>
      <w:marRight w:val="0"/>
      <w:marTop w:val="0"/>
      <w:marBottom w:val="0"/>
      <w:divBdr>
        <w:top w:val="none" w:sz="0" w:space="0" w:color="auto"/>
        <w:left w:val="none" w:sz="0" w:space="0" w:color="auto"/>
        <w:bottom w:val="none" w:sz="0" w:space="0" w:color="auto"/>
        <w:right w:val="none" w:sz="0" w:space="0" w:color="auto"/>
      </w:divBdr>
    </w:div>
    <w:div w:id="576599780">
      <w:bodyDiv w:val="1"/>
      <w:marLeft w:val="0"/>
      <w:marRight w:val="0"/>
      <w:marTop w:val="0"/>
      <w:marBottom w:val="0"/>
      <w:divBdr>
        <w:top w:val="none" w:sz="0" w:space="0" w:color="auto"/>
        <w:left w:val="none" w:sz="0" w:space="0" w:color="auto"/>
        <w:bottom w:val="none" w:sz="0" w:space="0" w:color="auto"/>
        <w:right w:val="none" w:sz="0" w:space="0" w:color="auto"/>
      </w:divBdr>
    </w:div>
    <w:div w:id="815955328">
      <w:bodyDiv w:val="1"/>
      <w:marLeft w:val="0"/>
      <w:marRight w:val="0"/>
      <w:marTop w:val="0"/>
      <w:marBottom w:val="0"/>
      <w:divBdr>
        <w:top w:val="none" w:sz="0" w:space="0" w:color="auto"/>
        <w:left w:val="none" w:sz="0" w:space="0" w:color="auto"/>
        <w:bottom w:val="none" w:sz="0" w:space="0" w:color="auto"/>
        <w:right w:val="none" w:sz="0" w:space="0" w:color="auto"/>
      </w:divBdr>
    </w:div>
    <w:div w:id="1088113534">
      <w:bodyDiv w:val="1"/>
      <w:marLeft w:val="0"/>
      <w:marRight w:val="0"/>
      <w:marTop w:val="0"/>
      <w:marBottom w:val="0"/>
      <w:divBdr>
        <w:top w:val="none" w:sz="0" w:space="0" w:color="auto"/>
        <w:left w:val="none" w:sz="0" w:space="0" w:color="auto"/>
        <w:bottom w:val="none" w:sz="0" w:space="0" w:color="auto"/>
        <w:right w:val="none" w:sz="0" w:space="0" w:color="auto"/>
      </w:divBdr>
    </w:div>
    <w:div w:id="1196237364">
      <w:bodyDiv w:val="1"/>
      <w:marLeft w:val="0"/>
      <w:marRight w:val="0"/>
      <w:marTop w:val="0"/>
      <w:marBottom w:val="0"/>
      <w:divBdr>
        <w:top w:val="none" w:sz="0" w:space="0" w:color="auto"/>
        <w:left w:val="none" w:sz="0" w:space="0" w:color="auto"/>
        <w:bottom w:val="none" w:sz="0" w:space="0" w:color="auto"/>
        <w:right w:val="none" w:sz="0" w:space="0" w:color="auto"/>
      </w:divBdr>
    </w:div>
    <w:div w:id="1660041953">
      <w:bodyDiv w:val="1"/>
      <w:marLeft w:val="0"/>
      <w:marRight w:val="0"/>
      <w:marTop w:val="0"/>
      <w:marBottom w:val="0"/>
      <w:divBdr>
        <w:top w:val="none" w:sz="0" w:space="0" w:color="auto"/>
        <w:left w:val="none" w:sz="0" w:space="0" w:color="auto"/>
        <w:bottom w:val="none" w:sz="0" w:space="0" w:color="auto"/>
        <w:right w:val="none" w:sz="0" w:space="0" w:color="auto"/>
      </w:divBdr>
    </w:div>
    <w:div w:id="1963799060">
      <w:bodyDiv w:val="1"/>
      <w:marLeft w:val="0"/>
      <w:marRight w:val="0"/>
      <w:marTop w:val="0"/>
      <w:marBottom w:val="0"/>
      <w:divBdr>
        <w:top w:val="none" w:sz="0" w:space="0" w:color="auto"/>
        <w:left w:val="none" w:sz="0" w:space="0" w:color="auto"/>
        <w:bottom w:val="none" w:sz="0" w:space="0" w:color="auto"/>
        <w:right w:val="none" w:sz="0" w:space="0" w:color="auto"/>
      </w:divBdr>
    </w:div>
    <w:div w:id="2041970902">
      <w:bodyDiv w:val="1"/>
      <w:marLeft w:val="0"/>
      <w:marRight w:val="0"/>
      <w:marTop w:val="0"/>
      <w:marBottom w:val="0"/>
      <w:divBdr>
        <w:top w:val="none" w:sz="0" w:space="0" w:color="auto"/>
        <w:left w:val="none" w:sz="0" w:space="0" w:color="auto"/>
        <w:bottom w:val="none" w:sz="0" w:space="0" w:color="auto"/>
        <w:right w:val="none" w:sz="0" w:space="0" w:color="auto"/>
      </w:divBdr>
    </w:div>
    <w:div w:id="21217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11@twse.com.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211@tws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63F3-8775-4340-BD42-8048A308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4922</Words>
  <Characters>28057</Characters>
  <Application>Microsoft Office Word</Application>
  <DocSecurity>0</DocSecurity>
  <Lines>233</Lines>
  <Paragraphs>65</Paragraphs>
  <ScaleCrop>false</ScaleCrop>
  <Company/>
  <LinksUpToDate>false</LinksUpToDate>
  <CharactersWithSpaces>32914</CharactersWithSpaces>
  <SharedDoc>false</SharedDoc>
  <HLinks>
    <vt:vector size="12" baseType="variant">
      <vt:variant>
        <vt:i4>4849697</vt:i4>
      </vt:variant>
      <vt:variant>
        <vt:i4>3</vt:i4>
      </vt:variant>
      <vt:variant>
        <vt:i4>0</vt:i4>
      </vt:variant>
      <vt:variant>
        <vt:i4>5</vt:i4>
      </vt:variant>
      <vt:variant>
        <vt:lpwstr>mailto:1211@twse.com.tw</vt:lpwstr>
      </vt:variant>
      <vt:variant>
        <vt:lpwstr/>
      </vt:variant>
      <vt:variant>
        <vt:i4>4849697</vt:i4>
      </vt:variant>
      <vt:variant>
        <vt:i4>0</vt:i4>
      </vt:variant>
      <vt:variant>
        <vt:i4>0</vt:i4>
      </vt:variant>
      <vt:variant>
        <vt:i4>5</vt:i4>
      </vt:variant>
      <vt:variant>
        <vt:lpwstr>mailto:1211@twse.com.tw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耿民</dc:creator>
  <cp:lastModifiedBy>1213</cp:lastModifiedBy>
  <cp:revision>4</cp:revision>
  <cp:lastPrinted>2015-12-10T06:11:00Z</cp:lastPrinted>
  <dcterms:created xsi:type="dcterms:W3CDTF">2015-12-11T02:54:00Z</dcterms:created>
  <dcterms:modified xsi:type="dcterms:W3CDTF">2015-12-11T09:41:00Z</dcterms:modified>
</cp:coreProperties>
</file>