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F8" w:rsidRPr="001B7F78" w:rsidRDefault="00277AF8">
      <w:pPr>
        <w:rPr>
          <w:color w:val="000000" w:themeColor="text1"/>
        </w:rPr>
      </w:pPr>
    </w:p>
    <w:p w:rsidR="002A4CC8" w:rsidRPr="001B7F78" w:rsidRDefault="002A4CC8">
      <w:pPr>
        <w:rPr>
          <w:color w:val="000000" w:themeColor="text1"/>
        </w:rPr>
      </w:pPr>
    </w:p>
    <w:p w:rsidR="008B725B" w:rsidRPr="001B7F78" w:rsidRDefault="008B725B">
      <w:pPr>
        <w:rPr>
          <w:color w:val="000000" w:themeColor="text1"/>
        </w:rPr>
      </w:pPr>
    </w:p>
    <w:p w:rsidR="008B725B" w:rsidRPr="001B7F78" w:rsidRDefault="008B725B" w:rsidP="008B725B">
      <w:pPr>
        <w:jc w:val="center"/>
        <w:rPr>
          <w:rFonts w:ascii="標楷體" w:eastAsia="標楷體" w:hAnsi="標楷體"/>
          <w:color w:val="000000" w:themeColor="text1"/>
          <w:sz w:val="60"/>
          <w:szCs w:val="60"/>
        </w:rPr>
      </w:pPr>
      <w:r w:rsidRPr="001B7F78">
        <w:rPr>
          <w:rFonts w:ascii="標楷體" w:eastAsia="標楷體" w:hAnsi="標楷體" w:hint="eastAsia"/>
          <w:color w:val="000000" w:themeColor="text1"/>
          <w:sz w:val="60"/>
          <w:szCs w:val="60"/>
        </w:rPr>
        <w:t>「</w:t>
      </w:r>
      <w:r w:rsidR="001C6587">
        <w:rPr>
          <w:rFonts w:ascii="標楷體" w:eastAsia="標楷體" w:hAnsi="標楷體" w:hint="eastAsia"/>
          <w:color w:val="000000" w:themeColor="text1"/>
          <w:sz w:val="60"/>
          <w:szCs w:val="60"/>
        </w:rPr>
        <w:t>企業ESG資訊揭露</w:t>
      </w:r>
      <w:r w:rsidRPr="001B7F78">
        <w:rPr>
          <w:rFonts w:ascii="標楷體" w:eastAsia="標楷體" w:hAnsi="標楷體" w:hint="eastAsia"/>
          <w:color w:val="000000" w:themeColor="text1"/>
          <w:sz w:val="60"/>
          <w:szCs w:val="60"/>
        </w:rPr>
        <w:t>」</w:t>
      </w:r>
      <w:r w:rsidR="001C6587">
        <w:rPr>
          <w:rFonts w:ascii="標楷體" w:eastAsia="標楷體" w:hAnsi="標楷體" w:hint="eastAsia"/>
          <w:color w:val="000000" w:themeColor="text1"/>
          <w:sz w:val="60"/>
          <w:szCs w:val="60"/>
        </w:rPr>
        <w:t>申報作業說明及適用</w:t>
      </w:r>
      <w:r w:rsidRPr="001B7F78">
        <w:rPr>
          <w:rFonts w:ascii="標楷體" w:eastAsia="標楷體" w:hAnsi="標楷體" w:hint="eastAsia"/>
          <w:color w:val="000000" w:themeColor="text1"/>
          <w:sz w:val="60"/>
          <w:szCs w:val="60"/>
        </w:rPr>
        <w:t>問答</w:t>
      </w:r>
    </w:p>
    <w:p w:rsidR="008B725B" w:rsidRPr="001B7F78" w:rsidRDefault="008B725B" w:rsidP="008B725B">
      <w:pPr>
        <w:jc w:val="center"/>
        <w:rPr>
          <w:rFonts w:ascii="標楷體" w:eastAsia="標楷體" w:hAnsi="標楷體"/>
          <w:color w:val="000000" w:themeColor="text1"/>
          <w:sz w:val="64"/>
          <w:szCs w:val="64"/>
        </w:rPr>
      </w:pPr>
    </w:p>
    <w:p w:rsidR="008B725B" w:rsidRPr="001B7F78" w:rsidRDefault="008B725B" w:rsidP="008B725B">
      <w:pPr>
        <w:jc w:val="center"/>
        <w:rPr>
          <w:rFonts w:ascii="標楷體" w:eastAsia="標楷體" w:hAnsi="標楷體"/>
          <w:color w:val="000000" w:themeColor="text1"/>
          <w:sz w:val="64"/>
          <w:szCs w:val="64"/>
        </w:rPr>
      </w:pPr>
    </w:p>
    <w:p w:rsidR="008B725B" w:rsidRPr="001B7F78" w:rsidRDefault="008B725B" w:rsidP="008B725B">
      <w:pPr>
        <w:jc w:val="center"/>
        <w:rPr>
          <w:rFonts w:ascii="標楷體" w:eastAsia="標楷體" w:hAnsi="標楷體"/>
          <w:color w:val="000000" w:themeColor="text1"/>
          <w:sz w:val="64"/>
          <w:szCs w:val="64"/>
        </w:rPr>
      </w:pPr>
    </w:p>
    <w:p w:rsidR="008B725B" w:rsidRPr="001B7F78" w:rsidRDefault="008B725B" w:rsidP="008B725B">
      <w:pPr>
        <w:jc w:val="center"/>
        <w:rPr>
          <w:rFonts w:ascii="標楷體" w:eastAsia="標楷體" w:hAnsi="標楷體"/>
          <w:color w:val="000000" w:themeColor="text1"/>
          <w:sz w:val="64"/>
          <w:szCs w:val="64"/>
        </w:rPr>
      </w:pPr>
    </w:p>
    <w:p w:rsidR="008B725B" w:rsidRPr="001B7F78" w:rsidRDefault="008B725B" w:rsidP="008B725B">
      <w:pPr>
        <w:jc w:val="center"/>
        <w:rPr>
          <w:rFonts w:ascii="標楷體" w:eastAsia="標楷體" w:hAnsi="標楷體"/>
          <w:color w:val="000000" w:themeColor="text1"/>
        </w:rPr>
      </w:pPr>
      <w:r w:rsidRPr="001B7F78">
        <w:rPr>
          <w:rFonts w:ascii="標楷體" w:eastAsia="標楷體" w:hAnsi="標楷體" w:hint="eastAsia"/>
          <w:color w:val="000000" w:themeColor="text1"/>
        </w:rPr>
        <w:t>1</w:t>
      </w:r>
      <w:r w:rsidR="00A873FC" w:rsidRPr="001B7F78">
        <w:rPr>
          <w:rFonts w:ascii="標楷體" w:eastAsia="標楷體" w:hAnsi="標楷體" w:hint="eastAsia"/>
          <w:color w:val="000000" w:themeColor="text1"/>
        </w:rPr>
        <w:t>1</w:t>
      </w:r>
      <w:r w:rsidR="001C6587">
        <w:rPr>
          <w:rFonts w:ascii="標楷體" w:eastAsia="標楷體" w:hAnsi="標楷體" w:hint="eastAsia"/>
          <w:color w:val="000000" w:themeColor="text1"/>
        </w:rPr>
        <w:t>1</w:t>
      </w:r>
      <w:r w:rsidRPr="001B7F78">
        <w:rPr>
          <w:rFonts w:ascii="標楷體" w:eastAsia="標楷體" w:hAnsi="標楷體" w:hint="eastAsia"/>
          <w:color w:val="000000" w:themeColor="text1"/>
        </w:rPr>
        <w:t>年</w:t>
      </w:r>
      <w:r w:rsidR="00835DB7">
        <w:rPr>
          <w:rFonts w:ascii="標楷體" w:eastAsia="標楷體" w:hAnsi="標楷體" w:hint="eastAsia"/>
          <w:color w:val="000000" w:themeColor="text1"/>
        </w:rPr>
        <w:t>6</w:t>
      </w:r>
      <w:r w:rsidRPr="001B7F78">
        <w:rPr>
          <w:rFonts w:ascii="標楷體" w:eastAsia="標楷體" w:hAnsi="標楷體" w:hint="eastAsia"/>
          <w:color w:val="000000" w:themeColor="text1"/>
        </w:rPr>
        <w:t>月更新</w:t>
      </w:r>
    </w:p>
    <w:p w:rsidR="00277AF8" w:rsidRPr="001B7F78" w:rsidRDefault="00277AF8">
      <w:pPr>
        <w:rPr>
          <w:color w:val="000000" w:themeColor="text1"/>
        </w:rPr>
      </w:pPr>
    </w:p>
    <w:p w:rsidR="001F4C26" w:rsidRPr="001B7F78" w:rsidRDefault="001F4C26">
      <w:pPr>
        <w:rPr>
          <w:color w:val="000000" w:themeColor="text1"/>
        </w:rPr>
      </w:pPr>
    </w:p>
    <w:p w:rsidR="001F4C26" w:rsidRPr="001B7F78" w:rsidRDefault="001F4C26">
      <w:pPr>
        <w:rPr>
          <w:color w:val="000000" w:themeColor="text1"/>
        </w:rPr>
      </w:pPr>
    </w:p>
    <w:p w:rsidR="001C6587" w:rsidRDefault="001C6587">
      <w:pPr>
        <w:widowControl/>
        <w:rPr>
          <w:color w:val="000000" w:themeColor="text1"/>
        </w:rPr>
      </w:pPr>
      <w:r>
        <w:rPr>
          <w:color w:val="000000" w:themeColor="text1"/>
        </w:rPr>
        <w:br w:type="page"/>
      </w:r>
    </w:p>
    <w:p w:rsidR="001F4C26" w:rsidRPr="00706A0E" w:rsidRDefault="00F176E4">
      <w:pPr>
        <w:rPr>
          <w:rFonts w:eastAsia="標楷體" w:cstheme="minorHAnsi"/>
          <w:color w:val="000000" w:themeColor="text1"/>
        </w:rPr>
      </w:pPr>
      <w:r>
        <w:rPr>
          <w:rFonts w:eastAsia="標楷體" w:cstheme="minorHAnsi" w:hint="eastAsia"/>
          <w:color w:val="000000" w:themeColor="text1"/>
        </w:rPr>
        <w:lastRenderedPageBreak/>
        <w:t>一、</w:t>
      </w:r>
      <w:r w:rsidR="001C6587" w:rsidRPr="00706A0E">
        <w:rPr>
          <w:rFonts w:eastAsia="標楷體" w:cstheme="minorHAnsi"/>
          <w:color w:val="000000" w:themeColor="text1"/>
        </w:rPr>
        <w:t>申報說明</w:t>
      </w:r>
      <w:r>
        <w:rPr>
          <w:rFonts w:eastAsia="標楷體" w:cstheme="minorHAnsi" w:hint="eastAsia"/>
          <w:color w:val="000000" w:themeColor="text1"/>
        </w:rPr>
        <w:t>(</w:t>
      </w:r>
      <w:r>
        <w:rPr>
          <w:rFonts w:eastAsia="標楷體" w:cstheme="minorHAnsi" w:hint="eastAsia"/>
          <w:color w:val="000000" w:themeColor="text1"/>
        </w:rPr>
        <w:t>一般</w:t>
      </w:r>
      <w:r>
        <w:rPr>
          <w:rFonts w:eastAsia="標楷體" w:cstheme="minorHAnsi" w:hint="eastAsia"/>
          <w:color w:val="000000" w:themeColor="text1"/>
        </w:rPr>
        <w:t>)</w:t>
      </w:r>
      <w:r w:rsidR="001C6587" w:rsidRPr="00706A0E">
        <w:rPr>
          <w:rFonts w:eastAsia="標楷體" w:cstheme="minorHAnsi"/>
          <w:color w:val="000000" w:themeColor="text1"/>
        </w:rPr>
        <w:t>：</w:t>
      </w:r>
    </w:p>
    <w:p w:rsidR="001C6587" w:rsidRPr="00706A0E" w:rsidRDefault="001C6587" w:rsidP="001C6587">
      <w:pPr>
        <w:pStyle w:val="a7"/>
        <w:numPr>
          <w:ilvl w:val="0"/>
          <w:numId w:val="6"/>
        </w:numPr>
        <w:ind w:leftChars="0"/>
        <w:rPr>
          <w:rFonts w:eastAsia="標楷體" w:cstheme="minorHAnsi"/>
          <w:color w:val="000000" w:themeColor="text1"/>
        </w:rPr>
      </w:pPr>
      <w:r w:rsidRPr="00706A0E">
        <w:rPr>
          <w:rFonts w:eastAsia="標楷體" w:cstheme="minorHAnsi"/>
          <w:color w:val="000000" w:themeColor="text1"/>
        </w:rPr>
        <w:t>上市</w:t>
      </w:r>
      <w:r w:rsidRPr="00706A0E">
        <w:rPr>
          <w:rFonts w:eastAsia="標楷體" w:cstheme="minorHAnsi"/>
          <w:color w:val="000000" w:themeColor="text1"/>
        </w:rPr>
        <w:t>/</w:t>
      </w:r>
      <w:r w:rsidRPr="00706A0E">
        <w:rPr>
          <w:rFonts w:eastAsia="標楷體" w:cstheme="minorHAnsi"/>
          <w:color w:val="000000" w:themeColor="text1"/>
        </w:rPr>
        <w:t>櫃公司應於每年</w:t>
      </w:r>
      <w:r w:rsidR="0083468F" w:rsidRPr="00706A0E">
        <w:rPr>
          <w:rFonts w:eastAsia="標楷體" w:cstheme="minorHAnsi"/>
          <w:color w:val="000000" w:themeColor="text1"/>
        </w:rPr>
        <w:t>會計年度終了</w:t>
      </w:r>
      <w:r w:rsidR="0083468F" w:rsidRPr="00706A0E">
        <w:rPr>
          <w:rFonts w:eastAsia="標楷體" w:cstheme="minorHAnsi"/>
          <w:color w:val="000000" w:themeColor="text1"/>
        </w:rPr>
        <w:t>6</w:t>
      </w:r>
      <w:r w:rsidR="0083468F" w:rsidRPr="00706A0E">
        <w:rPr>
          <w:rFonts w:eastAsia="標楷體" w:cstheme="minorHAnsi"/>
          <w:color w:val="000000" w:themeColor="text1"/>
        </w:rPr>
        <w:t>個月內於</w:t>
      </w:r>
      <w:r w:rsidR="0083468F" w:rsidRPr="00706A0E">
        <w:rPr>
          <w:rFonts w:eastAsia="標楷體" w:cstheme="minorHAnsi"/>
          <w:color w:val="000000" w:themeColor="text1"/>
        </w:rPr>
        <w:t>SII</w:t>
      </w:r>
      <w:r w:rsidR="0083468F" w:rsidRPr="00706A0E">
        <w:rPr>
          <w:rFonts w:eastAsia="標楷體" w:cstheme="minorHAnsi"/>
          <w:color w:val="000000" w:themeColor="text1"/>
        </w:rPr>
        <w:t>系統申報「企業</w:t>
      </w:r>
      <w:r w:rsidR="0083468F" w:rsidRPr="00706A0E">
        <w:rPr>
          <w:rFonts w:eastAsia="標楷體" w:cstheme="minorHAnsi"/>
          <w:color w:val="000000" w:themeColor="text1"/>
        </w:rPr>
        <w:t>ESG</w:t>
      </w:r>
      <w:r w:rsidR="0083468F" w:rsidRPr="00706A0E">
        <w:rPr>
          <w:rFonts w:eastAsia="標楷體" w:cstheme="minorHAnsi"/>
          <w:color w:val="000000" w:themeColor="text1"/>
        </w:rPr>
        <w:t>資訊揭露」相關資訊。申報資訊為申報年度之前</w:t>
      </w:r>
      <w:proofErr w:type="gramStart"/>
      <w:r w:rsidR="0083468F" w:rsidRPr="00706A0E">
        <w:rPr>
          <w:rFonts w:eastAsia="標楷體" w:cstheme="minorHAnsi"/>
          <w:color w:val="000000" w:themeColor="text1"/>
        </w:rPr>
        <w:t>一</w:t>
      </w:r>
      <w:proofErr w:type="gramEnd"/>
      <w:r w:rsidR="0083468F" w:rsidRPr="00706A0E">
        <w:rPr>
          <w:rFonts w:eastAsia="標楷體" w:cstheme="minorHAnsi"/>
          <w:color w:val="000000" w:themeColor="text1"/>
        </w:rPr>
        <w:t>年度全年度或截至年底資訊，例如於</w:t>
      </w:r>
      <w:r w:rsidR="0083468F" w:rsidRPr="00706A0E">
        <w:rPr>
          <w:rFonts w:eastAsia="標楷體" w:cstheme="minorHAnsi"/>
          <w:color w:val="000000" w:themeColor="text1"/>
        </w:rPr>
        <w:t>111</w:t>
      </w:r>
      <w:r w:rsidR="0083468F" w:rsidRPr="00706A0E">
        <w:rPr>
          <w:rFonts w:eastAsia="標楷體" w:cstheme="minorHAnsi"/>
          <w:color w:val="000000" w:themeColor="text1"/>
        </w:rPr>
        <w:t>年應申報截至</w:t>
      </w:r>
      <w:r w:rsidR="0083468F" w:rsidRPr="00706A0E">
        <w:rPr>
          <w:rFonts w:eastAsia="標楷體" w:cstheme="minorHAnsi"/>
          <w:color w:val="000000" w:themeColor="text1"/>
        </w:rPr>
        <w:t>110</w:t>
      </w:r>
      <w:r w:rsidR="0083468F" w:rsidRPr="00706A0E">
        <w:rPr>
          <w:rFonts w:eastAsia="標楷體" w:cstheme="minorHAnsi"/>
          <w:color w:val="000000" w:themeColor="text1"/>
        </w:rPr>
        <w:t>年</w:t>
      </w:r>
      <w:r w:rsidR="0083468F" w:rsidRPr="00706A0E">
        <w:rPr>
          <w:rFonts w:eastAsia="標楷體" w:cstheme="minorHAnsi"/>
          <w:color w:val="000000" w:themeColor="text1"/>
        </w:rPr>
        <w:t>12</w:t>
      </w:r>
      <w:r w:rsidR="0083468F" w:rsidRPr="00706A0E">
        <w:rPr>
          <w:rFonts w:eastAsia="標楷體" w:cstheme="minorHAnsi"/>
          <w:color w:val="000000" w:themeColor="text1"/>
        </w:rPr>
        <w:t>月</w:t>
      </w:r>
      <w:r w:rsidR="0083468F" w:rsidRPr="00706A0E">
        <w:rPr>
          <w:rFonts w:eastAsia="標楷體" w:cstheme="minorHAnsi"/>
          <w:color w:val="000000" w:themeColor="text1"/>
        </w:rPr>
        <w:t>31</w:t>
      </w:r>
      <w:r w:rsidR="0083468F" w:rsidRPr="00706A0E">
        <w:rPr>
          <w:rFonts w:eastAsia="標楷體" w:cstheme="minorHAnsi"/>
          <w:color w:val="000000" w:themeColor="text1"/>
        </w:rPr>
        <w:t>日之資訊，或</w:t>
      </w:r>
      <w:r w:rsidR="0083468F" w:rsidRPr="00706A0E">
        <w:rPr>
          <w:rFonts w:eastAsia="標楷體" w:cstheme="minorHAnsi"/>
          <w:color w:val="000000" w:themeColor="text1"/>
        </w:rPr>
        <w:t>110</w:t>
      </w:r>
      <w:r w:rsidR="0083468F" w:rsidRPr="00706A0E">
        <w:rPr>
          <w:rFonts w:eastAsia="標楷體" w:cstheme="minorHAnsi"/>
          <w:color w:val="000000" w:themeColor="text1"/>
        </w:rPr>
        <w:t>年</w:t>
      </w:r>
      <w:r w:rsidR="0083468F" w:rsidRPr="00706A0E">
        <w:rPr>
          <w:rFonts w:eastAsia="標楷體" w:cstheme="minorHAnsi"/>
          <w:color w:val="000000" w:themeColor="text1"/>
        </w:rPr>
        <w:t>1</w:t>
      </w:r>
      <w:r w:rsidR="0083468F" w:rsidRPr="00706A0E">
        <w:rPr>
          <w:rFonts w:eastAsia="標楷體" w:cstheme="minorHAnsi"/>
          <w:color w:val="000000" w:themeColor="text1"/>
        </w:rPr>
        <w:t>月</w:t>
      </w:r>
      <w:r w:rsidR="0083468F" w:rsidRPr="00706A0E">
        <w:rPr>
          <w:rFonts w:eastAsia="標楷體" w:cstheme="minorHAnsi"/>
          <w:color w:val="000000" w:themeColor="text1"/>
        </w:rPr>
        <w:t>1</w:t>
      </w:r>
      <w:r w:rsidR="0083468F" w:rsidRPr="00706A0E">
        <w:rPr>
          <w:rFonts w:eastAsia="標楷體" w:cstheme="minorHAnsi"/>
          <w:color w:val="000000" w:themeColor="text1"/>
        </w:rPr>
        <w:t>日至</w:t>
      </w:r>
      <w:r w:rsidR="0083468F" w:rsidRPr="00706A0E">
        <w:rPr>
          <w:rFonts w:eastAsia="標楷體" w:cstheme="minorHAnsi"/>
          <w:color w:val="000000" w:themeColor="text1"/>
        </w:rPr>
        <w:t>110</w:t>
      </w:r>
      <w:r w:rsidR="0083468F" w:rsidRPr="00706A0E">
        <w:rPr>
          <w:rFonts w:eastAsia="標楷體" w:cstheme="minorHAnsi"/>
          <w:color w:val="000000" w:themeColor="text1"/>
        </w:rPr>
        <w:t>年</w:t>
      </w:r>
      <w:r w:rsidR="0083468F" w:rsidRPr="00706A0E">
        <w:rPr>
          <w:rFonts w:eastAsia="標楷體" w:cstheme="minorHAnsi"/>
          <w:color w:val="000000" w:themeColor="text1"/>
        </w:rPr>
        <w:t>12</w:t>
      </w:r>
      <w:r w:rsidR="0083468F" w:rsidRPr="00706A0E">
        <w:rPr>
          <w:rFonts w:eastAsia="標楷體" w:cstheme="minorHAnsi"/>
          <w:color w:val="000000" w:themeColor="text1"/>
        </w:rPr>
        <w:t>月</w:t>
      </w:r>
      <w:r w:rsidR="0083468F" w:rsidRPr="00706A0E">
        <w:rPr>
          <w:rFonts w:eastAsia="標楷體" w:cstheme="minorHAnsi"/>
          <w:color w:val="000000" w:themeColor="text1"/>
        </w:rPr>
        <w:t>31</w:t>
      </w:r>
      <w:r w:rsidR="0083468F" w:rsidRPr="00706A0E">
        <w:rPr>
          <w:rFonts w:eastAsia="標楷體" w:cstheme="minorHAnsi"/>
          <w:color w:val="000000" w:themeColor="text1"/>
        </w:rPr>
        <w:t>日之全年度資訊。</w:t>
      </w:r>
    </w:p>
    <w:p w:rsidR="0083468F" w:rsidRPr="00706A0E" w:rsidRDefault="00F121CA" w:rsidP="001C6587">
      <w:pPr>
        <w:pStyle w:val="a7"/>
        <w:numPr>
          <w:ilvl w:val="0"/>
          <w:numId w:val="6"/>
        </w:numPr>
        <w:ind w:leftChars="0"/>
        <w:rPr>
          <w:rFonts w:eastAsia="標楷體" w:cstheme="minorHAnsi"/>
          <w:color w:val="000000" w:themeColor="text1"/>
        </w:rPr>
      </w:pPr>
      <w:r w:rsidRPr="00706A0E">
        <w:rPr>
          <w:rFonts w:eastAsia="標楷體" w:cstheme="minorHAnsi"/>
          <w:color w:val="000000" w:themeColor="text1"/>
        </w:rPr>
        <w:t>KY</w:t>
      </w:r>
      <w:r w:rsidRPr="00706A0E">
        <w:rPr>
          <w:rFonts w:eastAsia="標楷體" w:cstheme="minorHAnsi"/>
          <w:color w:val="000000" w:themeColor="text1"/>
        </w:rPr>
        <w:t>公司無申報「員工福利及薪酬統計相關資訊」者，系統將直接帶入無資料，企業無須</w:t>
      </w:r>
      <w:r w:rsidR="009870A8">
        <w:rPr>
          <w:rFonts w:eastAsia="標楷體" w:cstheme="minorHAnsi" w:hint="eastAsia"/>
          <w:color w:val="000000" w:themeColor="text1"/>
        </w:rPr>
        <w:t>填具</w:t>
      </w:r>
      <w:r w:rsidRPr="00706A0E">
        <w:rPr>
          <w:rFonts w:eastAsia="標楷體" w:cstheme="minorHAnsi"/>
          <w:color w:val="000000" w:themeColor="text1"/>
        </w:rPr>
        <w:t>。</w:t>
      </w:r>
    </w:p>
    <w:p w:rsidR="00F121CA" w:rsidRPr="00706A0E" w:rsidRDefault="008809AE" w:rsidP="001C6587">
      <w:pPr>
        <w:pStyle w:val="a7"/>
        <w:numPr>
          <w:ilvl w:val="0"/>
          <w:numId w:val="6"/>
        </w:numPr>
        <w:ind w:leftChars="0"/>
        <w:rPr>
          <w:rFonts w:eastAsia="標楷體" w:cstheme="minorHAnsi"/>
          <w:color w:val="000000" w:themeColor="text1"/>
        </w:rPr>
      </w:pPr>
      <w:r>
        <w:rPr>
          <w:rFonts w:eastAsia="標楷體" w:cstheme="minorHAnsi" w:hint="eastAsia"/>
          <w:color w:val="000000" w:themeColor="text1"/>
        </w:rPr>
        <w:t>申報時可隨時</w:t>
      </w:r>
      <w:r w:rsidR="00836346">
        <w:rPr>
          <w:rFonts w:eastAsia="標楷體" w:cstheme="minorHAnsi" w:hint="eastAsia"/>
          <w:color w:val="000000" w:themeColor="text1"/>
        </w:rPr>
        <w:t>「儲存」，就已輸入之資訊會進行欄位規則檢核；若所有資料皆填寫完成，請按「儲存並檢核」，系統會進行資料是否接填寫完畢以及欄位規則是否正確之全盤檢核，通過檢核後，需至申報首頁按下「確定」才完成申報。</w:t>
      </w:r>
    </w:p>
    <w:p w:rsidR="001F4C26" w:rsidRPr="00706A0E" w:rsidRDefault="001F4C26">
      <w:pPr>
        <w:rPr>
          <w:rFonts w:eastAsia="標楷體" w:cstheme="minorHAnsi"/>
          <w:color w:val="000000" w:themeColor="text1"/>
        </w:rPr>
      </w:pPr>
    </w:p>
    <w:p w:rsidR="005F334B" w:rsidRPr="00706A0E" w:rsidRDefault="00F176E4">
      <w:pPr>
        <w:rPr>
          <w:rFonts w:eastAsia="標楷體" w:cstheme="minorHAnsi"/>
          <w:color w:val="000000" w:themeColor="text1"/>
        </w:rPr>
      </w:pPr>
      <w:r>
        <w:rPr>
          <w:rFonts w:eastAsia="標楷體" w:cstheme="minorHAnsi" w:hint="eastAsia"/>
          <w:color w:val="000000" w:themeColor="text1"/>
        </w:rPr>
        <w:t>二、</w:t>
      </w:r>
      <w:r w:rsidR="005F334B" w:rsidRPr="00706A0E">
        <w:rPr>
          <w:rFonts w:eastAsia="標楷體" w:cstheme="minorHAnsi"/>
          <w:color w:val="000000" w:themeColor="text1"/>
        </w:rPr>
        <w:t>申報說明</w:t>
      </w:r>
      <w:r>
        <w:rPr>
          <w:rFonts w:eastAsia="標楷體" w:cstheme="minorHAnsi" w:hint="eastAsia"/>
          <w:color w:val="000000" w:themeColor="text1"/>
        </w:rPr>
        <w:t>(</w:t>
      </w:r>
      <w:r>
        <w:rPr>
          <w:rFonts w:eastAsia="標楷體" w:cstheme="minorHAnsi" w:hint="eastAsia"/>
          <w:color w:val="000000" w:themeColor="text1"/>
        </w:rPr>
        <w:t>各欄位</w:t>
      </w:r>
      <w:r>
        <w:rPr>
          <w:rFonts w:eastAsia="標楷體" w:cstheme="minorHAnsi" w:hint="eastAsia"/>
          <w:color w:val="000000" w:themeColor="text1"/>
        </w:rPr>
        <w:t>)</w:t>
      </w:r>
      <w:r w:rsidR="00CB4D71">
        <w:rPr>
          <w:rFonts w:eastAsia="標楷體" w:cstheme="minorHAnsi" w:hint="eastAsia"/>
          <w:color w:val="000000" w:themeColor="text1"/>
        </w:rPr>
        <w:t>：</w:t>
      </w:r>
    </w:p>
    <w:tbl>
      <w:tblPr>
        <w:tblStyle w:val="ac"/>
        <w:tblW w:w="0" w:type="auto"/>
        <w:tblLook w:val="04A0" w:firstRow="1" w:lastRow="0" w:firstColumn="1" w:lastColumn="0" w:noHBand="0" w:noVBand="1"/>
      </w:tblPr>
      <w:tblGrid>
        <w:gridCol w:w="704"/>
        <w:gridCol w:w="992"/>
        <w:gridCol w:w="1843"/>
        <w:gridCol w:w="1559"/>
        <w:gridCol w:w="8789"/>
      </w:tblGrid>
      <w:tr w:rsidR="005F334B" w:rsidTr="00706A0E">
        <w:tc>
          <w:tcPr>
            <w:tcW w:w="704" w:type="dxa"/>
            <w:shd w:val="clear" w:color="auto" w:fill="BFBFBF" w:themeFill="background1" w:themeFillShade="BF"/>
          </w:tcPr>
          <w:p w:rsidR="005F334B" w:rsidRPr="00805ED8" w:rsidRDefault="00894F3F" w:rsidP="00706A0E">
            <w:pPr>
              <w:jc w:val="center"/>
              <w:rPr>
                <w:rFonts w:eastAsia="標楷體" w:cstheme="minorHAnsi"/>
                <w:color w:val="000000" w:themeColor="text1"/>
              </w:rPr>
            </w:pPr>
            <w:r w:rsidRPr="00805ED8">
              <w:rPr>
                <w:rFonts w:eastAsia="標楷體" w:cstheme="minorHAnsi"/>
                <w:color w:val="000000" w:themeColor="text1"/>
              </w:rPr>
              <w:t>議題</w:t>
            </w:r>
          </w:p>
        </w:tc>
        <w:tc>
          <w:tcPr>
            <w:tcW w:w="992" w:type="dxa"/>
            <w:shd w:val="clear" w:color="auto" w:fill="BFBFBF" w:themeFill="background1" w:themeFillShade="BF"/>
          </w:tcPr>
          <w:p w:rsidR="005F334B" w:rsidRPr="00805ED8" w:rsidRDefault="00894F3F" w:rsidP="00706A0E">
            <w:pPr>
              <w:jc w:val="center"/>
              <w:rPr>
                <w:rFonts w:eastAsia="標楷體" w:cstheme="minorHAnsi"/>
                <w:color w:val="000000" w:themeColor="text1"/>
              </w:rPr>
            </w:pPr>
            <w:r w:rsidRPr="00805ED8">
              <w:rPr>
                <w:rFonts w:eastAsia="標楷體" w:cstheme="minorHAnsi"/>
                <w:color w:val="000000" w:themeColor="text1"/>
              </w:rPr>
              <w:t>主題</w:t>
            </w:r>
          </w:p>
        </w:tc>
        <w:tc>
          <w:tcPr>
            <w:tcW w:w="1843" w:type="dxa"/>
            <w:shd w:val="clear" w:color="auto" w:fill="BFBFBF" w:themeFill="background1" w:themeFillShade="BF"/>
          </w:tcPr>
          <w:p w:rsidR="005F334B" w:rsidRPr="00805ED8" w:rsidRDefault="00894F3F" w:rsidP="00706A0E">
            <w:pPr>
              <w:jc w:val="center"/>
              <w:rPr>
                <w:rFonts w:eastAsia="標楷體" w:cstheme="minorHAnsi"/>
                <w:color w:val="000000" w:themeColor="text1"/>
              </w:rPr>
            </w:pPr>
            <w:r w:rsidRPr="00805ED8">
              <w:rPr>
                <w:rFonts w:eastAsia="標楷體" w:cstheme="minorHAnsi"/>
                <w:color w:val="000000" w:themeColor="text1"/>
              </w:rPr>
              <w:t>指標</w:t>
            </w:r>
          </w:p>
        </w:tc>
        <w:tc>
          <w:tcPr>
            <w:tcW w:w="1559" w:type="dxa"/>
            <w:shd w:val="clear" w:color="auto" w:fill="BFBFBF" w:themeFill="background1" w:themeFillShade="BF"/>
          </w:tcPr>
          <w:p w:rsidR="005F334B" w:rsidRPr="00805ED8" w:rsidRDefault="00894F3F" w:rsidP="00706A0E">
            <w:pPr>
              <w:jc w:val="center"/>
              <w:rPr>
                <w:rFonts w:eastAsia="標楷體" w:cstheme="minorHAnsi"/>
                <w:color w:val="000000" w:themeColor="text1"/>
              </w:rPr>
            </w:pPr>
            <w:r w:rsidRPr="00805ED8">
              <w:rPr>
                <w:rFonts w:eastAsia="標楷體" w:cstheme="minorHAnsi"/>
                <w:color w:val="000000" w:themeColor="text1"/>
              </w:rPr>
              <w:t>欄位</w:t>
            </w:r>
          </w:p>
        </w:tc>
        <w:tc>
          <w:tcPr>
            <w:tcW w:w="8789" w:type="dxa"/>
            <w:shd w:val="clear" w:color="auto" w:fill="BFBFBF" w:themeFill="background1" w:themeFillShade="BF"/>
          </w:tcPr>
          <w:p w:rsidR="005F334B" w:rsidRPr="00805ED8" w:rsidRDefault="00894F3F" w:rsidP="00706A0E">
            <w:pPr>
              <w:jc w:val="center"/>
              <w:rPr>
                <w:rFonts w:eastAsia="標楷體" w:cstheme="minorHAnsi"/>
                <w:color w:val="000000" w:themeColor="text1"/>
              </w:rPr>
            </w:pPr>
            <w:r w:rsidRPr="00805ED8">
              <w:rPr>
                <w:rFonts w:eastAsia="標楷體" w:cstheme="minorHAnsi"/>
                <w:color w:val="000000" w:themeColor="text1"/>
              </w:rPr>
              <w:t>說明</w:t>
            </w:r>
          </w:p>
        </w:tc>
      </w:tr>
      <w:tr w:rsidR="00485C04" w:rsidTr="00457F69">
        <w:tc>
          <w:tcPr>
            <w:tcW w:w="704" w:type="dxa"/>
            <w:vMerge w:val="restart"/>
          </w:tcPr>
          <w:p w:rsidR="00485C04" w:rsidRPr="00805ED8" w:rsidRDefault="00485C04">
            <w:pPr>
              <w:rPr>
                <w:rFonts w:eastAsia="標楷體" w:cstheme="minorHAnsi"/>
                <w:color w:val="000000" w:themeColor="text1"/>
              </w:rPr>
            </w:pPr>
            <w:r w:rsidRPr="00805ED8">
              <w:rPr>
                <w:rFonts w:eastAsia="標楷體" w:cstheme="minorHAnsi"/>
                <w:color w:val="000000" w:themeColor="text1"/>
              </w:rPr>
              <w:t>環境議題</w:t>
            </w:r>
          </w:p>
        </w:tc>
        <w:tc>
          <w:tcPr>
            <w:tcW w:w="992" w:type="dxa"/>
            <w:vMerge w:val="restart"/>
          </w:tcPr>
          <w:p w:rsidR="00485C04" w:rsidRPr="00805ED8" w:rsidRDefault="00485C04">
            <w:pPr>
              <w:rPr>
                <w:rFonts w:eastAsia="標楷體" w:cstheme="minorHAnsi"/>
                <w:color w:val="000000" w:themeColor="text1"/>
              </w:rPr>
            </w:pPr>
            <w:r w:rsidRPr="00805ED8">
              <w:rPr>
                <w:rFonts w:eastAsia="標楷體" w:cstheme="minorHAnsi"/>
                <w:color w:val="000000" w:themeColor="text1"/>
              </w:rPr>
              <w:t>溫室氣體排放</w:t>
            </w:r>
          </w:p>
        </w:tc>
        <w:tc>
          <w:tcPr>
            <w:tcW w:w="1843" w:type="dxa"/>
            <w:vMerge w:val="restart"/>
          </w:tcPr>
          <w:p w:rsidR="00485C04" w:rsidRPr="00805ED8" w:rsidRDefault="00485C04">
            <w:pPr>
              <w:rPr>
                <w:rFonts w:eastAsia="標楷體" w:cstheme="minorHAnsi"/>
                <w:color w:val="000000" w:themeColor="text1"/>
              </w:rPr>
            </w:pPr>
            <w:r w:rsidRPr="00805ED8">
              <w:rPr>
                <w:rFonts w:eastAsia="標楷體" w:cstheme="minorHAnsi"/>
                <w:color w:val="000000" w:themeColor="text1"/>
              </w:rPr>
              <w:t>直接</w:t>
            </w:r>
            <w:r w:rsidRPr="00805ED8">
              <w:rPr>
                <w:rFonts w:eastAsia="標楷體" w:cstheme="minorHAnsi"/>
                <w:color w:val="000000" w:themeColor="text1"/>
              </w:rPr>
              <w:t>(</w:t>
            </w:r>
            <w:r w:rsidRPr="00805ED8">
              <w:rPr>
                <w:rFonts w:eastAsia="標楷體" w:cstheme="minorHAnsi"/>
                <w:color w:val="000000" w:themeColor="text1"/>
              </w:rPr>
              <w:t>範疇</w:t>
            </w:r>
            <w:proofErr w:type="gramStart"/>
            <w:r w:rsidRPr="00805ED8">
              <w:rPr>
                <w:rFonts w:eastAsia="標楷體" w:cstheme="minorHAnsi"/>
                <w:color w:val="000000" w:themeColor="text1"/>
              </w:rPr>
              <w:t>一</w:t>
            </w:r>
            <w:proofErr w:type="gramEnd"/>
            <w:r w:rsidRPr="00805ED8">
              <w:rPr>
                <w:rFonts w:eastAsia="標楷體" w:cstheme="minorHAnsi"/>
                <w:color w:val="000000" w:themeColor="text1"/>
              </w:rPr>
              <w:t>)</w:t>
            </w:r>
            <w:r w:rsidRPr="00805ED8">
              <w:rPr>
                <w:rFonts w:eastAsia="標楷體" w:cstheme="minorHAnsi"/>
                <w:color w:val="000000" w:themeColor="text1"/>
              </w:rPr>
              <w:t>溫室氣體排放量</w:t>
            </w:r>
          </w:p>
        </w:tc>
        <w:tc>
          <w:tcPr>
            <w:tcW w:w="1559" w:type="dxa"/>
          </w:tcPr>
          <w:p w:rsidR="00485C04" w:rsidRPr="00805ED8" w:rsidRDefault="00485C04">
            <w:pPr>
              <w:rPr>
                <w:rFonts w:eastAsia="標楷體" w:cstheme="minorHAnsi"/>
                <w:color w:val="000000" w:themeColor="text1"/>
              </w:rPr>
            </w:pPr>
            <w:r w:rsidRPr="00805ED8">
              <w:rPr>
                <w:rFonts w:eastAsia="標楷體" w:cstheme="minorHAnsi"/>
                <w:color w:val="000000" w:themeColor="text1"/>
              </w:rPr>
              <w:t>排放量</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請填範疇</w:t>
            </w:r>
            <w:proofErr w:type="gramStart"/>
            <w:r w:rsidRPr="00805ED8">
              <w:rPr>
                <w:rFonts w:eastAsia="標楷體" w:cstheme="minorHAnsi"/>
                <w:color w:val="000000" w:themeColor="text1"/>
              </w:rPr>
              <w:t>一</w:t>
            </w:r>
            <w:proofErr w:type="gramEnd"/>
            <w:r w:rsidRPr="00805ED8">
              <w:rPr>
                <w:rFonts w:eastAsia="標楷體" w:cstheme="minorHAnsi"/>
                <w:color w:val="000000" w:themeColor="text1"/>
              </w:rPr>
              <w:t>二氧化碳約當排放量，可至小數點後</w:t>
            </w:r>
            <w:r w:rsidR="008B36B0">
              <w:rPr>
                <w:rFonts w:eastAsia="標楷體" w:cstheme="minorHAnsi" w:hint="eastAsia"/>
                <w:color w:val="000000" w:themeColor="text1"/>
              </w:rPr>
              <w:t>4</w:t>
            </w:r>
            <w:r w:rsidRPr="00805ED8">
              <w:rPr>
                <w:rFonts w:eastAsia="標楷體" w:cstheme="minorHAnsi"/>
                <w:color w:val="000000" w:themeColor="text1"/>
              </w:rPr>
              <w:t>位</w:t>
            </w:r>
          </w:p>
        </w:tc>
      </w:tr>
      <w:tr w:rsidR="00485C04" w:rsidTr="00457F69">
        <w:tc>
          <w:tcPr>
            <w:tcW w:w="704" w:type="dxa"/>
            <w:vMerge/>
          </w:tcPr>
          <w:p w:rsidR="00485C04" w:rsidRPr="00805ED8" w:rsidRDefault="00485C04">
            <w:pPr>
              <w:rPr>
                <w:rFonts w:eastAsia="標楷體" w:cstheme="minorHAnsi"/>
                <w:color w:val="000000" w:themeColor="text1"/>
              </w:rPr>
            </w:pPr>
          </w:p>
        </w:tc>
        <w:tc>
          <w:tcPr>
            <w:tcW w:w="992" w:type="dxa"/>
            <w:vMerge/>
          </w:tcPr>
          <w:p w:rsidR="00485C04" w:rsidRPr="00805ED8" w:rsidRDefault="00485C04">
            <w:pPr>
              <w:rPr>
                <w:rFonts w:eastAsia="標楷體" w:cstheme="minorHAnsi"/>
                <w:color w:val="000000" w:themeColor="text1"/>
              </w:rPr>
            </w:pPr>
          </w:p>
        </w:tc>
        <w:tc>
          <w:tcPr>
            <w:tcW w:w="1843" w:type="dxa"/>
            <w:vMerge/>
          </w:tcPr>
          <w:p w:rsidR="00485C04" w:rsidRPr="00805ED8" w:rsidRDefault="00485C04">
            <w:pPr>
              <w:rPr>
                <w:rFonts w:eastAsia="標楷體" w:cstheme="minorHAnsi"/>
                <w:color w:val="000000" w:themeColor="text1"/>
              </w:rPr>
            </w:pP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資料範圍</w:t>
            </w:r>
          </w:p>
        </w:tc>
        <w:tc>
          <w:tcPr>
            <w:tcW w:w="8789" w:type="dxa"/>
          </w:tcPr>
          <w:p w:rsidR="00485C04" w:rsidRPr="00805ED8" w:rsidRDefault="00485C04">
            <w:pPr>
              <w:rPr>
                <w:rFonts w:eastAsia="標楷體" w:cstheme="minorHAnsi"/>
                <w:color w:val="000000" w:themeColor="text1"/>
              </w:rPr>
            </w:pPr>
            <w:proofErr w:type="gramStart"/>
            <w:r w:rsidRPr="00805ED8">
              <w:rPr>
                <w:rFonts w:eastAsia="標楷體" w:cstheme="minorHAnsi"/>
                <w:color w:val="000000" w:themeColor="text1"/>
              </w:rPr>
              <w:t>請敘明</w:t>
            </w:r>
            <w:proofErr w:type="gramEnd"/>
            <w:r w:rsidRPr="00805ED8">
              <w:rPr>
                <w:rFonts w:eastAsia="標楷體" w:cstheme="minorHAnsi"/>
                <w:color w:val="000000" w:themeColor="text1"/>
              </w:rPr>
              <w:t>各項範疇</w:t>
            </w:r>
            <w:proofErr w:type="gramStart"/>
            <w:r w:rsidRPr="00805ED8">
              <w:rPr>
                <w:rFonts w:eastAsia="標楷體" w:cstheme="minorHAnsi"/>
                <w:color w:val="000000" w:themeColor="text1"/>
              </w:rPr>
              <w:t>一</w:t>
            </w:r>
            <w:proofErr w:type="gramEnd"/>
            <w:r w:rsidRPr="00805ED8">
              <w:rPr>
                <w:rFonts w:eastAsia="標楷體" w:cstheme="minorHAnsi"/>
                <w:color w:val="000000" w:themeColor="text1"/>
              </w:rPr>
              <w:t>資料涵蓋範圍，</w:t>
            </w:r>
            <w:proofErr w:type="gramStart"/>
            <w:r w:rsidRPr="00805ED8">
              <w:rPr>
                <w:rFonts w:eastAsia="標楷體" w:cstheme="minorHAnsi"/>
                <w:color w:val="000000" w:themeColor="text1"/>
              </w:rPr>
              <w:t>如僅母公司</w:t>
            </w:r>
            <w:proofErr w:type="gramEnd"/>
            <w:r w:rsidRPr="00805ED8">
              <w:rPr>
                <w:rFonts w:eastAsia="標楷體" w:cstheme="minorHAnsi"/>
                <w:color w:val="000000" w:themeColor="text1"/>
              </w:rPr>
              <w:t>或包含合併財務報表之母子公司</w:t>
            </w:r>
          </w:p>
        </w:tc>
      </w:tr>
      <w:tr w:rsidR="00485C04" w:rsidTr="00457F69">
        <w:tc>
          <w:tcPr>
            <w:tcW w:w="704" w:type="dxa"/>
            <w:vMerge/>
          </w:tcPr>
          <w:p w:rsidR="00485C04" w:rsidRPr="00805ED8" w:rsidRDefault="00485C04">
            <w:pPr>
              <w:rPr>
                <w:rFonts w:eastAsia="標楷體" w:cstheme="minorHAnsi"/>
                <w:color w:val="000000" w:themeColor="text1"/>
              </w:rPr>
            </w:pPr>
          </w:p>
        </w:tc>
        <w:tc>
          <w:tcPr>
            <w:tcW w:w="992" w:type="dxa"/>
            <w:vMerge/>
          </w:tcPr>
          <w:p w:rsidR="00485C04" w:rsidRPr="00805ED8" w:rsidRDefault="00485C04">
            <w:pPr>
              <w:rPr>
                <w:rFonts w:eastAsia="標楷體" w:cstheme="minorHAnsi"/>
                <w:color w:val="000000" w:themeColor="text1"/>
              </w:rPr>
            </w:pPr>
          </w:p>
        </w:tc>
        <w:tc>
          <w:tcPr>
            <w:tcW w:w="1843" w:type="dxa"/>
            <w:vMerge/>
          </w:tcPr>
          <w:p w:rsidR="00485C04" w:rsidRPr="00805ED8" w:rsidRDefault="00485C04">
            <w:pPr>
              <w:rPr>
                <w:rFonts w:eastAsia="標楷體" w:cstheme="minorHAnsi"/>
                <w:color w:val="000000" w:themeColor="text1"/>
              </w:rPr>
            </w:pPr>
          </w:p>
        </w:tc>
        <w:tc>
          <w:tcPr>
            <w:tcW w:w="1559" w:type="dxa"/>
          </w:tcPr>
          <w:p w:rsidR="00485C04" w:rsidRPr="00805ED8" w:rsidRDefault="00485C04">
            <w:pPr>
              <w:rPr>
                <w:rFonts w:eastAsia="標楷體" w:cstheme="minorHAnsi"/>
                <w:color w:val="000000" w:themeColor="text1"/>
              </w:rPr>
            </w:pPr>
            <w:r w:rsidRPr="00805ED8">
              <w:rPr>
                <w:rFonts w:eastAsia="標楷體" w:cstheme="minorHAnsi"/>
                <w:color w:val="000000" w:themeColor="text1"/>
              </w:rPr>
              <w:t>無資料原因</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勾選其他者，必須填具原因說明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pPr>
              <w:rPr>
                <w:rFonts w:eastAsia="標楷體" w:cstheme="minorHAnsi"/>
                <w:color w:val="000000" w:themeColor="text1"/>
              </w:rPr>
            </w:pPr>
          </w:p>
        </w:tc>
        <w:tc>
          <w:tcPr>
            <w:tcW w:w="992" w:type="dxa"/>
            <w:vMerge/>
          </w:tcPr>
          <w:p w:rsidR="00485C04" w:rsidRPr="00805ED8" w:rsidRDefault="00485C04">
            <w:pPr>
              <w:rPr>
                <w:rFonts w:eastAsia="標楷體" w:cstheme="minorHAnsi"/>
                <w:color w:val="000000" w:themeColor="text1"/>
              </w:rPr>
            </w:pPr>
          </w:p>
        </w:tc>
        <w:tc>
          <w:tcPr>
            <w:tcW w:w="1843" w:type="dxa"/>
            <w:vMerge/>
          </w:tcPr>
          <w:p w:rsidR="00485C04" w:rsidRPr="00805ED8" w:rsidRDefault="00485C04">
            <w:pPr>
              <w:rPr>
                <w:rFonts w:eastAsia="標楷體" w:cstheme="minorHAnsi"/>
                <w:color w:val="000000" w:themeColor="text1"/>
              </w:rPr>
            </w:pPr>
          </w:p>
        </w:tc>
        <w:tc>
          <w:tcPr>
            <w:tcW w:w="1559" w:type="dxa"/>
          </w:tcPr>
          <w:p w:rsidR="00485C04" w:rsidRPr="00805ED8" w:rsidRDefault="00485C04">
            <w:pPr>
              <w:rPr>
                <w:rFonts w:eastAsia="標楷體" w:cstheme="minorHAnsi"/>
                <w:color w:val="000000" w:themeColor="text1"/>
              </w:rPr>
            </w:pPr>
            <w:r w:rsidRPr="00805ED8">
              <w:rPr>
                <w:rFonts w:eastAsia="標楷體" w:cstheme="minorHAnsi"/>
                <w:color w:val="000000" w:themeColor="text1"/>
              </w:rPr>
              <w:t>驗證機構</w:t>
            </w:r>
          </w:p>
        </w:tc>
        <w:tc>
          <w:tcPr>
            <w:tcW w:w="8789" w:type="dxa"/>
          </w:tcPr>
          <w:p w:rsidR="00485C04" w:rsidRPr="00805ED8" w:rsidRDefault="00485C04">
            <w:pPr>
              <w:rPr>
                <w:rFonts w:eastAsia="標楷體" w:cstheme="minorHAnsi"/>
                <w:color w:val="000000" w:themeColor="text1"/>
              </w:rPr>
            </w:pPr>
            <w:r w:rsidRPr="00805ED8">
              <w:rPr>
                <w:rFonts w:eastAsia="標楷體" w:cstheme="minorHAnsi"/>
                <w:color w:val="000000" w:themeColor="text1"/>
              </w:rPr>
              <w:t>選單中為我國環保署核可者，非屬選單之驗證機構或有多於一個驗證機構者，請選擇其他並說明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pPr>
              <w:rPr>
                <w:rFonts w:eastAsia="標楷體" w:cstheme="minorHAnsi"/>
                <w:color w:val="000000" w:themeColor="text1"/>
              </w:rPr>
            </w:pPr>
          </w:p>
        </w:tc>
        <w:tc>
          <w:tcPr>
            <w:tcW w:w="992" w:type="dxa"/>
            <w:vMerge/>
          </w:tcPr>
          <w:p w:rsidR="00485C04" w:rsidRPr="00805ED8" w:rsidRDefault="00485C04">
            <w:pPr>
              <w:rPr>
                <w:rFonts w:eastAsia="標楷體" w:cstheme="minorHAnsi"/>
                <w:color w:val="000000" w:themeColor="text1"/>
              </w:rPr>
            </w:pPr>
          </w:p>
        </w:tc>
        <w:tc>
          <w:tcPr>
            <w:tcW w:w="1843" w:type="dxa"/>
            <w:vMerge/>
          </w:tcPr>
          <w:p w:rsidR="00485C04" w:rsidRPr="00805ED8" w:rsidRDefault="00485C04">
            <w:pPr>
              <w:rPr>
                <w:rFonts w:eastAsia="標楷體" w:cstheme="minorHAnsi"/>
                <w:color w:val="000000" w:themeColor="text1"/>
              </w:rPr>
            </w:pPr>
          </w:p>
        </w:tc>
        <w:tc>
          <w:tcPr>
            <w:tcW w:w="1559" w:type="dxa"/>
          </w:tcPr>
          <w:p w:rsidR="00485C04" w:rsidRPr="00805ED8" w:rsidRDefault="00485C04">
            <w:pPr>
              <w:rPr>
                <w:rFonts w:eastAsia="標楷體" w:cstheme="minorHAnsi"/>
                <w:color w:val="000000" w:themeColor="text1"/>
              </w:rPr>
            </w:pPr>
            <w:r w:rsidRPr="00805ED8">
              <w:rPr>
                <w:rFonts w:eastAsia="標楷體" w:cstheme="minorHAnsi"/>
                <w:color w:val="000000" w:themeColor="text1"/>
              </w:rPr>
              <w:t>驗證標準</w:t>
            </w:r>
          </w:p>
        </w:tc>
        <w:tc>
          <w:tcPr>
            <w:tcW w:w="8789" w:type="dxa"/>
          </w:tcPr>
          <w:p w:rsidR="00485C04" w:rsidRPr="00805ED8" w:rsidRDefault="00485C04">
            <w:pPr>
              <w:rPr>
                <w:rFonts w:eastAsia="標楷體" w:cstheme="minorHAnsi"/>
                <w:color w:val="000000" w:themeColor="text1"/>
              </w:rPr>
            </w:pPr>
            <w:r w:rsidRPr="00805ED8">
              <w:rPr>
                <w:rFonts w:eastAsia="標楷體" w:cstheme="minorHAnsi"/>
                <w:color w:val="000000" w:themeColor="text1"/>
              </w:rPr>
              <w:t>若有</w:t>
            </w:r>
            <w:r w:rsidR="006D60A6">
              <w:rPr>
                <w:rFonts w:eastAsia="標楷體" w:cstheme="minorHAnsi" w:hint="eastAsia"/>
                <w:color w:val="000000" w:themeColor="text1"/>
              </w:rPr>
              <w:t>多於</w:t>
            </w:r>
            <w:r w:rsidR="006D60A6" w:rsidRPr="00805ED8">
              <w:rPr>
                <w:rFonts w:eastAsia="標楷體" w:cstheme="minorHAnsi"/>
                <w:color w:val="000000" w:themeColor="text1"/>
              </w:rPr>
              <w:t>一項驗證標準</w:t>
            </w:r>
            <w:r w:rsidR="006D60A6">
              <w:rPr>
                <w:rFonts w:eastAsia="標楷體" w:cstheme="minorHAnsi" w:hint="eastAsia"/>
                <w:color w:val="000000" w:themeColor="text1"/>
              </w:rPr>
              <w:t>者</w:t>
            </w:r>
            <w:r w:rsidR="006D60A6" w:rsidRPr="00805ED8">
              <w:rPr>
                <w:rFonts w:eastAsia="標楷體" w:cstheme="minorHAnsi"/>
                <w:color w:val="000000" w:themeColor="text1"/>
              </w:rPr>
              <w:t>，</w:t>
            </w:r>
            <w:r w:rsidRPr="00805ED8">
              <w:rPr>
                <w:rFonts w:eastAsia="標楷體" w:cstheme="minorHAnsi"/>
                <w:color w:val="000000" w:themeColor="text1"/>
              </w:rPr>
              <w:t>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val="restart"/>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間接</w:t>
            </w:r>
            <w:r w:rsidRPr="00805ED8">
              <w:rPr>
                <w:rFonts w:eastAsia="標楷體" w:cstheme="minorHAnsi"/>
                <w:color w:val="000000" w:themeColor="text1"/>
              </w:rPr>
              <w:t>(</w:t>
            </w:r>
            <w:r w:rsidRPr="00805ED8">
              <w:rPr>
                <w:rFonts w:eastAsia="標楷體" w:cstheme="minorHAnsi"/>
                <w:color w:val="000000" w:themeColor="text1"/>
              </w:rPr>
              <w:t>範疇二</w:t>
            </w:r>
            <w:r w:rsidRPr="00805ED8">
              <w:rPr>
                <w:rFonts w:eastAsia="標楷體" w:cstheme="minorHAnsi"/>
                <w:color w:val="000000" w:themeColor="text1"/>
              </w:rPr>
              <w:t>)</w:t>
            </w:r>
            <w:r w:rsidRPr="00805ED8">
              <w:rPr>
                <w:rFonts w:eastAsia="標楷體" w:cstheme="minorHAnsi"/>
                <w:color w:val="000000" w:themeColor="text1"/>
              </w:rPr>
              <w:t>溫室氣體排放量</w:t>
            </w: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排放量</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請填範疇二二氧化碳約當排放量，可至小數點後</w:t>
            </w:r>
            <w:r w:rsidR="008B36B0">
              <w:rPr>
                <w:rFonts w:eastAsia="標楷體" w:cstheme="minorHAnsi" w:hint="eastAsia"/>
                <w:color w:val="000000" w:themeColor="text1"/>
              </w:rPr>
              <w:t>4</w:t>
            </w:r>
            <w:r w:rsidRPr="00805ED8">
              <w:rPr>
                <w:rFonts w:eastAsia="標楷體" w:cstheme="minorHAnsi"/>
                <w:color w:val="000000" w:themeColor="text1"/>
              </w:rPr>
              <w:t>位</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資料範圍</w:t>
            </w:r>
          </w:p>
        </w:tc>
        <w:tc>
          <w:tcPr>
            <w:tcW w:w="8789" w:type="dxa"/>
          </w:tcPr>
          <w:p w:rsidR="00485C04" w:rsidRPr="00805ED8" w:rsidRDefault="00485C04" w:rsidP="00457F69">
            <w:pPr>
              <w:rPr>
                <w:rFonts w:eastAsia="標楷體" w:cstheme="minorHAnsi"/>
                <w:color w:val="000000" w:themeColor="text1"/>
              </w:rPr>
            </w:pPr>
            <w:proofErr w:type="gramStart"/>
            <w:r w:rsidRPr="00805ED8">
              <w:rPr>
                <w:rFonts w:eastAsia="標楷體" w:cstheme="minorHAnsi"/>
                <w:color w:val="000000" w:themeColor="text1"/>
              </w:rPr>
              <w:t>請敘明</w:t>
            </w:r>
            <w:proofErr w:type="gramEnd"/>
            <w:r w:rsidRPr="00805ED8">
              <w:rPr>
                <w:rFonts w:eastAsia="標楷體" w:cstheme="minorHAnsi"/>
                <w:color w:val="000000" w:themeColor="text1"/>
              </w:rPr>
              <w:t>各項範疇二資料涵蓋範圍，</w:t>
            </w:r>
            <w:proofErr w:type="gramStart"/>
            <w:r w:rsidRPr="00805ED8">
              <w:rPr>
                <w:rFonts w:eastAsia="標楷體" w:cstheme="minorHAnsi"/>
                <w:color w:val="000000" w:themeColor="text1"/>
              </w:rPr>
              <w:t>如僅母公司</w:t>
            </w:r>
            <w:proofErr w:type="gramEnd"/>
            <w:r w:rsidRPr="00805ED8">
              <w:rPr>
                <w:rFonts w:eastAsia="標楷體" w:cstheme="minorHAnsi"/>
                <w:color w:val="000000" w:themeColor="text1"/>
              </w:rPr>
              <w:t>或包含合併財務報表之母子公司</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無資料原因</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勾選其他者，必須填具原因說明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驗證機構</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選單中為我國環保署核可者，非屬選單之驗證機構或有多於一個驗證機構者，請選擇其他並說明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驗證標準</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若有</w:t>
            </w:r>
            <w:r w:rsidR="006D60A6">
              <w:rPr>
                <w:rFonts w:eastAsia="標楷體" w:cstheme="minorHAnsi" w:hint="eastAsia"/>
                <w:color w:val="000000" w:themeColor="text1"/>
              </w:rPr>
              <w:t>多於</w:t>
            </w:r>
            <w:r w:rsidR="006D60A6" w:rsidRPr="00805ED8">
              <w:rPr>
                <w:rFonts w:eastAsia="標楷體" w:cstheme="minorHAnsi"/>
                <w:color w:val="000000" w:themeColor="text1"/>
              </w:rPr>
              <w:t>一項驗證標準</w:t>
            </w:r>
            <w:r w:rsidR="006D60A6">
              <w:rPr>
                <w:rFonts w:eastAsia="標楷體" w:cstheme="minorHAnsi" w:hint="eastAsia"/>
                <w:color w:val="000000" w:themeColor="text1"/>
              </w:rPr>
              <w:t>者</w:t>
            </w:r>
            <w:r w:rsidR="006D60A6" w:rsidRPr="00805ED8">
              <w:rPr>
                <w:rFonts w:eastAsia="標楷體" w:cstheme="minorHAnsi"/>
                <w:color w:val="000000" w:themeColor="text1"/>
              </w:rPr>
              <w:t>，</w:t>
            </w:r>
            <w:r w:rsidRPr="00805ED8">
              <w:rPr>
                <w:rFonts w:eastAsia="標楷體" w:cstheme="minorHAnsi"/>
                <w:color w:val="000000" w:themeColor="text1"/>
              </w:rPr>
              <w:t>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val="restart"/>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間接</w:t>
            </w:r>
            <w:r w:rsidRPr="00805ED8">
              <w:rPr>
                <w:rFonts w:eastAsia="標楷體" w:cstheme="minorHAnsi"/>
                <w:color w:val="000000" w:themeColor="text1"/>
              </w:rPr>
              <w:t>(</w:t>
            </w:r>
            <w:r w:rsidRPr="00805ED8">
              <w:rPr>
                <w:rFonts w:eastAsia="標楷體" w:cstheme="minorHAnsi"/>
                <w:color w:val="000000" w:themeColor="text1"/>
              </w:rPr>
              <w:t>範疇三</w:t>
            </w:r>
            <w:r w:rsidRPr="00805ED8">
              <w:rPr>
                <w:rFonts w:eastAsia="標楷體" w:cstheme="minorHAnsi"/>
                <w:color w:val="000000" w:themeColor="text1"/>
              </w:rPr>
              <w:t>)</w:t>
            </w:r>
            <w:r w:rsidRPr="00805ED8">
              <w:rPr>
                <w:rFonts w:eastAsia="標楷體" w:cstheme="minorHAnsi"/>
                <w:color w:val="000000" w:themeColor="text1"/>
              </w:rPr>
              <w:t>溫室氣體排放量</w:t>
            </w: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排放量</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請填範疇</w:t>
            </w:r>
            <w:proofErr w:type="gramStart"/>
            <w:r w:rsidRPr="00805ED8">
              <w:rPr>
                <w:rFonts w:eastAsia="標楷體" w:cstheme="minorHAnsi"/>
                <w:color w:val="000000" w:themeColor="text1"/>
              </w:rPr>
              <w:t>三</w:t>
            </w:r>
            <w:proofErr w:type="gramEnd"/>
            <w:r w:rsidRPr="00805ED8">
              <w:rPr>
                <w:rFonts w:eastAsia="標楷體" w:cstheme="minorHAnsi"/>
                <w:color w:val="000000" w:themeColor="text1"/>
              </w:rPr>
              <w:t>二氧化碳約當排放量，可至小數點後</w:t>
            </w:r>
            <w:r w:rsidR="008B36B0">
              <w:rPr>
                <w:rFonts w:eastAsia="標楷體" w:cstheme="minorHAnsi" w:hint="eastAsia"/>
                <w:color w:val="000000" w:themeColor="text1"/>
              </w:rPr>
              <w:t>4</w:t>
            </w:r>
            <w:r w:rsidRPr="00805ED8">
              <w:rPr>
                <w:rFonts w:eastAsia="標楷體" w:cstheme="minorHAnsi"/>
                <w:color w:val="000000" w:themeColor="text1"/>
              </w:rPr>
              <w:t>位</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資料範圍</w:t>
            </w:r>
          </w:p>
        </w:tc>
        <w:tc>
          <w:tcPr>
            <w:tcW w:w="8789" w:type="dxa"/>
          </w:tcPr>
          <w:p w:rsidR="00485C04" w:rsidRPr="00805ED8" w:rsidRDefault="00485C04" w:rsidP="00457F69">
            <w:pPr>
              <w:rPr>
                <w:rFonts w:eastAsia="標楷體" w:cstheme="minorHAnsi"/>
                <w:color w:val="000000" w:themeColor="text1"/>
              </w:rPr>
            </w:pPr>
            <w:proofErr w:type="gramStart"/>
            <w:r w:rsidRPr="00805ED8">
              <w:rPr>
                <w:rFonts w:eastAsia="標楷體" w:cstheme="minorHAnsi"/>
                <w:color w:val="000000" w:themeColor="text1"/>
              </w:rPr>
              <w:t>請敘明</w:t>
            </w:r>
            <w:proofErr w:type="gramEnd"/>
            <w:r w:rsidRPr="00805ED8">
              <w:rPr>
                <w:rFonts w:eastAsia="標楷體" w:cstheme="minorHAnsi"/>
                <w:color w:val="000000" w:themeColor="text1"/>
              </w:rPr>
              <w:t>各項範疇</w:t>
            </w:r>
            <w:proofErr w:type="gramStart"/>
            <w:r w:rsidRPr="00805ED8">
              <w:rPr>
                <w:rFonts w:eastAsia="標楷體" w:cstheme="minorHAnsi"/>
                <w:color w:val="000000" w:themeColor="text1"/>
              </w:rPr>
              <w:t>三</w:t>
            </w:r>
            <w:proofErr w:type="gramEnd"/>
            <w:r w:rsidRPr="00805ED8">
              <w:rPr>
                <w:rFonts w:eastAsia="標楷體" w:cstheme="minorHAnsi"/>
                <w:color w:val="000000" w:themeColor="text1"/>
              </w:rPr>
              <w:t>資料涵蓋範圍，</w:t>
            </w:r>
            <w:proofErr w:type="gramStart"/>
            <w:r w:rsidRPr="00805ED8">
              <w:rPr>
                <w:rFonts w:eastAsia="標楷體" w:cstheme="minorHAnsi"/>
                <w:color w:val="000000" w:themeColor="text1"/>
              </w:rPr>
              <w:t>如僅母公司</w:t>
            </w:r>
            <w:proofErr w:type="gramEnd"/>
            <w:r w:rsidRPr="00805ED8">
              <w:rPr>
                <w:rFonts w:eastAsia="標楷體" w:cstheme="minorHAnsi"/>
                <w:color w:val="000000" w:themeColor="text1"/>
              </w:rPr>
              <w:t>或包含合併財務報表之母子公司</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無資料原因</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勾選其他者，必須填具原因說明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驗證機構</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選單中為我國環保署核可者，非屬選單之驗證機構或有多於一個驗證機構者，請選擇其他並說明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vMerge/>
          </w:tcPr>
          <w:p w:rsidR="00485C04" w:rsidRPr="00805ED8" w:rsidRDefault="00485C04" w:rsidP="00457F69">
            <w:pPr>
              <w:rPr>
                <w:rFonts w:eastAsia="標楷體" w:cstheme="minorHAnsi"/>
                <w:color w:val="000000" w:themeColor="text1"/>
              </w:rPr>
            </w:pP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驗證標準</w:t>
            </w:r>
          </w:p>
        </w:tc>
        <w:tc>
          <w:tcPr>
            <w:tcW w:w="878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若有</w:t>
            </w:r>
            <w:r w:rsidR="006D60A6">
              <w:rPr>
                <w:rFonts w:eastAsia="標楷體" w:cstheme="minorHAnsi" w:hint="eastAsia"/>
                <w:color w:val="000000" w:themeColor="text1"/>
              </w:rPr>
              <w:t>多於</w:t>
            </w:r>
            <w:r w:rsidR="006D60A6" w:rsidRPr="00805ED8">
              <w:rPr>
                <w:rFonts w:eastAsia="標楷體" w:cstheme="minorHAnsi"/>
                <w:color w:val="000000" w:themeColor="text1"/>
              </w:rPr>
              <w:t>一項驗證標準</w:t>
            </w:r>
            <w:r w:rsidR="006D60A6">
              <w:rPr>
                <w:rFonts w:eastAsia="標楷體" w:cstheme="minorHAnsi" w:hint="eastAsia"/>
                <w:color w:val="000000" w:themeColor="text1"/>
              </w:rPr>
              <w:t>者</w:t>
            </w:r>
            <w:r w:rsidRPr="00805ED8">
              <w:rPr>
                <w:rFonts w:eastAsia="標楷體" w:cstheme="minorHAnsi"/>
                <w:color w:val="000000" w:themeColor="text1"/>
              </w:rPr>
              <w:t>，請選擇其他並說明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1843"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溫室氣體排放密集度</w:t>
            </w:r>
          </w:p>
        </w:tc>
        <w:tc>
          <w:tcPr>
            <w:tcW w:w="1559" w:type="dxa"/>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密集度</w:t>
            </w:r>
          </w:p>
        </w:tc>
        <w:tc>
          <w:tcPr>
            <w:tcW w:w="8789" w:type="dxa"/>
          </w:tcPr>
          <w:p w:rsidR="00485C04" w:rsidRPr="00805ED8" w:rsidRDefault="00485C04" w:rsidP="00A17BBB">
            <w:pPr>
              <w:pStyle w:val="a7"/>
              <w:numPr>
                <w:ilvl w:val="0"/>
                <w:numId w:val="7"/>
              </w:numPr>
              <w:ind w:leftChars="0"/>
              <w:rPr>
                <w:rFonts w:eastAsia="標楷體" w:cstheme="minorHAnsi"/>
                <w:color w:val="000000" w:themeColor="text1"/>
              </w:rPr>
            </w:pPr>
            <w:r w:rsidRPr="00805ED8">
              <w:rPr>
                <w:rFonts w:eastAsia="標楷體" w:cstheme="minorHAnsi"/>
                <w:color w:val="000000" w:themeColor="text1"/>
              </w:rPr>
              <w:t>若選項無法精確表達年報及永續報告書所呈現之密集度計算方式，請選擇</w:t>
            </w:r>
            <w:proofErr w:type="gramStart"/>
            <w:r w:rsidRPr="00805ED8">
              <w:rPr>
                <w:rFonts w:eastAsia="標楷體" w:cstheme="minorHAnsi"/>
                <w:color w:val="000000" w:themeColor="text1"/>
              </w:rPr>
              <w:t>”</w:t>
            </w:r>
            <w:proofErr w:type="gramEnd"/>
            <w:r w:rsidRPr="00805ED8">
              <w:rPr>
                <w:rFonts w:eastAsia="標楷體" w:cstheme="minorHAnsi"/>
                <w:color w:val="000000" w:themeColor="text1"/>
              </w:rPr>
              <w:t>其他</w:t>
            </w:r>
            <w:proofErr w:type="gramStart"/>
            <w:r w:rsidRPr="00805ED8">
              <w:rPr>
                <w:rFonts w:eastAsia="標楷體" w:cstheme="minorHAnsi"/>
                <w:color w:val="000000" w:themeColor="text1"/>
              </w:rPr>
              <w:t>”</w:t>
            </w:r>
            <w:proofErr w:type="gramEnd"/>
            <w:r w:rsidRPr="00805ED8">
              <w:rPr>
                <w:rFonts w:eastAsia="標楷體" w:cstheme="minorHAnsi"/>
                <w:color w:val="000000" w:themeColor="text1"/>
              </w:rPr>
              <w:t>並說明，例如：</w:t>
            </w:r>
            <w:r w:rsidR="001029E9">
              <w:rPr>
                <w:rFonts w:eastAsia="標楷體" w:cstheme="minorHAnsi" w:hint="eastAsia"/>
                <w:color w:val="000000" w:themeColor="text1"/>
              </w:rPr>
              <w:t>營業額以</w:t>
            </w:r>
            <w:r w:rsidRPr="00805ED8">
              <w:rPr>
                <w:rFonts w:eastAsia="標楷體" w:cstheme="minorHAnsi"/>
                <w:color w:val="000000" w:themeColor="text1"/>
              </w:rPr>
              <w:t>百萬</w:t>
            </w:r>
            <w:r w:rsidR="001029E9">
              <w:rPr>
                <w:rFonts w:eastAsia="標楷體" w:cstheme="minorHAnsi" w:hint="eastAsia"/>
                <w:color w:val="000000" w:themeColor="text1"/>
              </w:rPr>
              <w:t>計算時，較能合理表達密集度，請選擇</w:t>
            </w:r>
            <w:proofErr w:type="gramStart"/>
            <w:r w:rsidR="001029E9">
              <w:rPr>
                <w:rFonts w:eastAsia="標楷體" w:cstheme="minorHAnsi"/>
                <w:color w:val="000000" w:themeColor="text1"/>
              </w:rPr>
              <w:t>”</w:t>
            </w:r>
            <w:proofErr w:type="gramEnd"/>
            <w:r w:rsidR="001029E9">
              <w:rPr>
                <w:rFonts w:eastAsia="標楷體" w:cstheme="minorHAnsi" w:hint="eastAsia"/>
                <w:color w:val="000000" w:themeColor="text1"/>
              </w:rPr>
              <w:t>其他</w:t>
            </w:r>
            <w:proofErr w:type="gramStart"/>
            <w:r w:rsidR="001029E9">
              <w:rPr>
                <w:rFonts w:eastAsia="標楷體" w:cstheme="minorHAnsi"/>
                <w:color w:val="000000" w:themeColor="text1"/>
              </w:rPr>
              <w:t>”</w:t>
            </w:r>
            <w:proofErr w:type="gramEnd"/>
            <w:r w:rsidR="001029E9">
              <w:rPr>
                <w:rFonts w:eastAsia="標楷體" w:cstheme="minorHAnsi" w:hint="eastAsia"/>
                <w:color w:val="000000" w:themeColor="text1"/>
              </w:rPr>
              <w:t>，並填寫「百萬</w:t>
            </w:r>
            <w:r w:rsidRPr="00805ED8">
              <w:rPr>
                <w:rFonts w:eastAsia="標楷體" w:cstheme="minorHAnsi"/>
                <w:color w:val="000000" w:themeColor="text1"/>
              </w:rPr>
              <w:t>營業額</w:t>
            </w:r>
            <w:r w:rsidR="001029E9">
              <w:rPr>
                <w:rFonts w:eastAsia="標楷體" w:cstheme="minorHAnsi" w:hint="eastAsia"/>
                <w:color w:val="000000" w:themeColor="text1"/>
              </w:rPr>
              <w:t>」</w:t>
            </w:r>
            <w:r w:rsidRPr="00805ED8">
              <w:rPr>
                <w:rFonts w:eastAsia="標楷體" w:cstheme="minorHAnsi"/>
                <w:color w:val="000000" w:themeColor="text1"/>
              </w:rPr>
              <w:t>。</w:t>
            </w:r>
          </w:p>
          <w:p w:rsidR="00485C04" w:rsidRPr="00805ED8" w:rsidRDefault="00485C04" w:rsidP="00A17BBB">
            <w:pPr>
              <w:pStyle w:val="a7"/>
              <w:numPr>
                <w:ilvl w:val="0"/>
                <w:numId w:val="7"/>
              </w:numPr>
              <w:ind w:leftChars="0"/>
              <w:rPr>
                <w:rFonts w:eastAsia="標楷體" w:cstheme="minorHAnsi"/>
                <w:color w:val="000000" w:themeColor="text1"/>
              </w:rPr>
            </w:pPr>
            <w:r w:rsidRPr="00805ED8">
              <w:rPr>
                <w:rFonts w:eastAsia="標楷體" w:cstheme="minorHAnsi"/>
                <w:color w:val="000000" w:themeColor="text1"/>
              </w:rPr>
              <w:t>資料範圍若非屬選單範圍，請選擇其他並說明。</w:t>
            </w:r>
          </w:p>
        </w:tc>
      </w:tr>
      <w:tr w:rsidR="00485C04" w:rsidTr="00951F87">
        <w:tc>
          <w:tcPr>
            <w:tcW w:w="704" w:type="dxa"/>
            <w:vMerge/>
          </w:tcPr>
          <w:p w:rsidR="00485C04" w:rsidRPr="00805ED8" w:rsidRDefault="00485C04" w:rsidP="00457F69">
            <w:pPr>
              <w:rPr>
                <w:rFonts w:eastAsia="標楷體" w:cstheme="minorHAnsi"/>
                <w:color w:val="000000" w:themeColor="text1"/>
              </w:rPr>
            </w:pPr>
          </w:p>
        </w:tc>
        <w:tc>
          <w:tcPr>
            <w:tcW w:w="992" w:type="dxa"/>
            <w:vMerge/>
          </w:tcPr>
          <w:p w:rsidR="00485C04" w:rsidRPr="00805ED8" w:rsidRDefault="00485C04" w:rsidP="00457F69">
            <w:pPr>
              <w:rPr>
                <w:rFonts w:eastAsia="標楷體" w:cstheme="minorHAnsi"/>
                <w:color w:val="000000" w:themeColor="text1"/>
              </w:rPr>
            </w:pPr>
          </w:p>
        </w:tc>
        <w:tc>
          <w:tcPr>
            <w:tcW w:w="3402" w:type="dxa"/>
            <w:gridSpan w:val="2"/>
          </w:tcPr>
          <w:p w:rsidR="00485C04" w:rsidRPr="00805ED8" w:rsidRDefault="00485C04" w:rsidP="00457F69">
            <w:pPr>
              <w:rPr>
                <w:rFonts w:eastAsia="標楷體" w:cstheme="minorHAnsi"/>
                <w:color w:val="000000" w:themeColor="text1"/>
              </w:rPr>
            </w:pPr>
            <w:r w:rsidRPr="00805ED8">
              <w:rPr>
                <w:rFonts w:eastAsia="標楷體" w:cstheme="minorHAnsi"/>
                <w:color w:val="000000" w:themeColor="text1"/>
              </w:rPr>
              <w:t>溫室氣體管理之策略、方法、目標</w:t>
            </w:r>
          </w:p>
        </w:tc>
        <w:tc>
          <w:tcPr>
            <w:tcW w:w="8789" w:type="dxa"/>
          </w:tcPr>
          <w:p w:rsidR="00485C04" w:rsidRDefault="00485C04" w:rsidP="001029E9">
            <w:pPr>
              <w:pStyle w:val="a7"/>
              <w:numPr>
                <w:ilvl w:val="0"/>
                <w:numId w:val="10"/>
              </w:numPr>
              <w:ind w:leftChars="0"/>
              <w:rPr>
                <w:rFonts w:eastAsia="標楷體" w:cstheme="minorHAnsi"/>
                <w:color w:val="000000" w:themeColor="text1"/>
              </w:rPr>
            </w:pPr>
            <w:r w:rsidRPr="001029E9">
              <w:rPr>
                <w:rFonts w:eastAsia="標楷體" w:cstheme="minorHAnsi"/>
                <w:color w:val="000000" w:themeColor="text1"/>
              </w:rPr>
              <w:t>本資料將從</w:t>
            </w:r>
            <w:r w:rsidRPr="001029E9">
              <w:rPr>
                <w:rFonts w:eastAsia="標楷體" w:cstheme="minorHAnsi"/>
                <w:color w:val="000000" w:themeColor="text1"/>
              </w:rPr>
              <w:t xml:space="preserve"> </w:t>
            </w:r>
            <w:r w:rsidRPr="001029E9">
              <w:rPr>
                <w:rFonts w:eastAsia="標楷體" w:cstheme="minorHAnsi"/>
                <w:color w:val="000000" w:themeColor="text1"/>
              </w:rPr>
              <w:t>「溫室氣體排放及減量資訊」申報處帶入，有相關資訊之企業應先至該申報區申報，若該申報區未申報者，將顯示無資料。</w:t>
            </w:r>
          </w:p>
          <w:p w:rsidR="001029E9" w:rsidRPr="001029E9" w:rsidRDefault="001029E9" w:rsidP="001029E9">
            <w:pPr>
              <w:pStyle w:val="a7"/>
              <w:numPr>
                <w:ilvl w:val="0"/>
                <w:numId w:val="10"/>
              </w:numPr>
              <w:ind w:leftChars="0"/>
              <w:rPr>
                <w:rFonts w:eastAsia="標楷體" w:cstheme="minorHAnsi"/>
                <w:color w:val="000000" w:themeColor="text1"/>
              </w:rPr>
            </w:pPr>
            <w:r w:rsidRPr="001029E9">
              <w:rPr>
                <w:rFonts w:eastAsia="標楷體" w:cstheme="minorHAnsi"/>
                <w:color w:val="000000" w:themeColor="text1"/>
              </w:rPr>
              <w:t>「溫室氣體排放及減量資訊」</w:t>
            </w:r>
            <w:r>
              <w:rPr>
                <w:rFonts w:eastAsia="標楷體" w:cstheme="minorHAnsi" w:hint="eastAsia"/>
                <w:color w:val="000000" w:themeColor="text1"/>
              </w:rPr>
              <w:t>為公司治理評鑑得加分項目，非強制申報，公司可視</w:t>
            </w:r>
            <w:r w:rsidR="000239DD">
              <w:rPr>
                <w:rFonts w:eastAsia="標楷體" w:cstheme="minorHAnsi" w:hint="eastAsia"/>
                <w:color w:val="000000" w:themeColor="text1"/>
              </w:rPr>
              <w:t>現</w:t>
            </w:r>
            <w:r>
              <w:rPr>
                <w:rFonts w:eastAsia="標楷體" w:cstheme="minorHAnsi" w:hint="eastAsia"/>
                <w:color w:val="000000" w:themeColor="text1"/>
              </w:rPr>
              <w:t>況</w:t>
            </w:r>
            <w:r w:rsidR="000239DD">
              <w:rPr>
                <w:rFonts w:eastAsia="標楷體" w:cstheme="minorHAnsi" w:hint="eastAsia"/>
                <w:color w:val="000000" w:themeColor="text1"/>
              </w:rPr>
              <w:t>決定是否填寫。</w:t>
            </w:r>
          </w:p>
        </w:tc>
      </w:tr>
      <w:tr w:rsidR="00485C04" w:rsidTr="00457F69">
        <w:tc>
          <w:tcPr>
            <w:tcW w:w="704" w:type="dxa"/>
            <w:vMerge/>
          </w:tcPr>
          <w:p w:rsidR="00485C04" w:rsidRPr="00805ED8" w:rsidRDefault="00485C04" w:rsidP="00951F87">
            <w:pPr>
              <w:rPr>
                <w:rFonts w:eastAsia="標楷體" w:cstheme="minorHAnsi"/>
                <w:color w:val="000000" w:themeColor="text1"/>
              </w:rPr>
            </w:pPr>
          </w:p>
        </w:tc>
        <w:tc>
          <w:tcPr>
            <w:tcW w:w="992" w:type="dxa"/>
            <w:vMerge w:val="restart"/>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能源管理</w:t>
            </w:r>
          </w:p>
        </w:tc>
        <w:tc>
          <w:tcPr>
            <w:tcW w:w="1843" w:type="dxa"/>
            <w:vMerge w:val="restart"/>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是否取得驗證</w:t>
            </w:r>
          </w:p>
        </w:tc>
        <w:tc>
          <w:tcPr>
            <w:tcW w:w="155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驗證機構</w:t>
            </w:r>
          </w:p>
        </w:tc>
        <w:tc>
          <w:tcPr>
            <w:tcW w:w="878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非屬選單之驗證機構或有多於一個驗證機構者，請選擇其他並說明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951F87">
            <w:pPr>
              <w:rPr>
                <w:rFonts w:eastAsia="標楷體" w:cstheme="minorHAnsi"/>
                <w:color w:val="000000" w:themeColor="text1"/>
              </w:rPr>
            </w:pPr>
          </w:p>
        </w:tc>
        <w:tc>
          <w:tcPr>
            <w:tcW w:w="992" w:type="dxa"/>
            <w:vMerge/>
          </w:tcPr>
          <w:p w:rsidR="00485C04" w:rsidRPr="00805ED8" w:rsidRDefault="00485C04" w:rsidP="00951F87">
            <w:pPr>
              <w:rPr>
                <w:rFonts w:eastAsia="標楷體" w:cstheme="minorHAnsi"/>
                <w:color w:val="000000" w:themeColor="text1"/>
              </w:rPr>
            </w:pPr>
          </w:p>
        </w:tc>
        <w:tc>
          <w:tcPr>
            <w:tcW w:w="1843" w:type="dxa"/>
            <w:vMerge/>
          </w:tcPr>
          <w:p w:rsidR="00485C04" w:rsidRPr="00805ED8" w:rsidRDefault="00485C04" w:rsidP="00951F87">
            <w:pPr>
              <w:rPr>
                <w:rFonts w:eastAsia="標楷體" w:cstheme="minorHAnsi"/>
                <w:color w:val="000000" w:themeColor="text1"/>
              </w:rPr>
            </w:pPr>
          </w:p>
        </w:tc>
        <w:tc>
          <w:tcPr>
            <w:tcW w:w="155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驗證標準</w:t>
            </w:r>
          </w:p>
        </w:tc>
        <w:tc>
          <w:tcPr>
            <w:tcW w:w="8789" w:type="dxa"/>
          </w:tcPr>
          <w:p w:rsidR="00485C04" w:rsidRPr="00805ED8" w:rsidRDefault="00485C04" w:rsidP="00951F87">
            <w:pPr>
              <w:rPr>
                <w:rFonts w:eastAsia="標楷體" w:cstheme="minorHAnsi"/>
                <w:color w:val="000000" w:themeColor="text1"/>
              </w:rPr>
            </w:pPr>
            <w:proofErr w:type="gramStart"/>
            <w:r w:rsidRPr="00805ED8">
              <w:rPr>
                <w:rFonts w:eastAsia="標楷體" w:cstheme="minorHAnsi"/>
                <w:color w:val="000000" w:themeColor="text1"/>
              </w:rPr>
              <w:t>非屬所列</w:t>
            </w:r>
            <w:proofErr w:type="gramEnd"/>
            <w:r w:rsidRPr="00805ED8">
              <w:rPr>
                <w:rFonts w:eastAsia="標楷體" w:cstheme="minorHAnsi"/>
                <w:color w:val="000000" w:themeColor="text1"/>
              </w:rPr>
              <w:t>之驗證標準或有</w:t>
            </w:r>
            <w:r w:rsidR="006D60A6">
              <w:rPr>
                <w:rFonts w:eastAsia="標楷體" w:cstheme="minorHAnsi" w:hint="eastAsia"/>
                <w:color w:val="000000" w:themeColor="text1"/>
              </w:rPr>
              <w:t>多於</w:t>
            </w:r>
            <w:r w:rsidR="006D60A6" w:rsidRPr="00805ED8">
              <w:rPr>
                <w:rFonts w:eastAsia="標楷體" w:cstheme="minorHAnsi"/>
                <w:color w:val="000000" w:themeColor="text1"/>
              </w:rPr>
              <w:t>一項驗證標準</w:t>
            </w:r>
            <w:r w:rsidR="006D60A6">
              <w:rPr>
                <w:rFonts w:eastAsia="標楷體" w:cstheme="minorHAnsi" w:hint="eastAsia"/>
                <w:color w:val="000000" w:themeColor="text1"/>
              </w:rPr>
              <w:t>者</w:t>
            </w:r>
            <w:r w:rsidR="006D60A6" w:rsidRPr="00805ED8">
              <w:rPr>
                <w:rFonts w:eastAsia="標楷體" w:cstheme="minorHAnsi"/>
                <w:color w:val="000000" w:themeColor="text1"/>
              </w:rPr>
              <w:t>，</w:t>
            </w:r>
            <w:r w:rsidRPr="00805ED8">
              <w:rPr>
                <w:rFonts w:eastAsia="標楷體" w:cstheme="minorHAnsi"/>
                <w:color w:val="000000" w:themeColor="text1"/>
              </w:rPr>
              <w:t>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951F87">
            <w:pPr>
              <w:rPr>
                <w:rFonts w:eastAsia="標楷體" w:cstheme="minorHAnsi"/>
                <w:color w:val="000000" w:themeColor="text1"/>
              </w:rPr>
            </w:pPr>
          </w:p>
        </w:tc>
        <w:tc>
          <w:tcPr>
            <w:tcW w:w="992" w:type="dxa"/>
            <w:vMerge/>
          </w:tcPr>
          <w:p w:rsidR="00485C04" w:rsidRPr="00805ED8" w:rsidRDefault="00485C04" w:rsidP="00951F87">
            <w:pPr>
              <w:rPr>
                <w:rFonts w:eastAsia="標楷體" w:cstheme="minorHAnsi"/>
                <w:color w:val="000000" w:themeColor="text1"/>
              </w:rPr>
            </w:pPr>
          </w:p>
        </w:tc>
        <w:tc>
          <w:tcPr>
            <w:tcW w:w="1843" w:type="dxa"/>
            <w:vMerge w:val="restart"/>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再生能源使用率</w:t>
            </w:r>
          </w:p>
        </w:tc>
        <w:tc>
          <w:tcPr>
            <w:tcW w:w="155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使用率</w:t>
            </w:r>
          </w:p>
        </w:tc>
        <w:tc>
          <w:tcPr>
            <w:tcW w:w="878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再生能源</w:t>
            </w:r>
            <w:r w:rsidRPr="00805ED8">
              <w:rPr>
                <w:rFonts w:eastAsia="標楷體" w:cstheme="minorHAnsi"/>
                <w:color w:val="000000" w:themeColor="text1"/>
              </w:rPr>
              <w:t>/</w:t>
            </w:r>
            <w:r w:rsidRPr="00805ED8">
              <w:rPr>
                <w:rFonts w:eastAsia="標楷體" w:cstheme="minorHAnsi"/>
                <w:color w:val="000000" w:themeColor="text1"/>
              </w:rPr>
              <w:t>總能源比例，區間</w:t>
            </w:r>
            <w:r w:rsidRPr="00805ED8">
              <w:rPr>
                <w:rFonts w:eastAsia="標楷體" w:cstheme="minorHAnsi"/>
                <w:color w:val="000000" w:themeColor="text1"/>
              </w:rPr>
              <w:t xml:space="preserve"> 0%~100%</w:t>
            </w:r>
            <w:r w:rsidRPr="00805ED8">
              <w:rPr>
                <w:rFonts w:eastAsia="標楷體" w:cstheme="minorHAnsi"/>
                <w:color w:val="000000" w:themeColor="text1"/>
              </w:rPr>
              <w:t>、小數點</w:t>
            </w:r>
            <w:r w:rsidRPr="00805ED8">
              <w:rPr>
                <w:rFonts w:eastAsia="標楷體" w:cstheme="minorHAnsi"/>
                <w:color w:val="000000" w:themeColor="text1"/>
              </w:rPr>
              <w:t>2</w:t>
            </w:r>
            <w:r w:rsidRPr="00805ED8">
              <w:rPr>
                <w:rFonts w:eastAsia="標楷體" w:cstheme="minorHAnsi"/>
                <w:color w:val="000000" w:themeColor="text1"/>
              </w:rPr>
              <w:t>位四捨五入</w:t>
            </w:r>
          </w:p>
        </w:tc>
      </w:tr>
      <w:tr w:rsidR="00485C04" w:rsidTr="00457F69">
        <w:tc>
          <w:tcPr>
            <w:tcW w:w="704" w:type="dxa"/>
            <w:vMerge/>
          </w:tcPr>
          <w:p w:rsidR="00485C04" w:rsidRPr="00805ED8" w:rsidRDefault="00485C04" w:rsidP="00951F87">
            <w:pPr>
              <w:rPr>
                <w:rFonts w:eastAsia="標楷體" w:cstheme="minorHAnsi"/>
                <w:color w:val="000000" w:themeColor="text1"/>
              </w:rPr>
            </w:pPr>
          </w:p>
        </w:tc>
        <w:tc>
          <w:tcPr>
            <w:tcW w:w="992" w:type="dxa"/>
            <w:vMerge/>
          </w:tcPr>
          <w:p w:rsidR="00485C04" w:rsidRPr="00805ED8" w:rsidRDefault="00485C04" w:rsidP="00951F87">
            <w:pPr>
              <w:rPr>
                <w:rFonts w:eastAsia="標楷體" w:cstheme="minorHAnsi"/>
                <w:color w:val="000000" w:themeColor="text1"/>
              </w:rPr>
            </w:pPr>
          </w:p>
        </w:tc>
        <w:tc>
          <w:tcPr>
            <w:tcW w:w="1843" w:type="dxa"/>
            <w:vMerge/>
          </w:tcPr>
          <w:p w:rsidR="00485C04" w:rsidRPr="00805ED8" w:rsidRDefault="00485C04" w:rsidP="00951F87">
            <w:pPr>
              <w:rPr>
                <w:rFonts w:eastAsia="標楷體" w:cstheme="minorHAnsi"/>
                <w:color w:val="000000" w:themeColor="text1"/>
              </w:rPr>
            </w:pPr>
          </w:p>
        </w:tc>
        <w:tc>
          <w:tcPr>
            <w:tcW w:w="155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資料範圍</w:t>
            </w:r>
          </w:p>
        </w:tc>
        <w:tc>
          <w:tcPr>
            <w:tcW w:w="878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使用率計算之能源涵蓋範圍，</w:t>
            </w:r>
            <w:proofErr w:type="gramStart"/>
            <w:r w:rsidRPr="00805ED8">
              <w:rPr>
                <w:rFonts w:eastAsia="標楷體" w:cstheme="minorHAnsi"/>
                <w:color w:val="000000" w:themeColor="text1"/>
              </w:rPr>
              <w:t>如僅母公司</w:t>
            </w:r>
            <w:proofErr w:type="gramEnd"/>
            <w:r w:rsidRPr="00805ED8">
              <w:rPr>
                <w:rFonts w:eastAsia="標楷體" w:cstheme="minorHAnsi"/>
                <w:color w:val="000000" w:themeColor="text1"/>
              </w:rPr>
              <w:t>或包含合併財務報表之母子公司</w:t>
            </w:r>
          </w:p>
        </w:tc>
      </w:tr>
      <w:tr w:rsidR="00485C04" w:rsidTr="00D73612">
        <w:tc>
          <w:tcPr>
            <w:tcW w:w="704" w:type="dxa"/>
            <w:vMerge/>
          </w:tcPr>
          <w:p w:rsidR="00485C04" w:rsidRPr="00805ED8" w:rsidRDefault="00485C04" w:rsidP="00951F87">
            <w:pPr>
              <w:rPr>
                <w:rFonts w:eastAsia="標楷體" w:cstheme="minorHAnsi"/>
                <w:color w:val="000000" w:themeColor="text1"/>
              </w:rPr>
            </w:pPr>
          </w:p>
        </w:tc>
        <w:tc>
          <w:tcPr>
            <w:tcW w:w="992" w:type="dxa"/>
            <w:vMerge/>
          </w:tcPr>
          <w:p w:rsidR="00485C04" w:rsidRPr="00805ED8" w:rsidRDefault="00485C04" w:rsidP="00951F87">
            <w:pPr>
              <w:rPr>
                <w:rFonts w:eastAsia="標楷體" w:cstheme="minorHAnsi"/>
                <w:color w:val="000000" w:themeColor="text1"/>
              </w:rPr>
            </w:pPr>
          </w:p>
        </w:tc>
        <w:tc>
          <w:tcPr>
            <w:tcW w:w="3402" w:type="dxa"/>
            <w:gridSpan w:val="2"/>
          </w:tcPr>
          <w:p w:rsidR="00485C04" w:rsidRPr="00805ED8" w:rsidRDefault="00485C04" w:rsidP="00951F87">
            <w:pPr>
              <w:rPr>
                <w:rFonts w:eastAsia="標楷體" w:cstheme="minorHAnsi"/>
                <w:color w:val="000000" w:themeColor="text1"/>
              </w:rPr>
            </w:pPr>
            <w:r w:rsidRPr="00805ED8">
              <w:rPr>
                <w:rFonts w:eastAsia="標楷體" w:cstheme="minorHAnsi"/>
                <w:bCs/>
                <w:color w:val="000000" w:themeColor="text1"/>
              </w:rPr>
              <w:t>提升能源使用效率政策</w:t>
            </w:r>
          </w:p>
        </w:tc>
        <w:tc>
          <w:tcPr>
            <w:tcW w:w="878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不可空白，無資料者請填寫無資料。</w:t>
            </w:r>
          </w:p>
        </w:tc>
      </w:tr>
      <w:tr w:rsidR="00485C04" w:rsidTr="00882D2F">
        <w:tc>
          <w:tcPr>
            <w:tcW w:w="704" w:type="dxa"/>
            <w:vMerge/>
          </w:tcPr>
          <w:p w:rsidR="00485C04" w:rsidRPr="00805ED8" w:rsidRDefault="00485C04" w:rsidP="00951F87">
            <w:pPr>
              <w:rPr>
                <w:rFonts w:eastAsia="標楷體" w:cstheme="minorHAnsi"/>
                <w:color w:val="000000" w:themeColor="text1"/>
              </w:rPr>
            </w:pPr>
          </w:p>
        </w:tc>
        <w:tc>
          <w:tcPr>
            <w:tcW w:w="992" w:type="dxa"/>
            <w:vMerge/>
          </w:tcPr>
          <w:p w:rsidR="00485C04" w:rsidRPr="00805ED8" w:rsidRDefault="00485C04" w:rsidP="00951F87">
            <w:pPr>
              <w:rPr>
                <w:rFonts w:eastAsia="標楷體" w:cstheme="minorHAnsi"/>
                <w:color w:val="000000" w:themeColor="text1"/>
              </w:rPr>
            </w:pPr>
          </w:p>
        </w:tc>
        <w:tc>
          <w:tcPr>
            <w:tcW w:w="3402" w:type="dxa"/>
            <w:gridSpan w:val="2"/>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使用再生物料政策</w:t>
            </w:r>
          </w:p>
        </w:tc>
        <w:tc>
          <w:tcPr>
            <w:tcW w:w="8789" w:type="dxa"/>
          </w:tcPr>
          <w:p w:rsidR="00485C04" w:rsidRPr="00805ED8" w:rsidRDefault="00485C04" w:rsidP="00951F87">
            <w:pPr>
              <w:rPr>
                <w:rFonts w:eastAsia="標楷體" w:cstheme="minorHAnsi"/>
                <w:color w:val="000000" w:themeColor="text1"/>
              </w:rPr>
            </w:pPr>
            <w:r w:rsidRPr="00805ED8">
              <w:rPr>
                <w:rFonts w:eastAsia="標楷體" w:cstheme="minorHAnsi"/>
                <w:color w:val="000000" w:themeColor="text1"/>
              </w:rPr>
              <w:t>產品生產包裝等使用再生物料之現況與政策，不可空白，無資料者請填寫無資料。</w:t>
            </w:r>
          </w:p>
        </w:tc>
      </w:tr>
      <w:tr w:rsidR="00485C04" w:rsidTr="00457F69">
        <w:tc>
          <w:tcPr>
            <w:tcW w:w="704" w:type="dxa"/>
            <w:vMerge/>
          </w:tcPr>
          <w:p w:rsidR="00485C04" w:rsidRPr="00805ED8" w:rsidRDefault="00485C04" w:rsidP="001B5CDF">
            <w:pPr>
              <w:rPr>
                <w:rFonts w:eastAsia="標楷體" w:cstheme="minorHAnsi"/>
                <w:color w:val="000000" w:themeColor="text1"/>
              </w:rPr>
            </w:pPr>
          </w:p>
        </w:tc>
        <w:tc>
          <w:tcPr>
            <w:tcW w:w="992" w:type="dxa"/>
            <w:vMerge w:val="restart"/>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水資源</w:t>
            </w:r>
            <w:r w:rsidRPr="00805ED8">
              <w:rPr>
                <w:rFonts w:eastAsia="標楷體" w:cstheme="minorHAnsi"/>
                <w:color w:val="000000" w:themeColor="text1"/>
              </w:rPr>
              <w:lastRenderedPageBreak/>
              <w:t>管理</w:t>
            </w:r>
          </w:p>
        </w:tc>
        <w:tc>
          <w:tcPr>
            <w:tcW w:w="1843" w:type="dxa"/>
            <w:vMerge w:val="restart"/>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lastRenderedPageBreak/>
              <w:t>是否取得驗證</w:t>
            </w: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驗證機構</w:t>
            </w:r>
          </w:p>
        </w:tc>
        <w:tc>
          <w:tcPr>
            <w:tcW w:w="878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非屬選單之驗證機構或有多於一個驗證機構者，請選擇其他並說明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1B5CDF">
            <w:pPr>
              <w:rPr>
                <w:rFonts w:eastAsia="標楷體" w:cstheme="minorHAnsi"/>
                <w:color w:val="000000" w:themeColor="text1"/>
              </w:rPr>
            </w:pPr>
          </w:p>
        </w:tc>
        <w:tc>
          <w:tcPr>
            <w:tcW w:w="992" w:type="dxa"/>
            <w:vMerge/>
          </w:tcPr>
          <w:p w:rsidR="00485C04" w:rsidRPr="00805ED8" w:rsidRDefault="00485C04" w:rsidP="001B5CDF">
            <w:pPr>
              <w:rPr>
                <w:rFonts w:eastAsia="標楷體" w:cstheme="minorHAnsi"/>
                <w:color w:val="000000" w:themeColor="text1"/>
              </w:rPr>
            </w:pPr>
          </w:p>
        </w:tc>
        <w:tc>
          <w:tcPr>
            <w:tcW w:w="1843" w:type="dxa"/>
            <w:vMerge/>
          </w:tcPr>
          <w:p w:rsidR="00485C04" w:rsidRPr="00805ED8" w:rsidRDefault="00485C04" w:rsidP="001B5CDF">
            <w:pPr>
              <w:rPr>
                <w:rFonts w:eastAsia="標楷體" w:cstheme="minorHAnsi"/>
                <w:color w:val="000000" w:themeColor="text1"/>
              </w:rPr>
            </w:pP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驗證標準</w:t>
            </w:r>
          </w:p>
        </w:tc>
        <w:tc>
          <w:tcPr>
            <w:tcW w:w="8789" w:type="dxa"/>
          </w:tcPr>
          <w:p w:rsidR="00485C04" w:rsidRPr="00805ED8" w:rsidRDefault="00485C04" w:rsidP="001B5CDF">
            <w:pPr>
              <w:rPr>
                <w:rFonts w:eastAsia="標楷體" w:cstheme="minorHAnsi"/>
                <w:color w:val="000000" w:themeColor="text1"/>
              </w:rPr>
            </w:pPr>
            <w:proofErr w:type="gramStart"/>
            <w:r w:rsidRPr="00805ED8">
              <w:rPr>
                <w:rFonts w:eastAsia="標楷體" w:cstheme="minorHAnsi"/>
                <w:color w:val="000000" w:themeColor="text1"/>
              </w:rPr>
              <w:t>非屬所列</w:t>
            </w:r>
            <w:proofErr w:type="gramEnd"/>
            <w:r w:rsidRPr="00805ED8">
              <w:rPr>
                <w:rFonts w:eastAsia="標楷體" w:cstheme="minorHAnsi"/>
                <w:color w:val="000000" w:themeColor="text1"/>
              </w:rPr>
              <w:t>之驗證標準或有</w:t>
            </w:r>
            <w:r w:rsidR="006D60A6">
              <w:rPr>
                <w:rFonts w:eastAsia="標楷體" w:cstheme="minorHAnsi" w:hint="eastAsia"/>
                <w:color w:val="000000" w:themeColor="text1"/>
              </w:rPr>
              <w:t>多於</w:t>
            </w:r>
            <w:r w:rsidR="006D60A6" w:rsidRPr="00805ED8">
              <w:rPr>
                <w:rFonts w:eastAsia="標楷體" w:cstheme="minorHAnsi"/>
                <w:color w:val="000000" w:themeColor="text1"/>
              </w:rPr>
              <w:t>一項驗證標準</w:t>
            </w:r>
            <w:r w:rsidR="006D60A6">
              <w:rPr>
                <w:rFonts w:eastAsia="標楷體" w:cstheme="minorHAnsi" w:hint="eastAsia"/>
                <w:color w:val="000000" w:themeColor="text1"/>
              </w:rPr>
              <w:t>者</w:t>
            </w:r>
            <w:r w:rsidR="006D60A6" w:rsidRPr="00805ED8">
              <w:rPr>
                <w:rFonts w:eastAsia="標楷體" w:cstheme="minorHAnsi"/>
                <w:color w:val="000000" w:themeColor="text1"/>
              </w:rPr>
              <w:t>，</w:t>
            </w:r>
            <w:r w:rsidRPr="00805ED8">
              <w:rPr>
                <w:rFonts w:eastAsia="標楷體" w:cstheme="minorHAnsi"/>
                <w:color w:val="000000" w:themeColor="text1"/>
              </w:rPr>
              <w:t>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1B5CDF">
            <w:pPr>
              <w:rPr>
                <w:rFonts w:eastAsia="標楷體" w:cstheme="minorHAnsi"/>
                <w:color w:val="000000" w:themeColor="text1"/>
              </w:rPr>
            </w:pPr>
          </w:p>
        </w:tc>
        <w:tc>
          <w:tcPr>
            <w:tcW w:w="992" w:type="dxa"/>
            <w:vMerge/>
          </w:tcPr>
          <w:p w:rsidR="00485C04" w:rsidRPr="00805ED8" w:rsidRDefault="00485C04" w:rsidP="001B5CDF">
            <w:pPr>
              <w:rPr>
                <w:rFonts w:eastAsia="標楷體" w:cstheme="minorHAnsi"/>
                <w:color w:val="000000" w:themeColor="text1"/>
              </w:rPr>
            </w:pPr>
          </w:p>
        </w:tc>
        <w:tc>
          <w:tcPr>
            <w:tcW w:w="1843" w:type="dxa"/>
            <w:vMerge w:val="restart"/>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用水量</w:t>
            </w: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用水量</w:t>
            </w:r>
          </w:p>
        </w:tc>
        <w:tc>
          <w:tcPr>
            <w:tcW w:w="878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可至小數點後</w:t>
            </w:r>
            <w:r w:rsidRPr="00805ED8">
              <w:rPr>
                <w:rFonts w:eastAsia="標楷體" w:cstheme="minorHAnsi"/>
                <w:color w:val="000000" w:themeColor="text1"/>
              </w:rPr>
              <w:t>2</w:t>
            </w:r>
            <w:r w:rsidRPr="00805ED8">
              <w:rPr>
                <w:rFonts w:eastAsia="標楷體" w:cstheme="minorHAnsi"/>
                <w:color w:val="000000" w:themeColor="text1"/>
              </w:rPr>
              <w:t>位</w:t>
            </w:r>
          </w:p>
        </w:tc>
      </w:tr>
      <w:tr w:rsidR="00485C04" w:rsidTr="00457F69">
        <w:tc>
          <w:tcPr>
            <w:tcW w:w="704" w:type="dxa"/>
            <w:vMerge/>
          </w:tcPr>
          <w:p w:rsidR="00485C04" w:rsidRPr="00805ED8" w:rsidRDefault="00485C04" w:rsidP="001B5CDF">
            <w:pPr>
              <w:rPr>
                <w:rFonts w:eastAsia="標楷體" w:cstheme="minorHAnsi"/>
                <w:color w:val="000000" w:themeColor="text1"/>
              </w:rPr>
            </w:pPr>
          </w:p>
        </w:tc>
        <w:tc>
          <w:tcPr>
            <w:tcW w:w="992" w:type="dxa"/>
            <w:vMerge/>
          </w:tcPr>
          <w:p w:rsidR="00485C04" w:rsidRPr="00805ED8" w:rsidRDefault="00485C04" w:rsidP="001B5CDF">
            <w:pPr>
              <w:rPr>
                <w:rFonts w:eastAsia="標楷體" w:cstheme="minorHAnsi"/>
                <w:color w:val="000000" w:themeColor="text1"/>
              </w:rPr>
            </w:pPr>
          </w:p>
        </w:tc>
        <w:tc>
          <w:tcPr>
            <w:tcW w:w="1843" w:type="dxa"/>
            <w:vMerge/>
          </w:tcPr>
          <w:p w:rsidR="00485C04" w:rsidRPr="00805ED8" w:rsidRDefault="00485C04" w:rsidP="001B5CDF">
            <w:pPr>
              <w:rPr>
                <w:rFonts w:eastAsia="標楷體" w:cstheme="minorHAnsi"/>
                <w:color w:val="000000" w:themeColor="text1"/>
              </w:rPr>
            </w:pP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資料範圍</w:t>
            </w:r>
          </w:p>
        </w:tc>
        <w:tc>
          <w:tcPr>
            <w:tcW w:w="878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用水量計算之涵蓋範圍，</w:t>
            </w:r>
            <w:proofErr w:type="gramStart"/>
            <w:r w:rsidRPr="00805ED8">
              <w:rPr>
                <w:rFonts w:eastAsia="標楷體" w:cstheme="minorHAnsi"/>
                <w:color w:val="000000" w:themeColor="text1"/>
              </w:rPr>
              <w:t>如僅母公司</w:t>
            </w:r>
            <w:proofErr w:type="gramEnd"/>
            <w:r w:rsidRPr="00805ED8">
              <w:rPr>
                <w:rFonts w:eastAsia="標楷體" w:cstheme="minorHAnsi"/>
                <w:color w:val="000000" w:themeColor="text1"/>
              </w:rPr>
              <w:t>或包含合併財務報表之母子公司</w:t>
            </w:r>
          </w:p>
        </w:tc>
      </w:tr>
      <w:tr w:rsidR="00485C04" w:rsidTr="00457F69">
        <w:tc>
          <w:tcPr>
            <w:tcW w:w="704" w:type="dxa"/>
            <w:vMerge/>
          </w:tcPr>
          <w:p w:rsidR="00485C04" w:rsidRPr="00805ED8" w:rsidRDefault="00485C04" w:rsidP="001B5CDF">
            <w:pPr>
              <w:rPr>
                <w:rFonts w:eastAsia="標楷體" w:cstheme="minorHAnsi"/>
                <w:color w:val="000000" w:themeColor="text1"/>
              </w:rPr>
            </w:pPr>
          </w:p>
        </w:tc>
        <w:tc>
          <w:tcPr>
            <w:tcW w:w="992" w:type="dxa"/>
            <w:vMerge/>
          </w:tcPr>
          <w:p w:rsidR="00485C04" w:rsidRPr="00805ED8" w:rsidRDefault="00485C04" w:rsidP="001B5CDF">
            <w:pPr>
              <w:rPr>
                <w:rFonts w:eastAsia="標楷體" w:cstheme="minorHAnsi"/>
                <w:color w:val="000000" w:themeColor="text1"/>
              </w:rPr>
            </w:pPr>
          </w:p>
        </w:tc>
        <w:tc>
          <w:tcPr>
            <w:tcW w:w="1843" w:type="dxa"/>
            <w:vMerge/>
          </w:tcPr>
          <w:p w:rsidR="00485C04" w:rsidRPr="00805ED8" w:rsidRDefault="00485C04" w:rsidP="001B5CDF">
            <w:pPr>
              <w:rPr>
                <w:rFonts w:eastAsia="標楷體" w:cstheme="minorHAnsi"/>
                <w:color w:val="000000" w:themeColor="text1"/>
              </w:rPr>
            </w:pPr>
          </w:p>
        </w:tc>
        <w:tc>
          <w:tcPr>
            <w:tcW w:w="155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密集度</w:t>
            </w:r>
          </w:p>
        </w:tc>
        <w:tc>
          <w:tcPr>
            <w:tcW w:w="8789" w:type="dxa"/>
          </w:tcPr>
          <w:p w:rsidR="00485C04" w:rsidRPr="00805ED8" w:rsidRDefault="00485C04" w:rsidP="001B5CDF">
            <w:pPr>
              <w:pStyle w:val="a7"/>
              <w:numPr>
                <w:ilvl w:val="0"/>
                <w:numId w:val="8"/>
              </w:numPr>
              <w:ind w:leftChars="0"/>
              <w:rPr>
                <w:rFonts w:eastAsia="標楷體" w:cstheme="minorHAnsi"/>
                <w:color w:val="000000" w:themeColor="text1"/>
              </w:rPr>
            </w:pPr>
            <w:r w:rsidRPr="00805ED8">
              <w:rPr>
                <w:rFonts w:eastAsia="標楷體" w:cstheme="minorHAnsi"/>
                <w:color w:val="000000" w:themeColor="text1"/>
              </w:rPr>
              <w:t>若選項無法精確表達年報及永續報告書所呈現之密集度計算方式，請選擇</w:t>
            </w:r>
            <w:proofErr w:type="gramStart"/>
            <w:r w:rsidRPr="00805ED8">
              <w:rPr>
                <w:rFonts w:eastAsia="標楷體" w:cstheme="minorHAnsi"/>
                <w:color w:val="000000" w:themeColor="text1"/>
              </w:rPr>
              <w:t>”</w:t>
            </w:r>
            <w:proofErr w:type="gramEnd"/>
            <w:r w:rsidRPr="00805ED8">
              <w:rPr>
                <w:rFonts w:eastAsia="標楷體" w:cstheme="minorHAnsi"/>
                <w:color w:val="000000" w:themeColor="text1"/>
              </w:rPr>
              <w:t>其他</w:t>
            </w:r>
            <w:proofErr w:type="gramStart"/>
            <w:r w:rsidRPr="00805ED8">
              <w:rPr>
                <w:rFonts w:eastAsia="標楷體" w:cstheme="minorHAnsi"/>
                <w:color w:val="000000" w:themeColor="text1"/>
              </w:rPr>
              <w:t>”</w:t>
            </w:r>
            <w:proofErr w:type="gramEnd"/>
            <w:r w:rsidRPr="00805ED8">
              <w:rPr>
                <w:rFonts w:eastAsia="標楷體" w:cstheme="minorHAnsi"/>
                <w:color w:val="000000" w:themeColor="text1"/>
              </w:rPr>
              <w:t>並說明，例如：百萬營業額。</w:t>
            </w:r>
          </w:p>
          <w:p w:rsidR="00485C04" w:rsidRPr="00805ED8" w:rsidRDefault="00485C04" w:rsidP="001B5CDF">
            <w:pPr>
              <w:pStyle w:val="a7"/>
              <w:numPr>
                <w:ilvl w:val="0"/>
                <w:numId w:val="8"/>
              </w:numPr>
              <w:ind w:leftChars="0"/>
              <w:rPr>
                <w:rFonts w:eastAsia="標楷體" w:cstheme="minorHAnsi"/>
                <w:color w:val="000000" w:themeColor="text1"/>
              </w:rPr>
            </w:pPr>
            <w:r w:rsidRPr="00805ED8">
              <w:rPr>
                <w:rFonts w:eastAsia="標楷體" w:cstheme="minorHAnsi"/>
                <w:color w:val="000000" w:themeColor="text1"/>
              </w:rPr>
              <w:t>資料範圍若非屬選單範圍，請選擇其他並說明。</w:t>
            </w:r>
          </w:p>
        </w:tc>
      </w:tr>
      <w:tr w:rsidR="00485C04" w:rsidTr="00D25BF4">
        <w:tc>
          <w:tcPr>
            <w:tcW w:w="704" w:type="dxa"/>
            <w:vMerge/>
          </w:tcPr>
          <w:p w:rsidR="00485C04" w:rsidRPr="00805ED8" w:rsidRDefault="00485C04" w:rsidP="001B5CDF">
            <w:pPr>
              <w:rPr>
                <w:rFonts w:eastAsia="標楷體" w:cstheme="minorHAnsi"/>
                <w:color w:val="000000" w:themeColor="text1"/>
              </w:rPr>
            </w:pPr>
          </w:p>
        </w:tc>
        <w:tc>
          <w:tcPr>
            <w:tcW w:w="992" w:type="dxa"/>
            <w:vMerge/>
          </w:tcPr>
          <w:p w:rsidR="00485C04" w:rsidRPr="00805ED8" w:rsidRDefault="00485C04" w:rsidP="001B5CDF">
            <w:pPr>
              <w:rPr>
                <w:rFonts w:eastAsia="標楷體" w:cstheme="minorHAnsi"/>
                <w:color w:val="000000" w:themeColor="text1"/>
              </w:rPr>
            </w:pPr>
          </w:p>
        </w:tc>
        <w:tc>
          <w:tcPr>
            <w:tcW w:w="3402" w:type="dxa"/>
            <w:gridSpan w:val="2"/>
          </w:tcPr>
          <w:p w:rsidR="00485C04" w:rsidRPr="00805ED8" w:rsidRDefault="00485C04" w:rsidP="001B5CDF">
            <w:pPr>
              <w:rPr>
                <w:rFonts w:eastAsia="標楷體" w:cstheme="minorHAnsi"/>
                <w:color w:val="000000" w:themeColor="text1"/>
              </w:rPr>
            </w:pPr>
            <w:r w:rsidRPr="00805ED8">
              <w:rPr>
                <w:rFonts w:eastAsia="標楷體" w:cstheme="minorHAnsi"/>
                <w:bCs/>
                <w:color w:val="000000" w:themeColor="text1"/>
              </w:rPr>
              <w:t>水資源管理或減量目標</w:t>
            </w:r>
          </w:p>
        </w:tc>
        <w:tc>
          <w:tcPr>
            <w:tcW w:w="8789" w:type="dxa"/>
          </w:tcPr>
          <w:p w:rsidR="00485C04" w:rsidRPr="00805ED8" w:rsidRDefault="00485C04" w:rsidP="001B5CDF">
            <w:pPr>
              <w:rPr>
                <w:rFonts w:eastAsia="標楷體" w:cstheme="minorHAnsi"/>
                <w:color w:val="000000" w:themeColor="text1"/>
              </w:rPr>
            </w:pPr>
            <w:r w:rsidRPr="00805ED8">
              <w:rPr>
                <w:rFonts w:eastAsia="標楷體" w:cstheme="minorHAnsi"/>
                <w:color w:val="000000" w:themeColor="text1"/>
              </w:rPr>
              <w:t>不可空白，無資料者請填寫無資料。</w:t>
            </w:r>
          </w:p>
        </w:tc>
      </w:tr>
      <w:tr w:rsidR="00485C04" w:rsidTr="00457F69">
        <w:tc>
          <w:tcPr>
            <w:tcW w:w="704" w:type="dxa"/>
            <w:vMerge/>
          </w:tcPr>
          <w:p w:rsidR="00485C04" w:rsidRPr="00805ED8" w:rsidRDefault="00485C04" w:rsidP="00485C04">
            <w:pPr>
              <w:rPr>
                <w:rFonts w:eastAsia="標楷體" w:cstheme="minorHAnsi"/>
                <w:color w:val="000000" w:themeColor="text1"/>
              </w:rPr>
            </w:pPr>
          </w:p>
        </w:tc>
        <w:tc>
          <w:tcPr>
            <w:tcW w:w="992" w:type="dxa"/>
            <w:vMerge w:val="restart"/>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廢棄物管理</w:t>
            </w:r>
          </w:p>
        </w:tc>
        <w:tc>
          <w:tcPr>
            <w:tcW w:w="1843" w:type="dxa"/>
            <w:vMerge w:val="restart"/>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是否取得驗證</w:t>
            </w:r>
          </w:p>
        </w:tc>
        <w:tc>
          <w:tcPr>
            <w:tcW w:w="155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驗證機構</w:t>
            </w:r>
          </w:p>
        </w:tc>
        <w:tc>
          <w:tcPr>
            <w:tcW w:w="878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非屬選單之驗證機構或有多於一個驗證機構者，請選擇其他並說明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85C04">
            <w:pPr>
              <w:rPr>
                <w:rFonts w:eastAsia="標楷體" w:cstheme="minorHAnsi"/>
                <w:color w:val="000000" w:themeColor="text1"/>
              </w:rPr>
            </w:pPr>
          </w:p>
        </w:tc>
        <w:tc>
          <w:tcPr>
            <w:tcW w:w="992" w:type="dxa"/>
            <w:vMerge/>
          </w:tcPr>
          <w:p w:rsidR="00485C04" w:rsidRPr="00805ED8" w:rsidRDefault="00485C04" w:rsidP="00485C04">
            <w:pPr>
              <w:rPr>
                <w:rFonts w:eastAsia="標楷體" w:cstheme="minorHAnsi"/>
                <w:color w:val="000000" w:themeColor="text1"/>
              </w:rPr>
            </w:pPr>
          </w:p>
        </w:tc>
        <w:tc>
          <w:tcPr>
            <w:tcW w:w="1843" w:type="dxa"/>
            <w:vMerge/>
          </w:tcPr>
          <w:p w:rsidR="00485C04" w:rsidRPr="00805ED8" w:rsidRDefault="00485C04" w:rsidP="00485C04">
            <w:pPr>
              <w:rPr>
                <w:rFonts w:eastAsia="標楷體" w:cstheme="minorHAnsi"/>
                <w:color w:val="000000" w:themeColor="text1"/>
              </w:rPr>
            </w:pPr>
          </w:p>
        </w:tc>
        <w:tc>
          <w:tcPr>
            <w:tcW w:w="155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驗證標準</w:t>
            </w:r>
          </w:p>
        </w:tc>
        <w:tc>
          <w:tcPr>
            <w:tcW w:w="8789" w:type="dxa"/>
          </w:tcPr>
          <w:p w:rsidR="00485C04" w:rsidRPr="00805ED8" w:rsidRDefault="00485C04" w:rsidP="00485C04">
            <w:pPr>
              <w:rPr>
                <w:rFonts w:eastAsia="標楷體" w:cstheme="minorHAnsi"/>
                <w:color w:val="000000" w:themeColor="text1"/>
              </w:rPr>
            </w:pPr>
            <w:proofErr w:type="gramStart"/>
            <w:r w:rsidRPr="00805ED8">
              <w:rPr>
                <w:rFonts w:eastAsia="標楷體" w:cstheme="minorHAnsi"/>
                <w:color w:val="000000" w:themeColor="text1"/>
              </w:rPr>
              <w:t>非屬所列</w:t>
            </w:r>
            <w:proofErr w:type="gramEnd"/>
            <w:r w:rsidRPr="00805ED8">
              <w:rPr>
                <w:rFonts w:eastAsia="標楷體" w:cstheme="minorHAnsi"/>
                <w:color w:val="000000" w:themeColor="text1"/>
              </w:rPr>
              <w:t>之驗證標準或有</w:t>
            </w:r>
            <w:r w:rsidR="006D60A6">
              <w:rPr>
                <w:rFonts w:eastAsia="標楷體" w:cstheme="minorHAnsi" w:hint="eastAsia"/>
                <w:color w:val="000000" w:themeColor="text1"/>
              </w:rPr>
              <w:t>多於</w:t>
            </w:r>
            <w:r w:rsidRPr="00805ED8">
              <w:rPr>
                <w:rFonts w:eastAsia="標楷體" w:cstheme="minorHAnsi"/>
                <w:color w:val="000000" w:themeColor="text1"/>
              </w:rPr>
              <w:t>一項驗證標準</w:t>
            </w:r>
            <w:r w:rsidR="006D60A6">
              <w:rPr>
                <w:rFonts w:eastAsia="標楷體" w:cstheme="minorHAnsi" w:hint="eastAsia"/>
                <w:color w:val="000000" w:themeColor="text1"/>
              </w:rPr>
              <w:t>者</w:t>
            </w:r>
            <w:r w:rsidRPr="00805ED8">
              <w:rPr>
                <w:rFonts w:eastAsia="標楷體" w:cstheme="minorHAnsi"/>
                <w:color w:val="000000" w:themeColor="text1"/>
              </w:rPr>
              <w:t>，請選擇其他並說明</w:t>
            </w:r>
            <w:r w:rsidRPr="00805ED8">
              <w:rPr>
                <w:rFonts w:eastAsia="標楷體" w:cstheme="minorHAnsi"/>
                <w:color w:val="000000" w:themeColor="text1"/>
              </w:rPr>
              <w:t>(100</w:t>
            </w:r>
            <w:r w:rsidRPr="00805ED8">
              <w:rPr>
                <w:rFonts w:eastAsia="標楷體" w:cstheme="minorHAnsi"/>
                <w:color w:val="000000" w:themeColor="text1"/>
              </w:rPr>
              <w:t>字內</w:t>
            </w:r>
            <w:r w:rsidRPr="00805ED8">
              <w:rPr>
                <w:rFonts w:eastAsia="標楷體" w:cstheme="minorHAnsi"/>
                <w:color w:val="000000" w:themeColor="text1"/>
              </w:rPr>
              <w:t>)</w:t>
            </w:r>
          </w:p>
        </w:tc>
      </w:tr>
      <w:tr w:rsidR="00485C04" w:rsidTr="00457F69">
        <w:tc>
          <w:tcPr>
            <w:tcW w:w="704" w:type="dxa"/>
            <w:vMerge/>
          </w:tcPr>
          <w:p w:rsidR="00485C04" w:rsidRPr="00805ED8" w:rsidRDefault="00485C04" w:rsidP="00485C04">
            <w:pPr>
              <w:rPr>
                <w:rFonts w:eastAsia="標楷體" w:cstheme="minorHAnsi"/>
                <w:color w:val="000000" w:themeColor="text1"/>
              </w:rPr>
            </w:pPr>
          </w:p>
        </w:tc>
        <w:tc>
          <w:tcPr>
            <w:tcW w:w="992" w:type="dxa"/>
            <w:vMerge/>
          </w:tcPr>
          <w:p w:rsidR="00485C04" w:rsidRPr="00805ED8" w:rsidRDefault="00485C04" w:rsidP="00485C04">
            <w:pPr>
              <w:rPr>
                <w:rFonts w:eastAsia="標楷體" w:cstheme="minorHAnsi"/>
                <w:color w:val="000000" w:themeColor="text1"/>
              </w:rPr>
            </w:pPr>
          </w:p>
        </w:tc>
        <w:tc>
          <w:tcPr>
            <w:tcW w:w="1843" w:type="dxa"/>
            <w:vMerge w:val="restart"/>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廢棄物量</w:t>
            </w:r>
          </w:p>
        </w:tc>
        <w:tc>
          <w:tcPr>
            <w:tcW w:w="155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廢棄物量</w:t>
            </w:r>
          </w:p>
        </w:tc>
        <w:tc>
          <w:tcPr>
            <w:tcW w:w="878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製造業者應區分有害及非有害廢棄物，無區分者則填寫總重量</w:t>
            </w:r>
          </w:p>
        </w:tc>
      </w:tr>
      <w:tr w:rsidR="00485C04" w:rsidTr="00457F69">
        <w:tc>
          <w:tcPr>
            <w:tcW w:w="704" w:type="dxa"/>
            <w:vMerge/>
          </w:tcPr>
          <w:p w:rsidR="00485C04" w:rsidRPr="00805ED8" w:rsidRDefault="00485C04" w:rsidP="00485C04">
            <w:pPr>
              <w:rPr>
                <w:rFonts w:eastAsia="標楷體" w:cstheme="minorHAnsi"/>
                <w:color w:val="000000" w:themeColor="text1"/>
              </w:rPr>
            </w:pPr>
          </w:p>
        </w:tc>
        <w:tc>
          <w:tcPr>
            <w:tcW w:w="992" w:type="dxa"/>
            <w:vMerge/>
          </w:tcPr>
          <w:p w:rsidR="00485C04" w:rsidRPr="00805ED8" w:rsidRDefault="00485C04" w:rsidP="00485C04">
            <w:pPr>
              <w:rPr>
                <w:rFonts w:eastAsia="標楷體" w:cstheme="minorHAnsi"/>
                <w:color w:val="000000" w:themeColor="text1"/>
              </w:rPr>
            </w:pPr>
          </w:p>
        </w:tc>
        <w:tc>
          <w:tcPr>
            <w:tcW w:w="1843" w:type="dxa"/>
            <w:vMerge/>
          </w:tcPr>
          <w:p w:rsidR="00485C04" w:rsidRPr="00805ED8" w:rsidRDefault="00485C04" w:rsidP="00485C04">
            <w:pPr>
              <w:rPr>
                <w:rFonts w:eastAsia="標楷體" w:cstheme="minorHAnsi"/>
                <w:color w:val="000000" w:themeColor="text1"/>
              </w:rPr>
            </w:pPr>
          </w:p>
        </w:tc>
        <w:tc>
          <w:tcPr>
            <w:tcW w:w="155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資料範圍</w:t>
            </w:r>
          </w:p>
        </w:tc>
        <w:tc>
          <w:tcPr>
            <w:tcW w:w="878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計算廢棄物量之涵蓋範圍，</w:t>
            </w:r>
            <w:proofErr w:type="gramStart"/>
            <w:r w:rsidRPr="00805ED8">
              <w:rPr>
                <w:rFonts w:eastAsia="標楷體" w:cstheme="minorHAnsi"/>
                <w:color w:val="000000" w:themeColor="text1"/>
              </w:rPr>
              <w:t>如僅母公司</w:t>
            </w:r>
            <w:proofErr w:type="gramEnd"/>
            <w:r w:rsidRPr="00805ED8">
              <w:rPr>
                <w:rFonts w:eastAsia="標楷體" w:cstheme="minorHAnsi"/>
                <w:color w:val="000000" w:themeColor="text1"/>
              </w:rPr>
              <w:t>或包含合併財務報表之母子公司</w:t>
            </w:r>
          </w:p>
        </w:tc>
      </w:tr>
      <w:tr w:rsidR="00485C04" w:rsidTr="00457F69">
        <w:tc>
          <w:tcPr>
            <w:tcW w:w="704" w:type="dxa"/>
            <w:vMerge/>
          </w:tcPr>
          <w:p w:rsidR="00485C04" w:rsidRPr="00805ED8" w:rsidRDefault="00485C04" w:rsidP="00485C04">
            <w:pPr>
              <w:rPr>
                <w:rFonts w:eastAsia="標楷體" w:cstheme="minorHAnsi"/>
                <w:color w:val="000000" w:themeColor="text1"/>
              </w:rPr>
            </w:pPr>
          </w:p>
        </w:tc>
        <w:tc>
          <w:tcPr>
            <w:tcW w:w="992" w:type="dxa"/>
            <w:vMerge/>
          </w:tcPr>
          <w:p w:rsidR="00485C04" w:rsidRPr="00805ED8" w:rsidRDefault="00485C04" w:rsidP="00485C04">
            <w:pPr>
              <w:rPr>
                <w:rFonts w:eastAsia="標楷體" w:cstheme="minorHAnsi"/>
                <w:color w:val="000000" w:themeColor="text1"/>
              </w:rPr>
            </w:pPr>
          </w:p>
        </w:tc>
        <w:tc>
          <w:tcPr>
            <w:tcW w:w="1843" w:type="dxa"/>
            <w:vMerge/>
          </w:tcPr>
          <w:p w:rsidR="00485C04" w:rsidRPr="00805ED8" w:rsidRDefault="00485C04" w:rsidP="00485C04">
            <w:pPr>
              <w:rPr>
                <w:rFonts w:eastAsia="標楷體" w:cstheme="minorHAnsi"/>
                <w:color w:val="000000" w:themeColor="text1"/>
              </w:rPr>
            </w:pPr>
          </w:p>
        </w:tc>
        <w:tc>
          <w:tcPr>
            <w:tcW w:w="155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密集度</w:t>
            </w:r>
          </w:p>
        </w:tc>
        <w:tc>
          <w:tcPr>
            <w:tcW w:w="8789" w:type="dxa"/>
          </w:tcPr>
          <w:p w:rsidR="00485C04" w:rsidRPr="00805ED8" w:rsidRDefault="00485C04" w:rsidP="00485C04">
            <w:pPr>
              <w:pStyle w:val="a7"/>
              <w:numPr>
                <w:ilvl w:val="0"/>
                <w:numId w:val="9"/>
              </w:numPr>
              <w:ind w:leftChars="0"/>
              <w:rPr>
                <w:rFonts w:eastAsia="標楷體" w:cstheme="minorHAnsi"/>
                <w:color w:val="000000" w:themeColor="text1"/>
              </w:rPr>
            </w:pPr>
            <w:r w:rsidRPr="00805ED8">
              <w:rPr>
                <w:rFonts w:eastAsia="標楷體" w:cstheme="minorHAnsi"/>
                <w:color w:val="000000" w:themeColor="text1"/>
              </w:rPr>
              <w:t>若選項無法精確表達年報及永續報告書所呈現之密集度計算方式，請選擇</w:t>
            </w:r>
            <w:proofErr w:type="gramStart"/>
            <w:r w:rsidRPr="00805ED8">
              <w:rPr>
                <w:rFonts w:eastAsia="標楷體" w:cstheme="minorHAnsi"/>
                <w:color w:val="000000" w:themeColor="text1"/>
              </w:rPr>
              <w:t>”</w:t>
            </w:r>
            <w:proofErr w:type="gramEnd"/>
            <w:r w:rsidRPr="00805ED8">
              <w:rPr>
                <w:rFonts w:eastAsia="標楷體" w:cstheme="minorHAnsi"/>
                <w:color w:val="000000" w:themeColor="text1"/>
              </w:rPr>
              <w:t>其他</w:t>
            </w:r>
            <w:proofErr w:type="gramStart"/>
            <w:r w:rsidRPr="00805ED8">
              <w:rPr>
                <w:rFonts w:eastAsia="標楷體" w:cstheme="minorHAnsi"/>
                <w:color w:val="000000" w:themeColor="text1"/>
              </w:rPr>
              <w:t>”</w:t>
            </w:r>
            <w:proofErr w:type="gramEnd"/>
            <w:r w:rsidRPr="00805ED8">
              <w:rPr>
                <w:rFonts w:eastAsia="標楷體" w:cstheme="minorHAnsi"/>
                <w:color w:val="000000" w:themeColor="text1"/>
              </w:rPr>
              <w:t>並說明，例如：百萬營業額。</w:t>
            </w:r>
          </w:p>
          <w:p w:rsidR="00485C04" w:rsidRPr="00805ED8" w:rsidRDefault="00485C04" w:rsidP="00485C04">
            <w:pPr>
              <w:pStyle w:val="a7"/>
              <w:numPr>
                <w:ilvl w:val="0"/>
                <w:numId w:val="9"/>
              </w:numPr>
              <w:ind w:leftChars="0"/>
              <w:rPr>
                <w:rFonts w:eastAsia="標楷體" w:cstheme="minorHAnsi"/>
                <w:color w:val="000000" w:themeColor="text1"/>
              </w:rPr>
            </w:pPr>
            <w:r w:rsidRPr="00805ED8">
              <w:rPr>
                <w:rFonts w:eastAsia="標楷體" w:cstheme="minorHAnsi"/>
                <w:color w:val="000000" w:themeColor="text1"/>
              </w:rPr>
              <w:t>資料範圍若非屬選單範圍，請選擇其他並說明。</w:t>
            </w:r>
          </w:p>
        </w:tc>
      </w:tr>
      <w:tr w:rsidR="00485C04" w:rsidTr="001B6CA5">
        <w:tc>
          <w:tcPr>
            <w:tcW w:w="704" w:type="dxa"/>
            <w:vMerge/>
          </w:tcPr>
          <w:p w:rsidR="00485C04" w:rsidRPr="00805ED8" w:rsidRDefault="00485C04" w:rsidP="00485C04">
            <w:pPr>
              <w:rPr>
                <w:rFonts w:eastAsia="標楷體" w:cstheme="minorHAnsi"/>
                <w:color w:val="000000" w:themeColor="text1"/>
              </w:rPr>
            </w:pPr>
          </w:p>
        </w:tc>
        <w:tc>
          <w:tcPr>
            <w:tcW w:w="992" w:type="dxa"/>
            <w:vMerge/>
          </w:tcPr>
          <w:p w:rsidR="00485C04" w:rsidRPr="00805ED8" w:rsidRDefault="00485C04" w:rsidP="00485C04">
            <w:pPr>
              <w:rPr>
                <w:rFonts w:eastAsia="標楷體" w:cstheme="minorHAnsi"/>
                <w:color w:val="000000" w:themeColor="text1"/>
              </w:rPr>
            </w:pPr>
          </w:p>
        </w:tc>
        <w:tc>
          <w:tcPr>
            <w:tcW w:w="3402" w:type="dxa"/>
            <w:gridSpan w:val="2"/>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廢棄物管理或減量目標</w:t>
            </w:r>
          </w:p>
        </w:tc>
        <w:tc>
          <w:tcPr>
            <w:tcW w:w="8789" w:type="dxa"/>
          </w:tcPr>
          <w:p w:rsidR="00485C04" w:rsidRPr="00805ED8" w:rsidRDefault="00485C04" w:rsidP="00485C04">
            <w:pPr>
              <w:rPr>
                <w:rFonts w:eastAsia="標楷體" w:cstheme="minorHAnsi"/>
                <w:color w:val="000000" w:themeColor="text1"/>
              </w:rPr>
            </w:pPr>
            <w:r w:rsidRPr="00805ED8">
              <w:rPr>
                <w:rFonts w:eastAsia="標楷體" w:cstheme="minorHAnsi"/>
                <w:color w:val="000000" w:themeColor="text1"/>
              </w:rPr>
              <w:t>不可空白，無資料者請填寫無資料。</w:t>
            </w:r>
          </w:p>
        </w:tc>
      </w:tr>
      <w:tr w:rsidR="00F641AC" w:rsidTr="00033CE6">
        <w:tc>
          <w:tcPr>
            <w:tcW w:w="704" w:type="dxa"/>
            <w:vMerge w:val="restart"/>
          </w:tcPr>
          <w:p w:rsidR="00F641AC" w:rsidRPr="00805ED8" w:rsidRDefault="00F641AC" w:rsidP="00485C04">
            <w:pPr>
              <w:rPr>
                <w:rFonts w:eastAsia="標楷體" w:cstheme="minorHAnsi"/>
                <w:color w:val="000000" w:themeColor="text1"/>
              </w:rPr>
            </w:pPr>
            <w:r w:rsidRPr="00805ED8">
              <w:rPr>
                <w:rFonts w:eastAsia="標楷體" w:cstheme="minorHAnsi"/>
                <w:color w:val="000000" w:themeColor="text1"/>
              </w:rPr>
              <w:t>社會議題</w:t>
            </w:r>
          </w:p>
        </w:tc>
        <w:tc>
          <w:tcPr>
            <w:tcW w:w="992" w:type="dxa"/>
            <w:vMerge w:val="restart"/>
          </w:tcPr>
          <w:p w:rsidR="00F641AC" w:rsidRPr="00805ED8" w:rsidRDefault="00F641AC" w:rsidP="00485C04">
            <w:pPr>
              <w:rPr>
                <w:rFonts w:eastAsia="標楷體" w:cstheme="minorHAnsi"/>
                <w:color w:val="000000" w:themeColor="text1"/>
              </w:rPr>
            </w:pPr>
            <w:r w:rsidRPr="00805ED8">
              <w:rPr>
                <w:rFonts w:eastAsia="標楷體" w:cstheme="minorHAnsi"/>
                <w:color w:val="000000" w:themeColor="text1"/>
              </w:rPr>
              <w:t>人力發展</w:t>
            </w:r>
          </w:p>
        </w:tc>
        <w:tc>
          <w:tcPr>
            <w:tcW w:w="3402" w:type="dxa"/>
            <w:gridSpan w:val="2"/>
          </w:tcPr>
          <w:p w:rsidR="00F641AC" w:rsidRPr="00805ED8" w:rsidRDefault="00F641AC" w:rsidP="00485C04">
            <w:pPr>
              <w:rPr>
                <w:rFonts w:eastAsia="標楷體" w:cstheme="minorHAnsi"/>
                <w:color w:val="000000" w:themeColor="text1"/>
              </w:rPr>
            </w:pPr>
            <w:r w:rsidRPr="00805ED8">
              <w:rPr>
                <w:rFonts w:eastAsia="標楷體" w:cstheme="minorHAnsi"/>
                <w:color w:val="000000" w:themeColor="text1"/>
              </w:rPr>
              <w:t>員工福利平均數、員工薪資平均數</w:t>
            </w:r>
          </w:p>
        </w:tc>
        <w:tc>
          <w:tcPr>
            <w:tcW w:w="8789" w:type="dxa"/>
          </w:tcPr>
          <w:p w:rsidR="00F641AC" w:rsidRDefault="00F641AC" w:rsidP="00835DB7">
            <w:pPr>
              <w:pStyle w:val="a7"/>
              <w:numPr>
                <w:ilvl w:val="0"/>
                <w:numId w:val="13"/>
              </w:numPr>
              <w:ind w:leftChars="0"/>
              <w:rPr>
                <w:rFonts w:eastAsia="標楷體" w:cstheme="minorHAnsi"/>
                <w:color w:val="000000" w:themeColor="text1"/>
              </w:rPr>
            </w:pPr>
            <w:r w:rsidRPr="00835DB7">
              <w:rPr>
                <w:rFonts w:eastAsia="標楷體" w:cstheme="minorHAnsi"/>
                <w:color w:val="000000" w:themeColor="text1"/>
              </w:rPr>
              <w:t>為「</w:t>
            </w:r>
            <w:r w:rsidRPr="00835DB7">
              <w:rPr>
                <w:rFonts w:eastAsia="標楷體" w:cstheme="minorHAnsi"/>
                <w:color w:val="000000" w:themeColor="text1"/>
              </w:rPr>
              <w:t>(</w:t>
            </w:r>
            <w:r w:rsidRPr="00835DB7">
              <w:rPr>
                <w:rFonts w:eastAsia="標楷體" w:cstheme="minorHAnsi"/>
                <w:color w:val="000000" w:themeColor="text1"/>
              </w:rPr>
              <w:t>年度財報</w:t>
            </w:r>
            <w:r w:rsidRPr="00835DB7">
              <w:rPr>
                <w:rFonts w:eastAsia="標楷體" w:cstheme="minorHAnsi"/>
                <w:color w:val="000000" w:themeColor="text1"/>
              </w:rPr>
              <w:t>)</w:t>
            </w:r>
            <w:r w:rsidRPr="00835DB7">
              <w:rPr>
                <w:rFonts w:eastAsia="標楷體" w:cstheme="minorHAnsi"/>
                <w:color w:val="000000" w:themeColor="text1"/>
              </w:rPr>
              <w:t>員工人數與福利</w:t>
            </w:r>
            <w:r w:rsidRPr="00835DB7">
              <w:rPr>
                <w:rFonts w:eastAsia="標楷體" w:cstheme="minorHAnsi"/>
                <w:color w:val="000000" w:themeColor="text1"/>
              </w:rPr>
              <w:t>(</w:t>
            </w:r>
            <w:r w:rsidRPr="00835DB7">
              <w:rPr>
                <w:rFonts w:eastAsia="標楷體" w:cstheme="minorHAnsi"/>
                <w:color w:val="000000" w:themeColor="text1"/>
              </w:rPr>
              <w:t>薪資</w:t>
            </w:r>
            <w:r w:rsidRPr="00835DB7">
              <w:rPr>
                <w:rFonts w:eastAsia="標楷體" w:cstheme="minorHAnsi"/>
                <w:color w:val="000000" w:themeColor="text1"/>
              </w:rPr>
              <w:t>)</w:t>
            </w:r>
            <w:r w:rsidRPr="00835DB7">
              <w:rPr>
                <w:rFonts w:eastAsia="標楷體" w:cstheme="minorHAnsi"/>
                <w:color w:val="000000" w:themeColor="text1"/>
              </w:rPr>
              <w:t>費用資訊」項下「員工人數、福利費用與平均資訊申報作業」相關申報資料帶入，</w:t>
            </w:r>
            <w:r w:rsidRPr="00835DB7">
              <w:rPr>
                <w:rFonts w:eastAsia="標楷體" w:cstheme="minorHAnsi"/>
                <w:color w:val="000000" w:themeColor="text1"/>
              </w:rPr>
              <w:t>KY</w:t>
            </w:r>
            <w:r w:rsidRPr="00835DB7">
              <w:rPr>
                <w:rFonts w:eastAsia="標楷體" w:cstheme="minorHAnsi"/>
                <w:color w:val="000000" w:themeColor="text1"/>
              </w:rPr>
              <w:t>公司不適用。</w:t>
            </w:r>
          </w:p>
          <w:p w:rsidR="00835DB7" w:rsidRPr="00835DB7" w:rsidRDefault="00835DB7" w:rsidP="00835DB7">
            <w:pPr>
              <w:pStyle w:val="a7"/>
              <w:numPr>
                <w:ilvl w:val="0"/>
                <w:numId w:val="13"/>
              </w:numPr>
              <w:ind w:leftChars="0"/>
              <w:rPr>
                <w:rFonts w:eastAsia="標楷體" w:cstheme="minorHAnsi"/>
                <w:color w:val="000000" w:themeColor="text1"/>
              </w:rPr>
            </w:pPr>
            <w:r>
              <w:rPr>
                <w:rFonts w:eastAsia="標楷體" w:cstheme="minorHAnsi" w:hint="eastAsia"/>
                <w:color w:val="000000" w:themeColor="text1"/>
              </w:rPr>
              <w:t>該申報資料統一於每年</w:t>
            </w:r>
            <w:r>
              <w:rPr>
                <w:rFonts w:eastAsia="標楷體" w:cstheme="minorHAnsi" w:hint="eastAsia"/>
                <w:color w:val="000000" w:themeColor="text1"/>
              </w:rPr>
              <w:t>6</w:t>
            </w:r>
            <w:r>
              <w:rPr>
                <w:rFonts w:eastAsia="標楷體" w:cstheme="minorHAnsi" w:hint="eastAsia"/>
                <w:color w:val="000000" w:themeColor="text1"/>
              </w:rPr>
              <w:t>月</w:t>
            </w:r>
            <w:r>
              <w:rPr>
                <w:rFonts w:eastAsia="標楷體" w:cstheme="minorHAnsi" w:hint="eastAsia"/>
                <w:color w:val="000000" w:themeColor="text1"/>
              </w:rPr>
              <w:t>1</w:t>
            </w:r>
            <w:r>
              <w:rPr>
                <w:rFonts w:eastAsia="標楷體" w:cstheme="minorHAnsi" w:hint="eastAsia"/>
                <w:color w:val="000000" w:themeColor="text1"/>
              </w:rPr>
              <w:t>日公開對外揭示。</w:t>
            </w:r>
          </w:p>
        </w:tc>
      </w:tr>
      <w:tr w:rsidR="00F641AC" w:rsidTr="00957C76">
        <w:tc>
          <w:tcPr>
            <w:tcW w:w="704" w:type="dxa"/>
            <w:vMerge/>
          </w:tcPr>
          <w:p w:rsidR="00F641AC" w:rsidRPr="00805ED8" w:rsidRDefault="00F641AC" w:rsidP="00485C04">
            <w:pPr>
              <w:rPr>
                <w:rFonts w:eastAsia="標楷體" w:cstheme="minorHAnsi"/>
                <w:color w:val="000000" w:themeColor="text1"/>
              </w:rPr>
            </w:pPr>
          </w:p>
        </w:tc>
        <w:tc>
          <w:tcPr>
            <w:tcW w:w="992" w:type="dxa"/>
            <w:vMerge/>
          </w:tcPr>
          <w:p w:rsidR="00F641AC" w:rsidRPr="00805ED8" w:rsidRDefault="00F641AC" w:rsidP="00485C04">
            <w:pPr>
              <w:rPr>
                <w:rFonts w:eastAsia="標楷體" w:cstheme="minorHAnsi"/>
                <w:color w:val="000000" w:themeColor="text1"/>
              </w:rPr>
            </w:pPr>
          </w:p>
        </w:tc>
        <w:tc>
          <w:tcPr>
            <w:tcW w:w="3402" w:type="dxa"/>
            <w:gridSpan w:val="2"/>
          </w:tcPr>
          <w:p w:rsidR="00F641AC" w:rsidRPr="00805ED8" w:rsidRDefault="00F641AC" w:rsidP="00485C04">
            <w:pPr>
              <w:rPr>
                <w:rFonts w:eastAsia="標楷體" w:cstheme="minorHAnsi"/>
                <w:color w:val="000000" w:themeColor="text1"/>
              </w:rPr>
            </w:pPr>
            <w:r w:rsidRPr="00805ED8">
              <w:rPr>
                <w:rFonts w:eastAsia="標楷體" w:cstheme="minorHAnsi"/>
                <w:color w:val="000000" w:themeColor="text1"/>
              </w:rPr>
              <w:t>非擔任主管職務之全時員工薪資平均數、非擔任主管職務之全時員工薪資中位數</w:t>
            </w:r>
          </w:p>
        </w:tc>
        <w:tc>
          <w:tcPr>
            <w:tcW w:w="8789" w:type="dxa"/>
          </w:tcPr>
          <w:p w:rsidR="00F641AC" w:rsidRDefault="00F641AC" w:rsidP="00835DB7">
            <w:pPr>
              <w:pStyle w:val="a7"/>
              <w:numPr>
                <w:ilvl w:val="0"/>
                <w:numId w:val="14"/>
              </w:numPr>
              <w:ind w:leftChars="0"/>
              <w:rPr>
                <w:rFonts w:eastAsia="標楷體" w:cstheme="minorHAnsi"/>
                <w:color w:val="000000" w:themeColor="text1"/>
              </w:rPr>
            </w:pPr>
            <w:r w:rsidRPr="00835DB7">
              <w:rPr>
                <w:rFonts w:eastAsia="標楷體" w:cstheme="minorHAnsi"/>
                <w:color w:val="000000" w:themeColor="text1"/>
              </w:rPr>
              <w:t>為「公司治理資訊之揭露辦理情形申報作業」下之「年度員工福利及薪酬資訊申報作業」相關申報資料帶入，</w:t>
            </w:r>
            <w:r w:rsidRPr="00835DB7">
              <w:rPr>
                <w:rFonts w:eastAsia="標楷體" w:cstheme="minorHAnsi"/>
                <w:color w:val="000000" w:themeColor="text1"/>
              </w:rPr>
              <w:t>KY</w:t>
            </w:r>
            <w:r w:rsidRPr="00835DB7">
              <w:rPr>
                <w:rFonts w:eastAsia="標楷體" w:cstheme="minorHAnsi"/>
                <w:color w:val="000000" w:themeColor="text1"/>
              </w:rPr>
              <w:t>公司不適用。</w:t>
            </w:r>
          </w:p>
          <w:p w:rsidR="00835DB7" w:rsidRPr="00835DB7" w:rsidRDefault="00835DB7" w:rsidP="00835DB7">
            <w:pPr>
              <w:pStyle w:val="a7"/>
              <w:numPr>
                <w:ilvl w:val="0"/>
                <w:numId w:val="14"/>
              </w:numPr>
              <w:ind w:leftChars="0"/>
              <w:rPr>
                <w:rFonts w:eastAsia="標楷體" w:cstheme="minorHAnsi"/>
                <w:color w:val="000000" w:themeColor="text1"/>
              </w:rPr>
            </w:pPr>
            <w:r>
              <w:rPr>
                <w:rFonts w:eastAsia="標楷體" w:cstheme="minorHAnsi" w:hint="eastAsia"/>
                <w:color w:val="000000" w:themeColor="text1"/>
              </w:rPr>
              <w:t>該申報資料統一於每年</w:t>
            </w:r>
            <w:r>
              <w:rPr>
                <w:rFonts w:eastAsia="標楷體" w:cstheme="minorHAnsi" w:hint="eastAsia"/>
                <w:color w:val="000000" w:themeColor="text1"/>
              </w:rPr>
              <w:t>6</w:t>
            </w:r>
            <w:r>
              <w:rPr>
                <w:rFonts w:eastAsia="標楷體" w:cstheme="minorHAnsi" w:hint="eastAsia"/>
                <w:color w:val="000000" w:themeColor="text1"/>
              </w:rPr>
              <w:t>月</w:t>
            </w:r>
            <w:r>
              <w:rPr>
                <w:rFonts w:eastAsia="標楷體" w:cstheme="minorHAnsi" w:hint="eastAsia"/>
                <w:color w:val="000000" w:themeColor="text1"/>
              </w:rPr>
              <w:t>30</w:t>
            </w:r>
            <w:r>
              <w:rPr>
                <w:rFonts w:eastAsia="標楷體" w:cstheme="minorHAnsi" w:hint="eastAsia"/>
                <w:color w:val="000000" w:themeColor="text1"/>
              </w:rPr>
              <w:t>日公開對外揭示。</w:t>
            </w:r>
          </w:p>
        </w:tc>
      </w:tr>
      <w:tr w:rsidR="00F641AC" w:rsidTr="00295971">
        <w:tc>
          <w:tcPr>
            <w:tcW w:w="704" w:type="dxa"/>
            <w:vMerge/>
          </w:tcPr>
          <w:p w:rsidR="00F641AC" w:rsidRPr="00805ED8" w:rsidRDefault="00F641AC" w:rsidP="00485C04">
            <w:pPr>
              <w:rPr>
                <w:rFonts w:eastAsia="標楷體" w:cstheme="minorHAnsi"/>
                <w:color w:val="000000" w:themeColor="text1"/>
              </w:rPr>
            </w:pPr>
          </w:p>
        </w:tc>
        <w:tc>
          <w:tcPr>
            <w:tcW w:w="992" w:type="dxa"/>
            <w:vMerge/>
          </w:tcPr>
          <w:p w:rsidR="00F641AC" w:rsidRPr="00805ED8" w:rsidRDefault="00F641AC" w:rsidP="00485C04">
            <w:pPr>
              <w:rPr>
                <w:rFonts w:eastAsia="標楷體" w:cstheme="minorHAnsi"/>
                <w:color w:val="000000" w:themeColor="text1"/>
              </w:rPr>
            </w:pPr>
          </w:p>
        </w:tc>
        <w:tc>
          <w:tcPr>
            <w:tcW w:w="3402" w:type="dxa"/>
            <w:gridSpan w:val="2"/>
          </w:tcPr>
          <w:p w:rsidR="00F641AC" w:rsidRPr="00805ED8" w:rsidRDefault="00F641AC" w:rsidP="00485C04">
            <w:pPr>
              <w:rPr>
                <w:rFonts w:eastAsia="標楷體" w:cstheme="minorHAnsi"/>
                <w:color w:val="000000" w:themeColor="text1"/>
              </w:rPr>
            </w:pPr>
            <w:r w:rsidRPr="00805ED8">
              <w:rPr>
                <w:rFonts w:eastAsia="標楷體" w:cstheme="minorHAnsi"/>
                <w:color w:val="000000" w:themeColor="text1"/>
              </w:rPr>
              <w:t>管理職女性主管占比</w:t>
            </w:r>
          </w:p>
        </w:tc>
        <w:tc>
          <w:tcPr>
            <w:tcW w:w="8789" w:type="dxa"/>
          </w:tcPr>
          <w:p w:rsidR="00F641AC" w:rsidRDefault="00F641AC" w:rsidP="00594308">
            <w:pPr>
              <w:pStyle w:val="a7"/>
              <w:numPr>
                <w:ilvl w:val="0"/>
                <w:numId w:val="15"/>
              </w:numPr>
              <w:ind w:leftChars="0"/>
              <w:rPr>
                <w:rFonts w:eastAsia="標楷體" w:cstheme="minorHAnsi"/>
                <w:color w:val="000000" w:themeColor="text1"/>
              </w:rPr>
            </w:pPr>
            <w:r w:rsidRPr="00594308">
              <w:rPr>
                <w:rFonts w:eastAsia="標楷體" w:cstheme="minorHAnsi"/>
                <w:color w:val="000000" w:themeColor="text1"/>
              </w:rPr>
              <w:t>具管理職之中、高階女性主管</w:t>
            </w:r>
            <w:r w:rsidR="00814532">
              <w:rPr>
                <w:rFonts w:eastAsia="標楷體" w:cstheme="minorHAnsi" w:hint="eastAsia"/>
                <w:color w:val="000000" w:themeColor="text1"/>
              </w:rPr>
              <w:t>占公司全體中、高階主管之</w:t>
            </w:r>
            <w:r w:rsidRPr="00594308">
              <w:rPr>
                <w:rFonts w:eastAsia="標楷體" w:cstheme="minorHAnsi"/>
                <w:color w:val="000000" w:themeColor="text1"/>
              </w:rPr>
              <w:t>比率</w:t>
            </w:r>
            <w:r w:rsidR="0076405A" w:rsidRPr="00594308">
              <w:rPr>
                <w:rFonts w:eastAsia="標楷體" w:cstheme="minorHAnsi" w:hint="eastAsia"/>
                <w:color w:val="000000" w:themeColor="text1"/>
              </w:rPr>
              <w:t>，</w:t>
            </w:r>
            <w:r w:rsidR="008B36B0">
              <w:rPr>
                <w:rFonts w:eastAsia="標楷體" w:cstheme="minorHAnsi" w:hint="eastAsia"/>
                <w:color w:val="000000" w:themeColor="text1"/>
              </w:rPr>
              <w:t>中高階女性主</w:t>
            </w:r>
            <w:r w:rsidR="007F1723">
              <w:rPr>
                <w:rFonts w:eastAsia="標楷體" w:cstheme="minorHAnsi" w:hint="eastAsia"/>
                <w:color w:val="000000" w:themeColor="text1"/>
              </w:rPr>
              <w:lastRenderedPageBreak/>
              <w:t>管定義各公司可自行認定</w:t>
            </w:r>
            <w:r w:rsidR="0076405A" w:rsidRPr="00594308">
              <w:rPr>
                <w:rFonts w:eastAsia="標楷體" w:cstheme="minorHAnsi" w:hint="eastAsia"/>
                <w:color w:val="000000" w:themeColor="text1"/>
              </w:rPr>
              <w:t>。</w:t>
            </w:r>
          </w:p>
          <w:p w:rsidR="00594308" w:rsidRPr="00594308" w:rsidRDefault="007F1723" w:rsidP="00594308">
            <w:pPr>
              <w:pStyle w:val="a7"/>
              <w:numPr>
                <w:ilvl w:val="0"/>
                <w:numId w:val="15"/>
              </w:numPr>
              <w:ind w:leftChars="0"/>
              <w:rPr>
                <w:rFonts w:eastAsia="標楷體" w:cstheme="minorHAnsi"/>
                <w:color w:val="000000" w:themeColor="text1"/>
              </w:rPr>
            </w:pPr>
            <w:r w:rsidRPr="00594308">
              <w:rPr>
                <w:rFonts w:eastAsia="標楷體" w:cstheme="minorHAnsi" w:hint="eastAsia"/>
                <w:color w:val="000000" w:themeColor="text1"/>
              </w:rPr>
              <w:t>資料範圍與前項員工福利及薪資一致</w:t>
            </w:r>
            <w:r>
              <w:rPr>
                <w:rFonts w:eastAsia="標楷體" w:cstheme="minorHAnsi" w:hint="eastAsia"/>
                <w:color w:val="000000" w:themeColor="text1"/>
              </w:rPr>
              <w:t>，</w:t>
            </w:r>
            <w:r w:rsidR="00594308">
              <w:rPr>
                <w:rFonts w:eastAsia="標楷體" w:cstheme="minorHAnsi" w:hint="eastAsia"/>
                <w:color w:val="000000" w:themeColor="text1"/>
              </w:rPr>
              <w:t>以申報資料年度當年底</w:t>
            </w:r>
            <w:proofErr w:type="gramStart"/>
            <w:r w:rsidR="00594308">
              <w:rPr>
                <w:rFonts w:eastAsia="標楷體" w:cstheme="minorHAnsi" w:hint="eastAsia"/>
                <w:color w:val="000000" w:themeColor="text1"/>
              </w:rPr>
              <w:t>在任</w:t>
            </w:r>
            <w:r w:rsidR="00F10B49">
              <w:rPr>
                <w:rFonts w:eastAsia="標楷體" w:cstheme="minorHAnsi" w:hint="eastAsia"/>
                <w:color w:val="000000" w:themeColor="text1"/>
              </w:rPr>
              <w:t>具管理</w:t>
            </w:r>
            <w:proofErr w:type="gramEnd"/>
            <w:r w:rsidR="00F10B49">
              <w:rPr>
                <w:rFonts w:eastAsia="標楷體" w:cstheme="minorHAnsi" w:hint="eastAsia"/>
                <w:color w:val="000000" w:themeColor="text1"/>
              </w:rPr>
              <w:t>職之</w:t>
            </w:r>
            <w:r w:rsidR="00594308">
              <w:rPr>
                <w:rFonts w:eastAsia="標楷體" w:cstheme="minorHAnsi" w:hint="eastAsia"/>
                <w:color w:val="000000" w:themeColor="text1"/>
              </w:rPr>
              <w:t>員工及人數計算。</w:t>
            </w:r>
          </w:p>
        </w:tc>
      </w:tr>
      <w:tr w:rsidR="00F641AC" w:rsidTr="00131CA3">
        <w:tc>
          <w:tcPr>
            <w:tcW w:w="704" w:type="dxa"/>
            <w:vMerge/>
          </w:tcPr>
          <w:p w:rsidR="00F641AC" w:rsidRPr="00805ED8" w:rsidRDefault="00F641AC" w:rsidP="00485C04">
            <w:pPr>
              <w:rPr>
                <w:rFonts w:eastAsia="標楷體" w:cstheme="minorHAnsi"/>
                <w:color w:val="000000" w:themeColor="text1"/>
              </w:rPr>
            </w:pPr>
          </w:p>
        </w:tc>
        <w:tc>
          <w:tcPr>
            <w:tcW w:w="992" w:type="dxa"/>
            <w:vMerge/>
          </w:tcPr>
          <w:p w:rsidR="00F641AC" w:rsidRPr="00805ED8" w:rsidRDefault="00F641AC" w:rsidP="00485C04">
            <w:pPr>
              <w:rPr>
                <w:rFonts w:eastAsia="標楷體" w:cstheme="minorHAnsi"/>
                <w:color w:val="000000" w:themeColor="text1"/>
              </w:rPr>
            </w:pPr>
          </w:p>
        </w:tc>
        <w:tc>
          <w:tcPr>
            <w:tcW w:w="3402" w:type="dxa"/>
            <w:gridSpan w:val="2"/>
          </w:tcPr>
          <w:p w:rsidR="00F641AC" w:rsidRPr="00805ED8" w:rsidRDefault="00F641AC" w:rsidP="00485C04">
            <w:pPr>
              <w:rPr>
                <w:rFonts w:eastAsia="標楷體" w:cstheme="minorHAnsi"/>
                <w:color w:val="000000" w:themeColor="text1"/>
              </w:rPr>
            </w:pPr>
            <w:r w:rsidRPr="00805ED8">
              <w:rPr>
                <w:rFonts w:eastAsia="標楷體" w:cstheme="minorHAnsi"/>
                <w:bCs/>
                <w:color w:val="000000" w:themeColor="text1"/>
              </w:rPr>
              <w:t>職業災害人數及比率</w:t>
            </w:r>
          </w:p>
        </w:tc>
        <w:tc>
          <w:tcPr>
            <w:tcW w:w="8789" w:type="dxa"/>
          </w:tcPr>
          <w:p w:rsidR="00F641AC" w:rsidRDefault="00F641AC" w:rsidP="00301EBB">
            <w:pPr>
              <w:pStyle w:val="a7"/>
              <w:numPr>
                <w:ilvl w:val="0"/>
                <w:numId w:val="16"/>
              </w:numPr>
              <w:ind w:leftChars="0"/>
              <w:rPr>
                <w:rFonts w:eastAsia="標楷體" w:cstheme="minorHAnsi"/>
                <w:color w:val="000000" w:themeColor="text1"/>
              </w:rPr>
            </w:pPr>
            <w:r w:rsidRPr="00301EBB">
              <w:rPr>
                <w:rFonts w:eastAsia="標楷體" w:cstheme="minorHAnsi"/>
                <w:color w:val="000000" w:themeColor="text1"/>
              </w:rPr>
              <w:t>年度職業災害人數與年底總員工人數占比計算</w:t>
            </w:r>
            <w:r w:rsidR="0076405A" w:rsidRPr="00301EBB">
              <w:rPr>
                <w:rFonts w:eastAsia="標楷體" w:cstheme="minorHAnsi" w:hint="eastAsia"/>
                <w:color w:val="000000" w:themeColor="text1"/>
              </w:rPr>
              <w:t>，資料範圍與前項員工福利及薪資一致。</w:t>
            </w:r>
          </w:p>
          <w:p w:rsidR="00301EBB" w:rsidRPr="00301EBB" w:rsidRDefault="00301EBB" w:rsidP="00301EBB">
            <w:pPr>
              <w:pStyle w:val="a7"/>
              <w:numPr>
                <w:ilvl w:val="0"/>
                <w:numId w:val="16"/>
              </w:numPr>
              <w:ind w:leftChars="0"/>
              <w:rPr>
                <w:rFonts w:eastAsia="標楷體" w:cstheme="minorHAnsi"/>
                <w:color w:val="000000" w:themeColor="text1"/>
              </w:rPr>
            </w:pPr>
            <w:r>
              <w:rPr>
                <w:rFonts w:eastAsia="標楷體" w:cstheme="minorHAnsi" w:hint="eastAsia"/>
                <w:color w:val="000000" w:themeColor="text1"/>
              </w:rPr>
              <w:t>依據我國勞動部</w:t>
            </w:r>
            <w:r w:rsidRPr="00301EBB">
              <w:rPr>
                <w:rFonts w:eastAsia="標楷體" w:cstheme="minorHAnsi" w:hint="eastAsia"/>
                <w:color w:val="000000" w:themeColor="text1"/>
              </w:rPr>
              <w:t>職業安全衛生法第</w:t>
            </w:r>
            <w:r w:rsidRPr="00301EBB">
              <w:rPr>
                <w:rFonts w:eastAsia="標楷體" w:cstheme="minorHAnsi" w:hint="eastAsia"/>
                <w:color w:val="000000" w:themeColor="text1"/>
              </w:rPr>
              <w:t>2</w:t>
            </w:r>
            <w:r w:rsidRPr="00301EBB">
              <w:rPr>
                <w:rFonts w:eastAsia="標楷體" w:cstheme="minorHAnsi" w:hint="eastAsia"/>
                <w:color w:val="000000" w:themeColor="text1"/>
              </w:rPr>
              <w:t>條所稱職業災害</w:t>
            </w:r>
            <w:r>
              <w:rPr>
                <w:rFonts w:eastAsia="標楷體" w:cstheme="minorHAnsi" w:hint="eastAsia"/>
                <w:color w:val="000000" w:themeColor="text1"/>
              </w:rPr>
              <w:t>，</w:t>
            </w:r>
            <w:r w:rsidRPr="00301EBB">
              <w:rPr>
                <w:rFonts w:eastAsia="標楷體" w:cstheme="minorHAnsi" w:hint="eastAsia"/>
                <w:color w:val="000000" w:themeColor="text1"/>
              </w:rPr>
              <w:t>係指因勞動場所之建築物、機械、設備、原料、材料、化學品、氣體、蒸氣、粉塵等或作業活動及其他職業上原因引起之工作者疾病、傷害、失能或死亡。</w:t>
            </w:r>
            <w:r w:rsidR="00964DE8">
              <w:rPr>
                <w:rFonts w:eastAsia="標楷體" w:cstheme="minorHAnsi" w:hint="eastAsia"/>
                <w:color w:val="000000" w:themeColor="text1"/>
              </w:rPr>
              <w:t>故勞工於上、下班通勤中發生之交通事故不屬上述提供勞務之場所。</w:t>
            </w:r>
          </w:p>
        </w:tc>
      </w:tr>
      <w:tr w:rsidR="00805ED8" w:rsidTr="00EE3282">
        <w:tc>
          <w:tcPr>
            <w:tcW w:w="704" w:type="dxa"/>
            <w:vMerge w:val="restart"/>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治理議題</w:t>
            </w:r>
          </w:p>
        </w:tc>
        <w:tc>
          <w:tcPr>
            <w:tcW w:w="992" w:type="dxa"/>
            <w:vMerge w:val="restart"/>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董事會</w:t>
            </w:r>
          </w:p>
        </w:tc>
        <w:tc>
          <w:tcPr>
            <w:tcW w:w="3402" w:type="dxa"/>
            <w:gridSpan w:val="2"/>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董事席次</w:t>
            </w:r>
            <w:r w:rsidRPr="00805ED8">
              <w:rPr>
                <w:rFonts w:eastAsia="標楷體" w:cstheme="minorHAnsi"/>
                <w:color w:val="000000" w:themeColor="text1"/>
              </w:rPr>
              <w:t>(</w:t>
            </w:r>
            <w:r w:rsidRPr="00805ED8">
              <w:rPr>
                <w:rFonts w:eastAsia="標楷體" w:cstheme="minorHAnsi"/>
                <w:color w:val="000000" w:themeColor="text1"/>
              </w:rPr>
              <w:t>含獨立董事</w:t>
            </w:r>
            <w:r w:rsidRPr="00805ED8">
              <w:rPr>
                <w:rFonts w:eastAsia="標楷體" w:cstheme="minorHAnsi"/>
                <w:color w:val="000000" w:themeColor="text1"/>
              </w:rPr>
              <w:t>)</w:t>
            </w:r>
          </w:p>
        </w:tc>
        <w:tc>
          <w:tcPr>
            <w:tcW w:w="8789" w:type="dxa"/>
            <w:vMerge w:val="restart"/>
          </w:tcPr>
          <w:p w:rsidR="00805ED8" w:rsidRPr="00805ED8" w:rsidRDefault="00805ED8" w:rsidP="00687EA2">
            <w:pPr>
              <w:rPr>
                <w:rFonts w:eastAsia="標楷體" w:cstheme="minorHAnsi"/>
                <w:color w:val="000000" w:themeColor="text1"/>
              </w:rPr>
            </w:pPr>
            <w:r w:rsidRPr="00805ED8">
              <w:rPr>
                <w:rFonts w:eastAsia="標楷體" w:cstheme="minorHAnsi"/>
                <w:color w:val="000000" w:themeColor="text1"/>
              </w:rPr>
              <w:t>申報資料年度當年底在任席次，如申報</w:t>
            </w:r>
            <w:proofErr w:type="gramStart"/>
            <w:r w:rsidRPr="00805ED8">
              <w:rPr>
                <w:rFonts w:eastAsia="標楷體" w:cstheme="minorHAnsi"/>
                <w:color w:val="000000" w:themeColor="text1"/>
              </w:rPr>
              <w:t>11</w:t>
            </w:r>
            <w:r w:rsidR="00687EA2">
              <w:rPr>
                <w:rFonts w:eastAsia="標楷體" w:cstheme="minorHAnsi" w:hint="eastAsia"/>
                <w:color w:val="000000" w:themeColor="text1"/>
              </w:rPr>
              <w:t>0</w:t>
            </w:r>
            <w:proofErr w:type="gramEnd"/>
            <w:r w:rsidRPr="00805ED8">
              <w:rPr>
                <w:rFonts w:eastAsia="標楷體" w:cstheme="minorHAnsi"/>
                <w:color w:val="000000" w:themeColor="text1"/>
              </w:rPr>
              <w:t>年度資料，即以</w:t>
            </w:r>
            <w:r w:rsidRPr="00805ED8">
              <w:rPr>
                <w:rFonts w:eastAsia="標楷體" w:cstheme="minorHAnsi"/>
                <w:color w:val="000000" w:themeColor="text1"/>
              </w:rPr>
              <w:t>11</w:t>
            </w:r>
            <w:r w:rsidR="00687EA2">
              <w:rPr>
                <w:rFonts w:eastAsia="標楷體" w:cstheme="minorHAnsi" w:hint="eastAsia"/>
                <w:color w:val="000000" w:themeColor="text1"/>
              </w:rPr>
              <w:t>0</w:t>
            </w:r>
            <w:r w:rsidRPr="00805ED8">
              <w:rPr>
                <w:rFonts w:eastAsia="標楷體" w:cstheme="minorHAnsi"/>
                <w:color w:val="000000" w:themeColor="text1"/>
              </w:rPr>
              <w:t>年</w:t>
            </w:r>
            <w:r w:rsidRPr="00805ED8">
              <w:rPr>
                <w:rFonts w:eastAsia="標楷體" w:cstheme="minorHAnsi"/>
                <w:color w:val="000000" w:themeColor="text1"/>
              </w:rPr>
              <w:t>12</w:t>
            </w:r>
            <w:r w:rsidRPr="00805ED8">
              <w:rPr>
                <w:rFonts w:eastAsia="標楷體" w:cstheme="minorHAnsi"/>
                <w:color w:val="000000" w:themeColor="text1"/>
              </w:rPr>
              <w:t>月</w:t>
            </w:r>
            <w:r w:rsidRPr="00805ED8">
              <w:rPr>
                <w:rFonts w:eastAsia="標楷體" w:cstheme="minorHAnsi"/>
                <w:color w:val="000000" w:themeColor="text1"/>
              </w:rPr>
              <w:t>31</w:t>
            </w:r>
            <w:r w:rsidRPr="00805ED8">
              <w:rPr>
                <w:rFonts w:eastAsia="標楷體" w:cstheme="minorHAnsi"/>
                <w:color w:val="000000" w:themeColor="text1"/>
              </w:rPr>
              <w:t>日在任席次申報</w:t>
            </w:r>
            <w:r w:rsidR="00964DE8">
              <w:rPr>
                <w:rFonts w:eastAsia="標楷體" w:cstheme="minorHAnsi" w:hint="eastAsia"/>
                <w:color w:val="000000" w:themeColor="text1"/>
              </w:rPr>
              <w:t>。</w:t>
            </w:r>
          </w:p>
        </w:tc>
      </w:tr>
      <w:tr w:rsidR="00805ED8" w:rsidTr="001C14FE">
        <w:tc>
          <w:tcPr>
            <w:tcW w:w="704" w:type="dxa"/>
            <w:vMerge/>
          </w:tcPr>
          <w:p w:rsidR="00805ED8" w:rsidRPr="00805ED8" w:rsidRDefault="00805ED8" w:rsidP="00485C04">
            <w:pPr>
              <w:rPr>
                <w:rFonts w:eastAsia="標楷體" w:cstheme="minorHAnsi"/>
                <w:color w:val="000000" w:themeColor="text1"/>
              </w:rPr>
            </w:pPr>
          </w:p>
        </w:tc>
        <w:tc>
          <w:tcPr>
            <w:tcW w:w="992" w:type="dxa"/>
            <w:vMerge/>
          </w:tcPr>
          <w:p w:rsidR="00805ED8" w:rsidRPr="00805ED8" w:rsidRDefault="00805ED8" w:rsidP="00485C04">
            <w:pPr>
              <w:rPr>
                <w:rFonts w:eastAsia="標楷體" w:cstheme="minorHAnsi"/>
                <w:color w:val="000000" w:themeColor="text1"/>
              </w:rPr>
            </w:pPr>
          </w:p>
        </w:tc>
        <w:tc>
          <w:tcPr>
            <w:tcW w:w="3402" w:type="dxa"/>
            <w:gridSpan w:val="2"/>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獨立董事席次</w:t>
            </w:r>
          </w:p>
        </w:tc>
        <w:tc>
          <w:tcPr>
            <w:tcW w:w="8789" w:type="dxa"/>
            <w:vMerge/>
          </w:tcPr>
          <w:p w:rsidR="00805ED8" w:rsidRPr="00805ED8" w:rsidRDefault="00805ED8" w:rsidP="00485C04">
            <w:pPr>
              <w:rPr>
                <w:rFonts w:eastAsia="標楷體" w:cstheme="minorHAnsi"/>
                <w:color w:val="000000" w:themeColor="text1"/>
              </w:rPr>
            </w:pPr>
          </w:p>
        </w:tc>
      </w:tr>
      <w:tr w:rsidR="00805ED8" w:rsidTr="009D4C02">
        <w:tc>
          <w:tcPr>
            <w:tcW w:w="704" w:type="dxa"/>
            <w:vMerge/>
          </w:tcPr>
          <w:p w:rsidR="00805ED8" w:rsidRPr="00805ED8" w:rsidRDefault="00805ED8" w:rsidP="00485C04">
            <w:pPr>
              <w:rPr>
                <w:rFonts w:eastAsia="標楷體" w:cstheme="minorHAnsi"/>
                <w:color w:val="000000" w:themeColor="text1"/>
              </w:rPr>
            </w:pPr>
          </w:p>
        </w:tc>
        <w:tc>
          <w:tcPr>
            <w:tcW w:w="992" w:type="dxa"/>
            <w:vMerge/>
          </w:tcPr>
          <w:p w:rsidR="00805ED8" w:rsidRPr="00805ED8" w:rsidRDefault="00805ED8" w:rsidP="00485C04">
            <w:pPr>
              <w:rPr>
                <w:rFonts w:eastAsia="標楷體" w:cstheme="minorHAnsi"/>
                <w:color w:val="000000" w:themeColor="text1"/>
              </w:rPr>
            </w:pPr>
          </w:p>
        </w:tc>
        <w:tc>
          <w:tcPr>
            <w:tcW w:w="3402" w:type="dxa"/>
            <w:gridSpan w:val="2"/>
          </w:tcPr>
          <w:p w:rsidR="00805ED8" w:rsidRPr="00805ED8" w:rsidRDefault="00805ED8" w:rsidP="00485C04">
            <w:pPr>
              <w:rPr>
                <w:rFonts w:eastAsia="標楷體" w:cstheme="minorHAnsi"/>
                <w:color w:val="000000" w:themeColor="text1"/>
              </w:rPr>
            </w:pPr>
            <w:r w:rsidRPr="00805ED8">
              <w:rPr>
                <w:rFonts w:eastAsia="標楷體" w:cstheme="minorHAnsi"/>
                <w:bCs/>
                <w:color w:val="000000" w:themeColor="text1"/>
              </w:rPr>
              <w:t>女性董事席次及比率</w:t>
            </w:r>
          </w:p>
        </w:tc>
        <w:tc>
          <w:tcPr>
            <w:tcW w:w="8789" w:type="dxa"/>
            <w:vMerge/>
          </w:tcPr>
          <w:p w:rsidR="00805ED8" w:rsidRPr="00805ED8" w:rsidRDefault="00805ED8" w:rsidP="00485C04">
            <w:pPr>
              <w:rPr>
                <w:rFonts w:eastAsia="標楷體" w:cstheme="minorHAnsi"/>
                <w:color w:val="000000" w:themeColor="text1"/>
              </w:rPr>
            </w:pPr>
          </w:p>
        </w:tc>
      </w:tr>
      <w:tr w:rsidR="00805ED8" w:rsidTr="00D26205">
        <w:tc>
          <w:tcPr>
            <w:tcW w:w="704" w:type="dxa"/>
            <w:vMerge/>
          </w:tcPr>
          <w:p w:rsidR="00805ED8" w:rsidRPr="00805ED8" w:rsidRDefault="00805ED8" w:rsidP="00485C04">
            <w:pPr>
              <w:rPr>
                <w:rFonts w:eastAsia="標楷體" w:cstheme="minorHAnsi"/>
                <w:color w:val="000000" w:themeColor="text1"/>
              </w:rPr>
            </w:pPr>
          </w:p>
        </w:tc>
        <w:tc>
          <w:tcPr>
            <w:tcW w:w="992" w:type="dxa"/>
            <w:vMerge/>
          </w:tcPr>
          <w:p w:rsidR="00805ED8" w:rsidRPr="00805ED8" w:rsidRDefault="00805ED8" w:rsidP="00485C04">
            <w:pPr>
              <w:rPr>
                <w:rFonts w:eastAsia="標楷體" w:cstheme="minorHAnsi"/>
                <w:color w:val="000000" w:themeColor="text1"/>
              </w:rPr>
            </w:pPr>
          </w:p>
        </w:tc>
        <w:tc>
          <w:tcPr>
            <w:tcW w:w="3402" w:type="dxa"/>
            <w:gridSpan w:val="2"/>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董事出席董事會出席率</w:t>
            </w:r>
          </w:p>
        </w:tc>
        <w:tc>
          <w:tcPr>
            <w:tcW w:w="8789" w:type="dxa"/>
          </w:tcPr>
          <w:p w:rsidR="00805ED8" w:rsidRDefault="00805ED8" w:rsidP="000239DD">
            <w:pPr>
              <w:pStyle w:val="a7"/>
              <w:numPr>
                <w:ilvl w:val="0"/>
                <w:numId w:val="11"/>
              </w:numPr>
              <w:ind w:leftChars="0"/>
              <w:rPr>
                <w:rFonts w:eastAsia="標楷體" w:cstheme="minorHAnsi"/>
                <w:color w:val="000000" w:themeColor="text1"/>
              </w:rPr>
            </w:pPr>
            <w:r w:rsidRPr="000239DD">
              <w:rPr>
                <w:rFonts w:eastAsia="標楷體" w:cstheme="minorHAnsi"/>
                <w:color w:val="000000" w:themeColor="text1"/>
              </w:rPr>
              <w:t>所有董事（不包含監察人）實際出席次數合計</w:t>
            </w:r>
            <w:r w:rsidRPr="000239DD">
              <w:rPr>
                <w:rFonts w:eastAsia="標楷體" w:cstheme="minorHAnsi"/>
                <w:color w:val="000000" w:themeColor="text1"/>
              </w:rPr>
              <w:t>/</w:t>
            </w:r>
            <w:r w:rsidRPr="000239DD">
              <w:rPr>
                <w:rFonts w:eastAsia="標楷體" w:cstheme="minorHAnsi"/>
                <w:color w:val="000000" w:themeColor="text1"/>
              </w:rPr>
              <w:t>應出席次數合計，應出席次數以董事在職期間董事會開會次數計算，詳細計算方法可參考「董監事出列席董事會及進修情形暨獨立董事現職、經歷及兼任情形申報作業」</w:t>
            </w:r>
          </w:p>
          <w:p w:rsidR="000239DD" w:rsidRPr="000239DD" w:rsidRDefault="000239DD" w:rsidP="000239DD">
            <w:pPr>
              <w:pStyle w:val="a7"/>
              <w:numPr>
                <w:ilvl w:val="0"/>
                <w:numId w:val="11"/>
              </w:numPr>
              <w:ind w:leftChars="0"/>
              <w:rPr>
                <w:rFonts w:eastAsia="標楷體" w:cstheme="minorHAnsi"/>
                <w:color w:val="000000" w:themeColor="text1"/>
              </w:rPr>
            </w:pPr>
            <w:r>
              <w:rPr>
                <w:rFonts w:eastAsia="標楷體" w:cstheme="minorHAnsi" w:hint="eastAsia"/>
                <w:color w:val="000000" w:themeColor="text1"/>
              </w:rPr>
              <w:t>以當年度資料填寫，若年度有董監改選，則新舊任董事出席情況皆須計算。</w:t>
            </w:r>
          </w:p>
        </w:tc>
      </w:tr>
      <w:tr w:rsidR="00805ED8" w:rsidTr="004D3B84">
        <w:tc>
          <w:tcPr>
            <w:tcW w:w="704" w:type="dxa"/>
            <w:vMerge/>
          </w:tcPr>
          <w:p w:rsidR="00805ED8" w:rsidRPr="00805ED8" w:rsidRDefault="00805ED8" w:rsidP="00485C04">
            <w:pPr>
              <w:rPr>
                <w:rFonts w:eastAsia="標楷體" w:cstheme="minorHAnsi"/>
                <w:color w:val="000000" w:themeColor="text1"/>
              </w:rPr>
            </w:pPr>
          </w:p>
        </w:tc>
        <w:tc>
          <w:tcPr>
            <w:tcW w:w="992" w:type="dxa"/>
            <w:vMerge/>
          </w:tcPr>
          <w:p w:rsidR="00805ED8" w:rsidRPr="00805ED8" w:rsidRDefault="00805ED8" w:rsidP="00485C04">
            <w:pPr>
              <w:rPr>
                <w:rFonts w:eastAsia="標楷體" w:cstheme="minorHAnsi"/>
                <w:color w:val="000000" w:themeColor="text1"/>
              </w:rPr>
            </w:pPr>
          </w:p>
        </w:tc>
        <w:tc>
          <w:tcPr>
            <w:tcW w:w="3402" w:type="dxa"/>
            <w:gridSpan w:val="2"/>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董監事進修時數符合進修要點比率</w:t>
            </w:r>
          </w:p>
        </w:tc>
        <w:tc>
          <w:tcPr>
            <w:tcW w:w="8789" w:type="dxa"/>
          </w:tcPr>
          <w:p w:rsidR="00805ED8" w:rsidRDefault="00805ED8" w:rsidP="00486357">
            <w:pPr>
              <w:pStyle w:val="a7"/>
              <w:numPr>
                <w:ilvl w:val="0"/>
                <w:numId w:val="12"/>
              </w:numPr>
              <w:ind w:leftChars="0"/>
              <w:rPr>
                <w:rFonts w:eastAsia="標楷體" w:cstheme="minorHAnsi"/>
                <w:color w:val="000000" w:themeColor="text1"/>
              </w:rPr>
            </w:pPr>
            <w:r w:rsidRPr="00486357">
              <w:rPr>
                <w:rFonts w:eastAsia="標楷體" w:cstheme="minorHAnsi"/>
                <w:color w:val="000000" w:themeColor="text1"/>
              </w:rPr>
              <w:t>達成進修時數董事</w:t>
            </w:r>
            <w:r w:rsidRPr="00486357">
              <w:rPr>
                <w:rFonts w:eastAsia="標楷體" w:cstheme="minorHAnsi"/>
                <w:color w:val="000000" w:themeColor="text1"/>
              </w:rPr>
              <w:t>/</w:t>
            </w:r>
            <w:r w:rsidRPr="00486357">
              <w:rPr>
                <w:rFonts w:eastAsia="標楷體" w:cstheme="minorHAnsi"/>
                <w:color w:val="000000" w:themeColor="text1"/>
              </w:rPr>
              <w:t>全體董事，應參考公開資訊觀測站</w:t>
            </w:r>
            <w:r w:rsidRPr="00486357">
              <w:rPr>
                <w:rFonts w:eastAsia="標楷體" w:cstheme="minorHAnsi"/>
                <w:color w:val="000000" w:themeColor="text1"/>
              </w:rPr>
              <w:t>\</w:t>
            </w:r>
            <w:r w:rsidRPr="00486357">
              <w:rPr>
                <w:rFonts w:eastAsia="標楷體" w:cstheme="minorHAnsi"/>
                <w:color w:val="000000" w:themeColor="text1"/>
              </w:rPr>
              <w:t>公司治理</w:t>
            </w:r>
            <w:r w:rsidRPr="00486357">
              <w:rPr>
                <w:rFonts w:eastAsia="標楷體" w:cstheme="minorHAnsi"/>
                <w:color w:val="000000" w:themeColor="text1"/>
              </w:rPr>
              <w:t>\</w:t>
            </w:r>
            <w:r w:rsidRPr="00486357">
              <w:rPr>
                <w:rFonts w:eastAsia="標楷體" w:cstheme="minorHAnsi"/>
                <w:color w:val="000000" w:themeColor="text1"/>
              </w:rPr>
              <w:t>董事及監察人相關資訊</w:t>
            </w:r>
            <w:r w:rsidRPr="00486357">
              <w:rPr>
                <w:rFonts w:eastAsia="標楷體" w:cstheme="minorHAnsi"/>
                <w:color w:val="000000" w:themeColor="text1"/>
              </w:rPr>
              <w:t>\</w:t>
            </w:r>
            <w:r w:rsidRPr="00486357">
              <w:rPr>
                <w:rFonts w:eastAsia="標楷體" w:cstheme="minorHAnsi"/>
                <w:color w:val="000000" w:themeColor="text1"/>
              </w:rPr>
              <w:t>董事及監察人出</w:t>
            </w:r>
            <w:r w:rsidRPr="00486357">
              <w:rPr>
                <w:rFonts w:eastAsia="標楷體" w:cstheme="minorHAnsi"/>
                <w:color w:val="000000" w:themeColor="text1"/>
              </w:rPr>
              <w:t>(</w:t>
            </w:r>
            <w:r w:rsidRPr="00486357">
              <w:rPr>
                <w:rFonts w:eastAsia="標楷體" w:cstheme="minorHAnsi"/>
                <w:color w:val="000000" w:themeColor="text1"/>
              </w:rPr>
              <w:t>列</w:t>
            </w:r>
            <w:r w:rsidRPr="00486357">
              <w:rPr>
                <w:rFonts w:eastAsia="標楷體" w:cstheme="minorHAnsi"/>
                <w:color w:val="000000" w:themeColor="text1"/>
              </w:rPr>
              <w:t>)</w:t>
            </w:r>
            <w:r w:rsidRPr="00486357">
              <w:rPr>
                <w:rFonts w:eastAsia="標楷體" w:cstheme="minorHAnsi"/>
                <w:color w:val="000000" w:themeColor="text1"/>
              </w:rPr>
              <w:t>席董事會及進修情形暨獨立董事現職、經歷及兼任情形</w:t>
            </w:r>
            <w:r w:rsidRPr="00486357">
              <w:rPr>
                <w:rFonts w:eastAsia="標楷體" w:cstheme="minorHAnsi"/>
                <w:color w:val="000000" w:themeColor="text1"/>
              </w:rPr>
              <w:t>(</w:t>
            </w:r>
            <w:r w:rsidRPr="00486357">
              <w:rPr>
                <w:rFonts w:eastAsia="標楷體" w:cstheme="minorHAnsi"/>
                <w:color w:val="000000" w:themeColor="text1"/>
              </w:rPr>
              <w:t>個別</w:t>
            </w:r>
            <w:r w:rsidRPr="00486357">
              <w:rPr>
                <w:rFonts w:eastAsia="標楷體" w:cstheme="minorHAnsi"/>
                <w:color w:val="000000" w:themeColor="text1"/>
              </w:rPr>
              <w:t>)</w:t>
            </w:r>
            <w:r w:rsidRPr="00486357">
              <w:rPr>
                <w:rFonts w:eastAsia="標楷體" w:cstheme="minorHAnsi"/>
                <w:color w:val="000000" w:themeColor="text1"/>
              </w:rPr>
              <w:t>為資訊來源。</w:t>
            </w:r>
          </w:p>
          <w:p w:rsidR="00486357" w:rsidRPr="00486357" w:rsidRDefault="00486357" w:rsidP="00450DE3">
            <w:pPr>
              <w:pStyle w:val="a7"/>
              <w:numPr>
                <w:ilvl w:val="0"/>
                <w:numId w:val="12"/>
              </w:numPr>
              <w:ind w:leftChars="0"/>
              <w:rPr>
                <w:rFonts w:eastAsia="標楷體" w:cstheme="minorHAnsi"/>
                <w:color w:val="000000" w:themeColor="text1"/>
              </w:rPr>
            </w:pPr>
            <w:r>
              <w:rPr>
                <w:rFonts w:eastAsia="標楷體" w:cstheme="minorHAnsi" w:hint="eastAsia"/>
                <w:color w:val="000000" w:themeColor="text1"/>
              </w:rPr>
              <w:t>以當年</w:t>
            </w:r>
            <w:r w:rsidR="00450DE3">
              <w:rPr>
                <w:rFonts w:eastAsia="標楷體" w:cstheme="minorHAnsi" w:hint="eastAsia"/>
                <w:color w:val="000000" w:themeColor="text1"/>
              </w:rPr>
              <w:t>底在任之董事進修達成情形計算</w:t>
            </w:r>
            <w:r>
              <w:rPr>
                <w:rFonts w:eastAsia="標楷體" w:cstheme="minorHAnsi" w:hint="eastAsia"/>
                <w:color w:val="000000" w:themeColor="text1"/>
              </w:rPr>
              <w:t>。</w:t>
            </w:r>
          </w:p>
        </w:tc>
      </w:tr>
      <w:tr w:rsidR="00805ED8" w:rsidTr="00F8779D">
        <w:tc>
          <w:tcPr>
            <w:tcW w:w="704" w:type="dxa"/>
            <w:vMerge/>
          </w:tcPr>
          <w:p w:rsidR="00805ED8" w:rsidRPr="00805ED8" w:rsidRDefault="00805ED8" w:rsidP="00485C04">
            <w:pPr>
              <w:rPr>
                <w:rFonts w:eastAsia="標楷體" w:cstheme="minorHAnsi"/>
                <w:color w:val="000000" w:themeColor="text1"/>
              </w:rPr>
            </w:pPr>
          </w:p>
        </w:tc>
        <w:tc>
          <w:tcPr>
            <w:tcW w:w="992" w:type="dxa"/>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投資人溝通</w:t>
            </w:r>
          </w:p>
        </w:tc>
        <w:tc>
          <w:tcPr>
            <w:tcW w:w="3402" w:type="dxa"/>
            <w:gridSpan w:val="2"/>
          </w:tcPr>
          <w:p w:rsidR="00805ED8" w:rsidRPr="00805ED8" w:rsidRDefault="00805ED8" w:rsidP="00485C04">
            <w:pPr>
              <w:rPr>
                <w:rFonts w:eastAsia="標楷體" w:cstheme="minorHAnsi"/>
                <w:color w:val="000000" w:themeColor="text1"/>
              </w:rPr>
            </w:pPr>
            <w:r w:rsidRPr="00805ED8">
              <w:rPr>
                <w:rFonts w:eastAsia="標楷體" w:cstheme="minorHAnsi"/>
                <w:bCs/>
                <w:color w:val="000000" w:themeColor="text1"/>
              </w:rPr>
              <w:t>公司年度召開</w:t>
            </w:r>
            <w:proofErr w:type="gramStart"/>
            <w:r w:rsidRPr="00805ED8">
              <w:rPr>
                <w:rFonts w:eastAsia="標楷體" w:cstheme="minorHAnsi"/>
                <w:bCs/>
                <w:color w:val="000000" w:themeColor="text1"/>
              </w:rPr>
              <w:t>法說會次數</w:t>
            </w:r>
            <w:proofErr w:type="gramEnd"/>
          </w:p>
        </w:tc>
        <w:tc>
          <w:tcPr>
            <w:tcW w:w="8789" w:type="dxa"/>
          </w:tcPr>
          <w:p w:rsidR="00805ED8" w:rsidRPr="00805ED8" w:rsidRDefault="00805ED8" w:rsidP="00485C04">
            <w:pPr>
              <w:rPr>
                <w:rFonts w:eastAsia="標楷體" w:cstheme="minorHAnsi"/>
                <w:color w:val="000000" w:themeColor="text1"/>
              </w:rPr>
            </w:pPr>
            <w:r w:rsidRPr="00805ED8">
              <w:rPr>
                <w:rFonts w:eastAsia="標楷體" w:cstheme="minorHAnsi"/>
                <w:color w:val="000000" w:themeColor="text1"/>
              </w:rPr>
              <w:t>當年度召開</w:t>
            </w:r>
            <w:proofErr w:type="gramStart"/>
            <w:r w:rsidRPr="00805ED8">
              <w:rPr>
                <w:rFonts w:eastAsia="標楷體" w:cstheme="minorHAnsi"/>
                <w:color w:val="000000" w:themeColor="text1"/>
              </w:rPr>
              <w:t>法說會次數</w:t>
            </w:r>
            <w:proofErr w:type="gramEnd"/>
            <w:r w:rsidRPr="00805ED8">
              <w:rPr>
                <w:rFonts w:eastAsia="標楷體" w:cstheme="minorHAnsi"/>
                <w:color w:val="000000" w:themeColor="text1"/>
              </w:rPr>
              <w:t>。</w:t>
            </w:r>
          </w:p>
        </w:tc>
      </w:tr>
    </w:tbl>
    <w:p w:rsidR="005F334B" w:rsidRDefault="005F334B">
      <w:pPr>
        <w:rPr>
          <w:color w:val="000000" w:themeColor="text1"/>
        </w:rPr>
      </w:pPr>
    </w:p>
    <w:p w:rsidR="00E04151" w:rsidRDefault="00E04151">
      <w:pPr>
        <w:rPr>
          <w:color w:val="000000" w:themeColor="text1"/>
        </w:rPr>
      </w:pPr>
    </w:p>
    <w:p w:rsidR="00E04151" w:rsidRDefault="00E04151">
      <w:pPr>
        <w:widowControl/>
        <w:rPr>
          <w:color w:val="000000" w:themeColor="text1"/>
        </w:rPr>
      </w:pPr>
      <w:r>
        <w:rPr>
          <w:color w:val="000000" w:themeColor="text1"/>
        </w:rPr>
        <w:br w:type="page"/>
      </w:r>
    </w:p>
    <w:p w:rsidR="00E04151" w:rsidRDefault="00E04151">
      <w:pPr>
        <w:rPr>
          <w:color w:val="000000" w:themeColor="text1"/>
        </w:rPr>
      </w:pPr>
    </w:p>
    <w:p w:rsidR="005F334B" w:rsidRPr="00CB4D71" w:rsidRDefault="00123868">
      <w:pPr>
        <w:rPr>
          <w:rFonts w:ascii="標楷體" w:eastAsia="標楷體" w:hAnsi="標楷體"/>
          <w:color w:val="000000" w:themeColor="text1"/>
        </w:rPr>
      </w:pPr>
      <w:r>
        <w:rPr>
          <w:rFonts w:ascii="標楷體" w:eastAsia="標楷體" w:hAnsi="標楷體" w:hint="eastAsia"/>
          <w:color w:val="000000" w:themeColor="text1"/>
        </w:rPr>
        <w:t>三、</w:t>
      </w:r>
      <w:r w:rsidR="00BE286D">
        <w:rPr>
          <w:rFonts w:ascii="標楷體" w:eastAsia="標楷體" w:hAnsi="標楷體" w:hint="eastAsia"/>
          <w:color w:val="000000" w:themeColor="text1"/>
        </w:rPr>
        <w:t>其他</w:t>
      </w:r>
      <w:r w:rsidR="00CB4D71" w:rsidRPr="00CB4D71">
        <w:rPr>
          <w:rFonts w:ascii="標楷體" w:eastAsia="標楷體" w:hAnsi="標楷體" w:hint="eastAsia"/>
          <w:color w:val="000000" w:themeColor="text1"/>
        </w:rPr>
        <w:t>適用問答：</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3"/>
        <w:gridCol w:w="5481"/>
        <w:gridCol w:w="8819"/>
      </w:tblGrid>
      <w:tr w:rsidR="001B7F78" w:rsidRPr="001B7F78" w:rsidTr="00566D32">
        <w:trPr>
          <w:trHeight w:val="336"/>
          <w:tblHeader/>
        </w:trPr>
        <w:tc>
          <w:tcPr>
            <w:tcW w:w="385" w:type="pct"/>
            <w:shd w:val="clear" w:color="auto" w:fill="D9D9D9" w:themeFill="background1" w:themeFillShade="D9"/>
          </w:tcPr>
          <w:p w:rsidR="003D0FC3" w:rsidRPr="001B7F78" w:rsidRDefault="003D0FC3" w:rsidP="003D0FC3">
            <w:pPr>
              <w:widowControl/>
              <w:jc w:val="center"/>
              <w:rPr>
                <w:rFonts w:ascii="標楷體" w:eastAsia="標楷體" w:hAnsi="標楷體" w:cs="新細明體"/>
                <w:b/>
                <w:bCs/>
                <w:color w:val="000000" w:themeColor="text1"/>
                <w:kern w:val="0"/>
                <w:szCs w:val="24"/>
              </w:rPr>
            </w:pPr>
            <w:r w:rsidRPr="001B7F78">
              <w:rPr>
                <w:rFonts w:ascii="標楷體" w:eastAsia="標楷體" w:hAnsi="標楷體" w:cs="新細明體" w:hint="eastAsia"/>
                <w:b/>
                <w:bCs/>
                <w:color w:val="000000" w:themeColor="text1"/>
                <w:kern w:val="0"/>
                <w:szCs w:val="24"/>
              </w:rPr>
              <w:t>編號</w:t>
            </w:r>
          </w:p>
        </w:tc>
        <w:tc>
          <w:tcPr>
            <w:tcW w:w="1769" w:type="pct"/>
            <w:shd w:val="clear" w:color="auto" w:fill="D9D9D9" w:themeFill="background1" w:themeFillShade="D9"/>
            <w:noWrap/>
            <w:hideMark/>
          </w:tcPr>
          <w:p w:rsidR="003D0FC3" w:rsidRPr="001B7F78" w:rsidRDefault="003D0FC3" w:rsidP="003D0FC3">
            <w:pPr>
              <w:widowControl/>
              <w:jc w:val="center"/>
              <w:rPr>
                <w:rFonts w:ascii="標楷體" w:eastAsia="標楷體" w:hAnsi="標楷體" w:cs="新細明體"/>
                <w:b/>
                <w:bCs/>
                <w:color w:val="000000" w:themeColor="text1"/>
                <w:kern w:val="0"/>
                <w:szCs w:val="24"/>
              </w:rPr>
            </w:pPr>
            <w:r w:rsidRPr="001B7F78">
              <w:rPr>
                <w:rFonts w:ascii="標楷體" w:eastAsia="標楷體" w:hAnsi="標楷體" w:cs="新細明體" w:hint="eastAsia"/>
                <w:b/>
                <w:bCs/>
                <w:color w:val="000000" w:themeColor="text1"/>
                <w:kern w:val="0"/>
                <w:szCs w:val="24"/>
              </w:rPr>
              <w:t>問題</w:t>
            </w:r>
          </w:p>
        </w:tc>
        <w:tc>
          <w:tcPr>
            <w:tcW w:w="2846" w:type="pct"/>
            <w:shd w:val="clear" w:color="auto" w:fill="D9D9D9" w:themeFill="background1" w:themeFillShade="D9"/>
            <w:noWrap/>
            <w:hideMark/>
          </w:tcPr>
          <w:p w:rsidR="003D0FC3" w:rsidRPr="001B7F78" w:rsidRDefault="003D0FC3" w:rsidP="003D0FC3">
            <w:pPr>
              <w:widowControl/>
              <w:jc w:val="center"/>
              <w:rPr>
                <w:rFonts w:ascii="標楷體" w:eastAsia="標楷體" w:hAnsi="標楷體" w:cs="新細明體"/>
                <w:b/>
                <w:bCs/>
                <w:color w:val="000000" w:themeColor="text1"/>
                <w:kern w:val="0"/>
                <w:szCs w:val="24"/>
              </w:rPr>
            </w:pPr>
            <w:r w:rsidRPr="001B7F78">
              <w:rPr>
                <w:rFonts w:ascii="標楷體" w:eastAsia="標楷體" w:hAnsi="標楷體" w:cs="新細明體" w:hint="eastAsia"/>
                <w:b/>
                <w:bCs/>
                <w:color w:val="000000" w:themeColor="text1"/>
                <w:kern w:val="0"/>
                <w:szCs w:val="24"/>
              </w:rPr>
              <w:t>回覆</w:t>
            </w:r>
          </w:p>
        </w:tc>
      </w:tr>
      <w:tr w:rsidR="0034740F" w:rsidRPr="001B7F78" w:rsidTr="006957FB">
        <w:trPr>
          <w:trHeight w:val="1176"/>
          <w:tblHeader/>
        </w:trPr>
        <w:tc>
          <w:tcPr>
            <w:tcW w:w="385" w:type="pct"/>
          </w:tcPr>
          <w:p w:rsidR="0034740F" w:rsidRPr="001B7F78" w:rsidRDefault="0034740F" w:rsidP="003D0FC3">
            <w:pPr>
              <w:pStyle w:val="a7"/>
              <w:widowControl/>
              <w:numPr>
                <w:ilvl w:val="0"/>
                <w:numId w:val="3"/>
              </w:numPr>
              <w:ind w:leftChars="0"/>
              <w:jc w:val="both"/>
              <w:rPr>
                <w:rFonts w:ascii="標楷體" w:eastAsia="標楷體" w:hAnsi="標楷體" w:cs="新細明體"/>
                <w:color w:val="000000" w:themeColor="text1"/>
                <w:kern w:val="0"/>
                <w:szCs w:val="24"/>
              </w:rPr>
            </w:pPr>
          </w:p>
        </w:tc>
        <w:tc>
          <w:tcPr>
            <w:tcW w:w="1769" w:type="pct"/>
            <w:shd w:val="clear" w:color="auto" w:fill="auto"/>
            <w:noWrap/>
          </w:tcPr>
          <w:p w:rsidR="0034740F" w:rsidRDefault="0034740F" w:rsidP="0034740F">
            <w:pPr>
              <w:widowControl/>
              <w:jc w:val="both"/>
              <w:rPr>
                <w:rFonts w:ascii="標楷體" w:eastAsia="標楷體" w:hAnsi="標楷體" w:cs="新細明體"/>
                <w:color w:val="000000" w:themeColor="text1"/>
                <w:kern w:val="0"/>
                <w:szCs w:val="24"/>
              </w:rPr>
            </w:pPr>
            <w:r w:rsidRPr="0034740F">
              <w:rPr>
                <w:rFonts w:ascii="標楷體" w:eastAsia="標楷體" w:hAnsi="標楷體" w:cs="新細明體" w:hint="eastAsia"/>
                <w:color w:val="000000" w:themeColor="text1"/>
                <w:kern w:val="0"/>
                <w:szCs w:val="24"/>
              </w:rPr>
              <w:t>是否全部上市</w:t>
            </w:r>
            <w:r>
              <w:rPr>
                <w:rFonts w:ascii="標楷體" w:eastAsia="標楷體" w:hAnsi="標楷體" w:cs="新細明體" w:hint="eastAsia"/>
                <w:color w:val="000000" w:themeColor="text1"/>
                <w:kern w:val="0"/>
                <w:szCs w:val="24"/>
              </w:rPr>
              <w:t>櫃</w:t>
            </w:r>
            <w:r w:rsidRPr="0034740F">
              <w:rPr>
                <w:rFonts w:ascii="標楷體" w:eastAsia="標楷體" w:hAnsi="標楷體" w:cs="新細明體" w:hint="eastAsia"/>
                <w:color w:val="000000" w:themeColor="text1"/>
                <w:kern w:val="0"/>
                <w:szCs w:val="24"/>
              </w:rPr>
              <w:t>公司都要申報?非屬強制編制永續報告書者是否也要申報?永續報告書申報期限為9月底者，是否也要在6月底申報?</w:t>
            </w:r>
          </w:p>
        </w:tc>
        <w:tc>
          <w:tcPr>
            <w:tcW w:w="2846" w:type="pct"/>
            <w:shd w:val="clear" w:color="auto" w:fill="auto"/>
          </w:tcPr>
          <w:p w:rsidR="0034740F" w:rsidRPr="0034740F" w:rsidRDefault="0034740F" w:rsidP="0034740F">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全體上市櫃公司依據</w:t>
            </w:r>
            <w:r w:rsidRPr="0034740F">
              <w:rPr>
                <w:rFonts w:ascii="標楷體" w:eastAsia="標楷體" w:hAnsi="標楷體" w:cs="新細明體" w:hint="eastAsia"/>
                <w:color w:val="000000" w:themeColor="text1"/>
                <w:kern w:val="0"/>
                <w:szCs w:val="24"/>
              </w:rPr>
              <w:t>「臺灣證券交易所股份有限公司對有價證券上市公司及境外指數股票型基金上市之境外基金機構資訊申報作業辦法」第三條第一項第三十二款</w:t>
            </w:r>
            <w:r w:rsidR="00E916E4" w:rsidRPr="00E916E4">
              <w:rPr>
                <w:rFonts w:ascii="標楷體" w:eastAsia="標楷體" w:hAnsi="標楷體" w:cs="新細明體" w:hint="eastAsia"/>
                <w:color w:val="000000" w:themeColor="text1"/>
                <w:kern w:val="0"/>
                <w:szCs w:val="24"/>
              </w:rPr>
              <w:t>及「財團法人中華民國證券櫃檯買賣中心對有價證券上櫃公司資訊申報作業辦法」第三條第一項第二十四款</w:t>
            </w:r>
            <w:r w:rsidRPr="0034740F">
              <w:rPr>
                <w:rFonts w:ascii="標楷體" w:eastAsia="標楷體" w:hAnsi="標楷體" w:cs="新細明體" w:hint="eastAsia"/>
                <w:color w:val="000000" w:themeColor="text1"/>
                <w:kern w:val="0"/>
                <w:szCs w:val="24"/>
              </w:rPr>
              <w:t>「......企業環境、社會及公司治理資訊揭露：應於會計年度終了後六</w:t>
            </w:r>
            <w:proofErr w:type="gramStart"/>
            <w:r w:rsidRPr="0034740F">
              <w:rPr>
                <w:rFonts w:ascii="標楷體" w:eastAsia="標楷體" w:hAnsi="標楷體" w:cs="新細明體" w:hint="eastAsia"/>
                <w:color w:val="000000" w:themeColor="text1"/>
                <w:kern w:val="0"/>
                <w:szCs w:val="24"/>
              </w:rPr>
              <w:t>個</w:t>
            </w:r>
            <w:proofErr w:type="gramEnd"/>
            <w:r w:rsidRPr="0034740F">
              <w:rPr>
                <w:rFonts w:ascii="標楷體" w:eastAsia="標楷體" w:hAnsi="標楷體" w:cs="新細明體" w:hint="eastAsia"/>
                <w:color w:val="000000" w:themeColor="text1"/>
                <w:kern w:val="0"/>
                <w:szCs w:val="24"/>
              </w:rPr>
              <w:t>月內申報。」</w:t>
            </w:r>
            <w:r>
              <w:rPr>
                <w:rFonts w:ascii="標楷體" w:eastAsia="標楷體" w:hAnsi="標楷體" w:cs="新細明體" w:hint="eastAsia"/>
                <w:color w:val="000000" w:themeColor="text1"/>
                <w:kern w:val="0"/>
                <w:szCs w:val="24"/>
              </w:rPr>
              <w:t>，皆須於每年6月30日前完成申報。</w:t>
            </w:r>
          </w:p>
        </w:tc>
      </w:tr>
      <w:tr w:rsidR="0034740F" w:rsidRPr="001B7F78" w:rsidTr="0034740F">
        <w:trPr>
          <w:trHeight w:val="710"/>
          <w:tblHeader/>
        </w:trPr>
        <w:tc>
          <w:tcPr>
            <w:tcW w:w="385" w:type="pct"/>
          </w:tcPr>
          <w:p w:rsidR="0034740F" w:rsidRPr="001B7F78" w:rsidRDefault="0034740F" w:rsidP="003D0FC3">
            <w:pPr>
              <w:pStyle w:val="a7"/>
              <w:widowControl/>
              <w:numPr>
                <w:ilvl w:val="0"/>
                <w:numId w:val="3"/>
              </w:numPr>
              <w:ind w:leftChars="0"/>
              <w:jc w:val="both"/>
              <w:rPr>
                <w:rFonts w:ascii="標楷體" w:eastAsia="標楷體" w:hAnsi="標楷體" w:cs="新細明體"/>
                <w:color w:val="000000" w:themeColor="text1"/>
                <w:kern w:val="0"/>
                <w:szCs w:val="24"/>
              </w:rPr>
            </w:pPr>
          </w:p>
        </w:tc>
        <w:tc>
          <w:tcPr>
            <w:tcW w:w="1769" w:type="pct"/>
            <w:shd w:val="clear" w:color="auto" w:fill="auto"/>
            <w:noWrap/>
          </w:tcPr>
          <w:p w:rsidR="0034740F" w:rsidRDefault="0034740F" w:rsidP="00251B65">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年報出刊時之資訊，與後續永續報告書或經外部驗證後之資訊有落差時，該申報何者?</w:t>
            </w:r>
          </w:p>
        </w:tc>
        <w:tc>
          <w:tcPr>
            <w:tcW w:w="2846" w:type="pct"/>
            <w:shd w:val="clear" w:color="auto" w:fill="auto"/>
          </w:tcPr>
          <w:p w:rsidR="0034740F" w:rsidRDefault="0034740F" w:rsidP="004709D4">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以最新之資訊進行申報。倘6月30日後有更新數據時，得填具申請更正表單，再進行數據更新。</w:t>
            </w:r>
          </w:p>
        </w:tc>
      </w:tr>
      <w:tr w:rsidR="00FB1333" w:rsidRPr="001B7F78" w:rsidTr="006957FB">
        <w:trPr>
          <w:trHeight w:val="1176"/>
          <w:tblHeader/>
        </w:trPr>
        <w:tc>
          <w:tcPr>
            <w:tcW w:w="385" w:type="pct"/>
          </w:tcPr>
          <w:p w:rsidR="00FB1333" w:rsidRPr="001B7F78" w:rsidRDefault="00FB1333" w:rsidP="003D0FC3">
            <w:pPr>
              <w:pStyle w:val="a7"/>
              <w:widowControl/>
              <w:numPr>
                <w:ilvl w:val="0"/>
                <w:numId w:val="3"/>
              </w:numPr>
              <w:ind w:leftChars="0"/>
              <w:jc w:val="both"/>
              <w:rPr>
                <w:rFonts w:ascii="標楷體" w:eastAsia="標楷體" w:hAnsi="標楷體" w:cs="新細明體"/>
                <w:color w:val="000000" w:themeColor="text1"/>
                <w:kern w:val="0"/>
                <w:szCs w:val="24"/>
              </w:rPr>
            </w:pPr>
          </w:p>
        </w:tc>
        <w:tc>
          <w:tcPr>
            <w:tcW w:w="1769" w:type="pct"/>
            <w:shd w:val="clear" w:color="auto" w:fill="auto"/>
            <w:noWrap/>
          </w:tcPr>
          <w:p w:rsidR="00FB1333" w:rsidRDefault="00FB1333" w:rsidP="00251B65">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若前一年度資訊於申報時尚未有完整資訊，例如範疇二電力係數尚未更新、第三方驗證程序尚未完成時，應如何填具該資訊?</w:t>
            </w:r>
          </w:p>
        </w:tc>
        <w:tc>
          <w:tcPr>
            <w:tcW w:w="2846" w:type="pct"/>
            <w:shd w:val="clear" w:color="auto" w:fill="auto"/>
          </w:tcPr>
          <w:p w:rsidR="00FB1333" w:rsidRDefault="00FB1333" w:rsidP="004709D4">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若為係數尚未更新問題，企業得以前一年度係數推估相關資料，待係數更新後再申請更正；若為尚未取得第三方驗證者，得先填具現有計算之資料，並填寫無驗證，待取得驗證後，再申請更正。</w:t>
            </w:r>
          </w:p>
        </w:tc>
      </w:tr>
      <w:tr w:rsidR="00FB1333" w:rsidRPr="001B7F78" w:rsidTr="006957FB">
        <w:trPr>
          <w:trHeight w:val="1122"/>
          <w:tblHeader/>
        </w:trPr>
        <w:tc>
          <w:tcPr>
            <w:tcW w:w="385" w:type="pct"/>
          </w:tcPr>
          <w:p w:rsidR="00FB1333" w:rsidRPr="001B7F78" w:rsidRDefault="00FB1333" w:rsidP="003D0FC3">
            <w:pPr>
              <w:pStyle w:val="a7"/>
              <w:widowControl/>
              <w:numPr>
                <w:ilvl w:val="0"/>
                <w:numId w:val="3"/>
              </w:numPr>
              <w:ind w:leftChars="0"/>
              <w:jc w:val="both"/>
              <w:rPr>
                <w:rFonts w:ascii="標楷體" w:eastAsia="標楷體" w:hAnsi="標楷體" w:cs="新細明體"/>
                <w:color w:val="000000" w:themeColor="text1"/>
                <w:kern w:val="0"/>
                <w:szCs w:val="24"/>
              </w:rPr>
            </w:pPr>
          </w:p>
        </w:tc>
        <w:tc>
          <w:tcPr>
            <w:tcW w:w="1769" w:type="pct"/>
            <w:shd w:val="clear" w:color="auto" w:fill="auto"/>
            <w:noWrap/>
            <w:hideMark/>
          </w:tcPr>
          <w:p w:rsidR="00FB1333" w:rsidRPr="001B7F78" w:rsidRDefault="00FB1333" w:rsidP="009870A8">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若依產業特性，環境議題之</w:t>
            </w:r>
            <w:r w:rsidRPr="00251B65">
              <w:rPr>
                <w:rFonts w:ascii="標楷體" w:eastAsia="標楷體" w:hAnsi="標楷體" w:cs="新細明體" w:hint="eastAsia"/>
                <w:color w:val="000000" w:themeColor="text1"/>
                <w:kern w:val="0"/>
                <w:szCs w:val="24"/>
                <w:u w:val="single"/>
              </w:rPr>
              <w:t>密集度</w:t>
            </w:r>
            <w:r>
              <w:rPr>
                <w:rFonts w:ascii="標楷體" w:eastAsia="標楷體" w:hAnsi="標楷體" w:cs="新細明體" w:hint="eastAsia"/>
                <w:color w:val="000000" w:themeColor="text1"/>
                <w:kern w:val="0"/>
                <w:szCs w:val="24"/>
              </w:rPr>
              <w:t>因不同計算</w:t>
            </w:r>
            <w:r w:rsidR="007013DC">
              <w:rPr>
                <w:rFonts w:ascii="標楷體" w:eastAsia="標楷體" w:hAnsi="標楷體" w:cs="新細明體" w:hint="eastAsia"/>
                <w:color w:val="000000" w:themeColor="text1"/>
                <w:kern w:val="0"/>
                <w:szCs w:val="24"/>
              </w:rPr>
              <w:t>基礎，於</w:t>
            </w:r>
            <w:r>
              <w:rPr>
                <w:rFonts w:ascii="標楷體" w:eastAsia="標楷體" w:hAnsi="標楷體" w:cs="新細明體" w:hint="eastAsia"/>
                <w:color w:val="000000" w:themeColor="text1"/>
                <w:kern w:val="0"/>
                <w:szCs w:val="24"/>
              </w:rPr>
              <w:t>年報(或永續報告書)中呈現兩種以上數據，在這邊應如何呈現?</w:t>
            </w:r>
          </w:p>
        </w:tc>
        <w:tc>
          <w:tcPr>
            <w:tcW w:w="2846" w:type="pct"/>
            <w:shd w:val="clear" w:color="auto" w:fill="auto"/>
            <w:hideMark/>
          </w:tcPr>
          <w:p w:rsidR="00FB1333" w:rsidRPr="001B7F78" w:rsidRDefault="00FB1333" w:rsidP="00251B65">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先以其中一種密集度計算方式填寫，並於可填寫文字處進一步說明其他計算標準及結果(例如</w:t>
            </w:r>
            <w:r w:rsidRPr="00251B65">
              <w:rPr>
                <w:rFonts w:ascii="標楷體" w:eastAsia="標楷體" w:hAnsi="標楷體" w:cs="新細明體" w:hint="eastAsia"/>
                <w:color w:val="000000" w:themeColor="text1"/>
                <w:kern w:val="0"/>
                <w:szCs w:val="24"/>
              </w:rPr>
              <w:t>溫室氣體管理之策略、方法、目標</w:t>
            </w:r>
            <w:r>
              <w:rPr>
                <w:rFonts w:ascii="標楷體" w:eastAsia="標楷體" w:hAnsi="標楷體" w:cs="新細明體" w:hint="eastAsia"/>
                <w:color w:val="000000" w:themeColor="text1"/>
                <w:kern w:val="0"/>
                <w:szCs w:val="24"/>
              </w:rPr>
              <w:t>、</w:t>
            </w:r>
            <w:r w:rsidRPr="00251B65">
              <w:rPr>
                <w:rFonts w:ascii="標楷體" w:eastAsia="標楷體" w:hAnsi="標楷體" w:cs="新細明體" w:hint="eastAsia"/>
                <w:color w:val="000000" w:themeColor="text1"/>
                <w:kern w:val="0"/>
                <w:szCs w:val="24"/>
              </w:rPr>
              <w:t>水資源管理或減量目標</w:t>
            </w:r>
            <w:r>
              <w:rPr>
                <w:rFonts w:ascii="標楷體" w:eastAsia="標楷體" w:hAnsi="標楷體" w:cs="新細明體" w:hint="eastAsia"/>
                <w:color w:val="000000" w:themeColor="text1"/>
                <w:kern w:val="0"/>
                <w:szCs w:val="24"/>
              </w:rPr>
              <w:t>、</w:t>
            </w:r>
            <w:r w:rsidRPr="00251B65">
              <w:rPr>
                <w:rFonts w:ascii="標楷體" w:eastAsia="標楷體" w:hAnsi="標楷體" w:cs="新細明體" w:hint="eastAsia"/>
                <w:color w:val="000000" w:themeColor="text1"/>
                <w:kern w:val="0"/>
                <w:szCs w:val="24"/>
              </w:rPr>
              <w:t>廢棄物管理或減量目標</w:t>
            </w:r>
            <w:r>
              <w:rPr>
                <w:rFonts w:ascii="標楷體" w:eastAsia="標楷體" w:hAnsi="標楷體" w:cs="新細明體" w:hint="eastAsia"/>
                <w:color w:val="000000" w:themeColor="text1"/>
                <w:kern w:val="0"/>
                <w:szCs w:val="24"/>
              </w:rPr>
              <w:t>等)。</w:t>
            </w:r>
          </w:p>
        </w:tc>
      </w:tr>
      <w:tr w:rsidR="00FB1333" w:rsidRPr="001B7F78" w:rsidTr="0034740F">
        <w:trPr>
          <w:trHeight w:val="764"/>
          <w:tblHeader/>
        </w:trPr>
        <w:tc>
          <w:tcPr>
            <w:tcW w:w="385" w:type="pct"/>
          </w:tcPr>
          <w:p w:rsidR="00FB1333" w:rsidRPr="001B7F78" w:rsidRDefault="00FB1333" w:rsidP="003D0FC3">
            <w:pPr>
              <w:pStyle w:val="a7"/>
              <w:widowControl/>
              <w:numPr>
                <w:ilvl w:val="0"/>
                <w:numId w:val="3"/>
              </w:numPr>
              <w:ind w:leftChars="0"/>
              <w:jc w:val="both"/>
              <w:rPr>
                <w:rFonts w:ascii="標楷體" w:eastAsia="標楷體" w:hAnsi="標楷體" w:cs="新細明體"/>
                <w:color w:val="000000" w:themeColor="text1"/>
                <w:kern w:val="0"/>
                <w:szCs w:val="24"/>
              </w:rPr>
            </w:pPr>
          </w:p>
        </w:tc>
        <w:tc>
          <w:tcPr>
            <w:tcW w:w="1" w:type="pct"/>
            <w:shd w:val="clear" w:color="auto" w:fill="auto"/>
            <w:noWrap/>
          </w:tcPr>
          <w:p w:rsidR="00FB1333" w:rsidRPr="001B7F78" w:rsidRDefault="00A315C3" w:rsidP="00A315C3">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申報後發現資訊有誤是否可以更正?</w:t>
            </w:r>
          </w:p>
        </w:tc>
        <w:tc>
          <w:tcPr>
            <w:tcW w:w="2846" w:type="pct"/>
            <w:shd w:val="clear" w:color="auto" w:fill="auto"/>
          </w:tcPr>
          <w:p w:rsidR="00FB1333" w:rsidRPr="005649ED" w:rsidRDefault="00A315C3" w:rsidP="00A315C3">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可以，請於</w:t>
            </w:r>
            <w:r w:rsidRPr="00A315C3">
              <w:rPr>
                <w:rFonts w:ascii="標楷體" w:eastAsia="標楷體" w:hAnsi="標楷體" w:cs="新細明體" w:hint="eastAsia"/>
                <w:color w:val="000000" w:themeColor="text1"/>
                <w:kern w:val="0"/>
                <w:szCs w:val="24"/>
              </w:rPr>
              <w:t>「企業ESG資訊揭露申請更正申報作業</w:t>
            </w:r>
            <w:r>
              <w:rPr>
                <w:rFonts w:ascii="標楷體" w:eastAsia="標楷體" w:hAnsi="標楷體" w:cs="新細明體" w:hint="eastAsia"/>
                <w:color w:val="000000" w:themeColor="text1"/>
                <w:kern w:val="0"/>
                <w:szCs w:val="24"/>
              </w:rPr>
              <w:t>」申請，</w:t>
            </w:r>
            <w:r w:rsidR="00E916E4">
              <w:rPr>
                <w:rFonts w:ascii="標楷體" w:eastAsia="標楷體" w:hAnsi="標楷體" w:cs="新細明體" w:hint="eastAsia"/>
                <w:color w:val="000000" w:themeColor="text1"/>
                <w:kern w:val="0"/>
                <w:szCs w:val="24"/>
              </w:rPr>
              <w:t>上市公司</w:t>
            </w:r>
            <w:r>
              <w:rPr>
                <w:rFonts w:ascii="標楷體" w:eastAsia="標楷體" w:hAnsi="標楷體" w:cs="新細明體" w:hint="eastAsia"/>
                <w:color w:val="000000" w:themeColor="text1"/>
                <w:kern w:val="0"/>
                <w:szCs w:val="24"/>
              </w:rPr>
              <w:t>由上市一部管區或公司治理部</w:t>
            </w:r>
            <w:r w:rsidR="00E916E4">
              <w:rPr>
                <w:rFonts w:ascii="標楷體" w:eastAsia="標楷體" w:hAnsi="標楷體" w:cs="新細明體" w:hint="eastAsia"/>
                <w:color w:val="000000" w:themeColor="text1"/>
                <w:kern w:val="0"/>
                <w:szCs w:val="24"/>
              </w:rPr>
              <w:t>、上櫃</w:t>
            </w:r>
            <w:proofErr w:type="gramStart"/>
            <w:r w:rsidR="00E916E4">
              <w:rPr>
                <w:rFonts w:ascii="標楷體" w:eastAsia="標楷體" w:hAnsi="標楷體" w:cs="新細明體" w:hint="eastAsia"/>
                <w:color w:val="000000" w:themeColor="text1"/>
                <w:kern w:val="0"/>
                <w:szCs w:val="24"/>
              </w:rPr>
              <w:t>公司由櫃買</w:t>
            </w:r>
            <w:proofErr w:type="gramEnd"/>
            <w:r w:rsidR="00E916E4">
              <w:rPr>
                <w:rFonts w:ascii="標楷體" w:eastAsia="標楷體" w:hAnsi="標楷體" w:cs="新細明體" w:hint="eastAsia"/>
                <w:color w:val="000000" w:themeColor="text1"/>
                <w:kern w:val="0"/>
                <w:szCs w:val="24"/>
              </w:rPr>
              <w:t>中心上櫃監理部管區</w:t>
            </w:r>
            <w:bookmarkStart w:id="0" w:name="_GoBack"/>
            <w:bookmarkEnd w:id="0"/>
            <w:r>
              <w:rPr>
                <w:rFonts w:ascii="標楷體" w:eastAsia="標楷體" w:hAnsi="標楷體" w:cs="新細明體" w:hint="eastAsia"/>
                <w:color w:val="000000" w:themeColor="text1"/>
                <w:kern w:val="0"/>
                <w:szCs w:val="24"/>
              </w:rPr>
              <w:t>協助開放權限後，始得更正。</w:t>
            </w:r>
          </w:p>
        </w:tc>
      </w:tr>
      <w:tr w:rsidR="000E3E74" w:rsidRPr="001B7F78" w:rsidTr="002B7C7F">
        <w:trPr>
          <w:trHeight w:val="864"/>
          <w:tblHeader/>
        </w:trPr>
        <w:tc>
          <w:tcPr>
            <w:tcW w:w="385" w:type="pct"/>
          </w:tcPr>
          <w:p w:rsidR="000E3E74" w:rsidRPr="001B7F78" w:rsidRDefault="000E3E74" w:rsidP="003D0FC3">
            <w:pPr>
              <w:pStyle w:val="a7"/>
              <w:widowControl/>
              <w:numPr>
                <w:ilvl w:val="0"/>
                <w:numId w:val="3"/>
              </w:numPr>
              <w:ind w:leftChars="0"/>
              <w:jc w:val="both"/>
              <w:rPr>
                <w:rFonts w:ascii="標楷體" w:eastAsia="標楷體" w:hAnsi="標楷體" w:cs="新細明體"/>
                <w:color w:val="000000" w:themeColor="text1"/>
                <w:kern w:val="0"/>
                <w:szCs w:val="24"/>
              </w:rPr>
            </w:pPr>
          </w:p>
        </w:tc>
        <w:tc>
          <w:tcPr>
            <w:tcW w:w="1" w:type="pct"/>
            <w:shd w:val="clear" w:color="auto" w:fill="auto"/>
            <w:noWrap/>
          </w:tcPr>
          <w:p w:rsidR="000E3E74" w:rsidRDefault="000E3E74" w:rsidP="005649ED">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若環境、社會及治理面各項資訊分屬公司不同單位權責，是否可以由不同單位分開填寫?</w:t>
            </w:r>
          </w:p>
        </w:tc>
        <w:tc>
          <w:tcPr>
            <w:tcW w:w="2846" w:type="pct"/>
            <w:shd w:val="clear" w:color="auto" w:fill="auto"/>
          </w:tcPr>
          <w:p w:rsidR="000E3E74" w:rsidRDefault="000E3E74" w:rsidP="000E3E74">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可以，公司內部各單位可各自於系統填寫，隨時存檔，</w:t>
            </w:r>
            <w:proofErr w:type="gramStart"/>
            <w:r>
              <w:rPr>
                <w:rFonts w:ascii="標楷體" w:eastAsia="標楷體" w:hAnsi="標楷體" w:cs="新細明體" w:hint="eastAsia"/>
                <w:color w:val="000000" w:themeColor="text1"/>
                <w:kern w:val="0"/>
                <w:szCs w:val="24"/>
              </w:rPr>
              <w:t>惟請避免</w:t>
            </w:r>
            <w:proofErr w:type="gramEnd"/>
            <w:r>
              <w:rPr>
                <w:rFonts w:ascii="標楷體" w:eastAsia="標楷體" w:hAnsi="標楷體" w:cs="新細明體" w:hint="eastAsia"/>
                <w:color w:val="000000" w:themeColor="text1"/>
                <w:kern w:val="0"/>
                <w:szCs w:val="24"/>
              </w:rPr>
              <w:t>同時</w:t>
            </w:r>
            <w:r w:rsidR="00201378">
              <w:rPr>
                <w:rFonts w:ascii="標楷體" w:eastAsia="標楷體" w:hAnsi="標楷體" w:cs="新細明體" w:hint="eastAsia"/>
                <w:color w:val="000000" w:themeColor="text1"/>
                <w:kern w:val="0"/>
                <w:szCs w:val="24"/>
              </w:rPr>
              <w:t>間使用，致存檔資料遭覆蓋。</w:t>
            </w:r>
          </w:p>
        </w:tc>
      </w:tr>
    </w:tbl>
    <w:p w:rsidR="001F4C26" w:rsidRDefault="001F4C26">
      <w:pPr>
        <w:rPr>
          <w:rFonts w:ascii="標楷體" w:eastAsia="標楷體" w:hAnsi="標楷體"/>
          <w:color w:val="000000" w:themeColor="text1"/>
        </w:rPr>
      </w:pPr>
    </w:p>
    <w:p w:rsidR="000E3E74" w:rsidRDefault="000E3E74">
      <w:pPr>
        <w:rPr>
          <w:rFonts w:ascii="標楷體" w:eastAsia="標楷體" w:hAnsi="標楷體"/>
          <w:color w:val="000000" w:themeColor="text1"/>
        </w:rPr>
      </w:pPr>
    </w:p>
    <w:p w:rsidR="000E3E74" w:rsidRDefault="000E3E74">
      <w:pPr>
        <w:rPr>
          <w:rFonts w:ascii="標楷體" w:eastAsia="標楷體" w:hAnsi="標楷體"/>
          <w:color w:val="000000" w:themeColor="text1"/>
        </w:rPr>
      </w:pPr>
    </w:p>
    <w:p w:rsidR="000E3E74" w:rsidRPr="001B7F78" w:rsidRDefault="000E3E74">
      <w:pPr>
        <w:rPr>
          <w:rFonts w:ascii="標楷體" w:eastAsia="標楷體" w:hAnsi="標楷體"/>
          <w:color w:val="000000" w:themeColor="text1"/>
        </w:rPr>
      </w:pPr>
    </w:p>
    <w:sectPr w:rsidR="000E3E74" w:rsidRPr="001B7F78" w:rsidSect="00457F69">
      <w:head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BA" w:rsidRDefault="00FE47BA" w:rsidP="00926BFF">
      <w:r>
        <w:separator/>
      </w:r>
    </w:p>
  </w:endnote>
  <w:endnote w:type="continuationSeparator" w:id="0">
    <w:p w:rsidR="00FE47BA" w:rsidRDefault="00FE47BA" w:rsidP="0092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BA" w:rsidRDefault="00FE47BA" w:rsidP="00926BFF">
      <w:r>
        <w:separator/>
      </w:r>
    </w:p>
  </w:footnote>
  <w:footnote w:type="continuationSeparator" w:id="0">
    <w:p w:rsidR="00FE47BA" w:rsidRDefault="00FE47BA" w:rsidP="0092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9A" w:rsidRPr="0042369A" w:rsidRDefault="0042369A" w:rsidP="0042369A">
    <w:pPr>
      <w:pStyle w:val="a3"/>
      <w:jc w:val="right"/>
      <w:rPr>
        <w:rFonts w:ascii="標楷體" w:eastAsia="標楷體" w:hAnsi="標楷體"/>
      </w:rPr>
    </w:pPr>
    <w:r w:rsidRPr="0042369A">
      <w:rPr>
        <w:rFonts w:ascii="標楷體" w:eastAsia="標楷體" w:hAnsi="標楷體" w:hint="eastAsia"/>
      </w:rPr>
      <w:t>臺灣證券交易所 公司治理部</w:t>
    </w:r>
    <w:r w:rsidR="00301EBB">
      <w:rPr>
        <w:rFonts w:ascii="標楷體" w:eastAsia="標楷體" w:hAnsi="標楷體" w:hint="eastAsia"/>
      </w:rPr>
      <w:t>2022.06.</w:t>
    </w:r>
    <w:r w:rsidR="00814532">
      <w:rPr>
        <w:rFonts w:ascii="標楷體" w:eastAsia="標楷體" w:hAnsi="標楷體" w:hint="eastAsia"/>
      </w:rPr>
      <w:t>20</w:t>
    </w:r>
  </w:p>
  <w:p w:rsidR="0042369A" w:rsidRDefault="004236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E69"/>
    <w:multiLevelType w:val="hybridMultilevel"/>
    <w:tmpl w:val="AEE03B04"/>
    <w:lvl w:ilvl="0" w:tplc="7B946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F259BF"/>
    <w:multiLevelType w:val="hybridMultilevel"/>
    <w:tmpl w:val="692C40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17562A"/>
    <w:multiLevelType w:val="hybridMultilevel"/>
    <w:tmpl w:val="331ABA48"/>
    <w:lvl w:ilvl="0" w:tplc="B0F67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C69D2"/>
    <w:multiLevelType w:val="hybridMultilevel"/>
    <w:tmpl w:val="69C8B11C"/>
    <w:lvl w:ilvl="0" w:tplc="A39C1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167833"/>
    <w:multiLevelType w:val="hybridMultilevel"/>
    <w:tmpl w:val="855A339E"/>
    <w:lvl w:ilvl="0" w:tplc="91362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95214E"/>
    <w:multiLevelType w:val="hybridMultilevel"/>
    <w:tmpl w:val="1ADCBC1E"/>
    <w:lvl w:ilvl="0" w:tplc="78EED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D542AC"/>
    <w:multiLevelType w:val="hybridMultilevel"/>
    <w:tmpl w:val="F544C140"/>
    <w:lvl w:ilvl="0" w:tplc="54A00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961A86"/>
    <w:multiLevelType w:val="hybridMultilevel"/>
    <w:tmpl w:val="1ADCBC1E"/>
    <w:lvl w:ilvl="0" w:tplc="78EED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6552F0"/>
    <w:multiLevelType w:val="hybridMultilevel"/>
    <w:tmpl w:val="2A186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C32B1C"/>
    <w:multiLevelType w:val="hybridMultilevel"/>
    <w:tmpl w:val="5CD4B03A"/>
    <w:lvl w:ilvl="0" w:tplc="ABAED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D23E38"/>
    <w:multiLevelType w:val="hybridMultilevel"/>
    <w:tmpl w:val="1ADCBC1E"/>
    <w:lvl w:ilvl="0" w:tplc="78EED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9402C6"/>
    <w:multiLevelType w:val="hybridMultilevel"/>
    <w:tmpl w:val="24C024B6"/>
    <w:lvl w:ilvl="0" w:tplc="8EEC7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E24602"/>
    <w:multiLevelType w:val="hybridMultilevel"/>
    <w:tmpl w:val="E128535A"/>
    <w:lvl w:ilvl="0" w:tplc="2404093E">
      <w:start w:val="1"/>
      <w:numFmt w:val="decimal"/>
      <w:lvlText w:val="%1."/>
      <w:lvlJc w:val="left"/>
      <w:pPr>
        <w:ind w:left="360" w:hanging="360"/>
      </w:pPr>
      <w:rPr>
        <w:rFonts w:hint="default"/>
      </w:rPr>
    </w:lvl>
    <w:lvl w:ilvl="1" w:tplc="7284D376">
      <w:start w:val="1"/>
      <w:numFmt w:val="decimal"/>
      <w:lvlText w:val="(%2)"/>
      <w:lvlJc w:val="righ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DD5F25"/>
    <w:multiLevelType w:val="hybridMultilevel"/>
    <w:tmpl w:val="F2B46DA4"/>
    <w:lvl w:ilvl="0" w:tplc="F5E88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6866F8"/>
    <w:multiLevelType w:val="hybridMultilevel"/>
    <w:tmpl w:val="F1168F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B0B667A"/>
    <w:multiLevelType w:val="hybridMultilevel"/>
    <w:tmpl w:val="6C7EB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15"/>
  </w:num>
  <w:num w:numId="4">
    <w:abstractNumId w:val="1"/>
  </w:num>
  <w:num w:numId="5">
    <w:abstractNumId w:val="14"/>
  </w:num>
  <w:num w:numId="6">
    <w:abstractNumId w:val="12"/>
  </w:num>
  <w:num w:numId="7">
    <w:abstractNumId w:val="5"/>
  </w:num>
  <w:num w:numId="8">
    <w:abstractNumId w:val="10"/>
  </w:num>
  <w:num w:numId="9">
    <w:abstractNumId w:val="7"/>
  </w:num>
  <w:num w:numId="10">
    <w:abstractNumId w:val="9"/>
  </w:num>
  <w:num w:numId="11">
    <w:abstractNumId w:val="2"/>
  </w:num>
  <w:num w:numId="12">
    <w:abstractNumId w:val="13"/>
  </w:num>
  <w:num w:numId="13">
    <w:abstractNumId w:val="0"/>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22"/>
    <w:rsid w:val="0001524A"/>
    <w:rsid w:val="00015A5F"/>
    <w:rsid w:val="00017706"/>
    <w:rsid w:val="00020EC0"/>
    <w:rsid w:val="000239DD"/>
    <w:rsid w:val="00030463"/>
    <w:rsid w:val="00030D0F"/>
    <w:rsid w:val="00033AAF"/>
    <w:rsid w:val="00033D10"/>
    <w:rsid w:val="00040C20"/>
    <w:rsid w:val="00042F92"/>
    <w:rsid w:val="00043904"/>
    <w:rsid w:val="00047D63"/>
    <w:rsid w:val="000545C7"/>
    <w:rsid w:val="000568FD"/>
    <w:rsid w:val="00056D25"/>
    <w:rsid w:val="00060B93"/>
    <w:rsid w:val="00061EF4"/>
    <w:rsid w:val="00062ED2"/>
    <w:rsid w:val="00067581"/>
    <w:rsid w:val="00071A12"/>
    <w:rsid w:val="00072679"/>
    <w:rsid w:val="000769B8"/>
    <w:rsid w:val="000835AB"/>
    <w:rsid w:val="00087161"/>
    <w:rsid w:val="00090DD7"/>
    <w:rsid w:val="0009444B"/>
    <w:rsid w:val="00095FE6"/>
    <w:rsid w:val="000A24B4"/>
    <w:rsid w:val="000A4B4B"/>
    <w:rsid w:val="000B2104"/>
    <w:rsid w:val="000C3BEF"/>
    <w:rsid w:val="000C75FB"/>
    <w:rsid w:val="000D276B"/>
    <w:rsid w:val="000D2F9E"/>
    <w:rsid w:val="000D68DE"/>
    <w:rsid w:val="000E3E74"/>
    <w:rsid w:val="000E455F"/>
    <w:rsid w:val="000E64A5"/>
    <w:rsid w:val="000F1493"/>
    <w:rsid w:val="000F63E8"/>
    <w:rsid w:val="000F6635"/>
    <w:rsid w:val="000F7CDD"/>
    <w:rsid w:val="001029E9"/>
    <w:rsid w:val="00102D34"/>
    <w:rsid w:val="00111DD8"/>
    <w:rsid w:val="001149B6"/>
    <w:rsid w:val="00123868"/>
    <w:rsid w:val="00124A76"/>
    <w:rsid w:val="001318FB"/>
    <w:rsid w:val="00133BB1"/>
    <w:rsid w:val="001400BE"/>
    <w:rsid w:val="00154AC8"/>
    <w:rsid w:val="00162601"/>
    <w:rsid w:val="001642D2"/>
    <w:rsid w:val="0016644A"/>
    <w:rsid w:val="001761D8"/>
    <w:rsid w:val="00180D03"/>
    <w:rsid w:val="00190D08"/>
    <w:rsid w:val="00196521"/>
    <w:rsid w:val="001A49F6"/>
    <w:rsid w:val="001A6024"/>
    <w:rsid w:val="001A6345"/>
    <w:rsid w:val="001A7D51"/>
    <w:rsid w:val="001B5A67"/>
    <w:rsid w:val="001B5CDF"/>
    <w:rsid w:val="001B763A"/>
    <w:rsid w:val="001B7A30"/>
    <w:rsid w:val="001B7F78"/>
    <w:rsid w:val="001C6587"/>
    <w:rsid w:val="001D6F93"/>
    <w:rsid w:val="001E7DFD"/>
    <w:rsid w:val="001F221A"/>
    <w:rsid w:val="001F40AB"/>
    <w:rsid w:val="001F4C26"/>
    <w:rsid w:val="001F7BD7"/>
    <w:rsid w:val="00201378"/>
    <w:rsid w:val="00217081"/>
    <w:rsid w:val="00217CB7"/>
    <w:rsid w:val="00226063"/>
    <w:rsid w:val="00237F23"/>
    <w:rsid w:val="00251B65"/>
    <w:rsid w:val="00253068"/>
    <w:rsid w:val="00265D9D"/>
    <w:rsid w:val="00275C8B"/>
    <w:rsid w:val="00277AF8"/>
    <w:rsid w:val="002911C5"/>
    <w:rsid w:val="00294481"/>
    <w:rsid w:val="00296352"/>
    <w:rsid w:val="002A38B6"/>
    <w:rsid w:val="002A4CC8"/>
    <w:rsid w:val="002A7F9D"/>
    <w:rsid w:val="002B12A9"/>
    <w:rsid w:val="002B68D5"/>
    <w:rsid w:val="002B6B68"/>
    <w:rsid w:val="002B7C7F"/>
    <w:rsid w:val="002C0FC9"/>
    <w:rsid w:val="002D03F4"/>
    <w:rsid w:val="002D44F9"/>
    <w:rsid w:val="002E077A"/>
    <w:rsid w:val="002F2BF4"/>
    <w:rsid w:val="002F5501"/>
    <w:rsid w:val="002F75B8"/>
    <w:rsid w:val="00301EBB"/>
    <w:rsid w:val="0030221F"/>
    <w:rsid w:val="00306C84"/>
    <w:rsid w:val="00313B4F"/>
    <w:rsid w:val="00313F82"/>
    <w:rsid w:val="00325EEB"/>
    <w:rsid w:val="00327528"/>
    <w:rsid w:val="003378E3"/>
    <w:rsid w:val="003433ED"/>
    <w:rsid w:val="003450F0"/>
    <w:rsid w:val="0034740F"/>
    <w:rsid w:val="00347EF1"/>
    <w:rsid w:val="003502EC"/>
    <w:rsid w:val="00352B8D"/>
    <w:rsid w:val="0035598B"/>
    <w:rsid w:val="00364744"/>
    <w:rsid w:val="00371269"/>
    <w:rsid w:val="00373599"/>
    <w:rsid w:val="00375B06"/>
    <w:rsid w:val="00375E4B"/>
    <w:rsid w:val="00376F29"/>
    <w:rsid w:val="003823F1"/>
    <w:rsid w:val="003911F1"/>
    <w:rsid w:val="00396C64"/>
    <w:rsid w:val="003A03A3"/>
    <w:rsid w:val="003A20FB"/>
    <w:rsid w:val="003A2F1E"/>
    <w:rsid w:val="003B03E3"/>
    <w:rsid w:val="003B05D2"/>
    <w:rsid w:val="003B0BB2"/>
    <w:rsid w:val="003B4CF2"/>
    <w:rsid w:val="003B7806"/>
    <w:rsid w:val="003C2376"/>
    <w:rsid w:val="003C4829"/>
    <w:rsid w:val="003C5446"/>
    <w:rsid w:val="003C7068"/>
    <w:rsid w:val="003D0CCC"/>
    <w:rsid w:val="003D0FC3"/>
    <w:rsid w:val="003D25B1"/>
    <w:rsid w:val="003D67F5"/>
    <w:rsid w:val="003F1A75"/>
    <w:rsid w:val="003F7250"/>
    <w:rsid w:val="00410B1B"/>
    <w:rsid w:val="00411FE5"/>
    <w:rsid w:val="004166A5"/>
    <w:rsid w:val="004178BB"/>
    <w:rsid w:val="004179AD"/>
    <w:rsid w:val="004202D7"/>
    <w:rsid w:val="00422500"/>
    <w:rsid w:val="0042369A"/>
    <w:rsid w:val="00423D42"/>
    <w:rsid w:val="00431C82"/>
    <w:rsid w:val="00432E2F"/>
    <w:rsid w:val="00437A23"/>
    <w:rsid w:val="00440E57"/>
    <w:rsid w:val="00440F85"/>
    <w:rsid w:val="00447B5E"/>
    <w:rsid w:val="00450DE3"/>
    <w:rsid w:val="00455391"/>
    <w:rsid w:val="0045572D"/>
    <w:rsid w:val="00457F69"/>
    <w:rsid w:val="00461E41"/>
    <w:rsid w:val="004709D4"/>
    <w:rsid w:val="00470C46"/>
    <w:rsid w:val="004723BF"/>
    <w:rsid w:val="00473D4C"/>
    <w:rsid w:val="004857A0"/>
    <w:rsid w:val="00485C04"/>
    <w:rsid w:val="00486357"/>
    <w:rsid w:val="00486768"/>
    <w:rsid w:val="0049111A"/>
    <w:rsid w:val="00492438"/>
    <w:rsid w:val="004C0194"/>
    <w:rsid w:val="004C65BF"/>
    <w:rsid w:val="004D0843"/>
    <w:rsid w:val="004D0F6B"/>
    <w:rsid w:val="004D2087"/>
    <w:rsid w:val="004E0304"/>
    <w:rsid w:val="004E070C"/>
    <w:rsid w:val="004E43AD"/>
    <w:rsid w:val="004F6F95"/>
    <w:rsid w:val="00510813"/>
    <w:rsid w:val="00531FDB"/>
    <w:rsid w:val="00534024"/>
    <w:rsid w:val="00543C0A"/>
    <w:rsid w:val="00544E1F"/>
    <w:rsid w:val="00552237"/>
    <w:rsid w:val="005649ED"/>
    <w:rsid w:val="00566A7D"/>
    <w:rsid w:val="00566D32"/>
    <w:rsid w:val="00567641"/>
    <w:rsid w:val="00572EC3"/>
    <w:rsid w:val="00584A4D"/>
    <w:rsid w:val="00585127"/>
    <w:rsid w:val="00590863"/>
    <w:rsid w:val="005928E3"/>
    <w:rsid w:val="00594308"/>
    <w:rsid w:val="0059455A"/>
    <w:rsid w:val="005A1472"/>
    <w:rsid w:val="005A1814"/>
    <w:rsid w:val="005A4032"/>
    <w:rsid w:val="005A67D3"/>
    <w:rsid w:val="005B2E6D"/>
    <w:rsid w:val="005D5FD1"/>
    <w:rsid w:val="005E0096"/>
    <w:rsid w:val="005E318E"/>
    <w:rsid w:val="005E6EA0"/>
    <w:rsid w:val="005F1EAB"/>
    <w:rsid w:val="005F334B"/>
    <w:rsid w:val="00606FA6"/>
    <w:rsid w:val="0061044C"/>
    <w:rsid w:val="00617F67"/>
    <w:rsid w:val="0062301C"/>
    <w:rsid w:val="006243B0"/>
    <w:rsid w:val="006255BD"/>
    <w:rsid w:val="00626811"/>
    <w:rsid w:val="00627A31"/>
    <w:rsid w:val="00630227"/>
    <w:rsid w:val="0064085A"/>
    <w:rsid w:val="00643C4D"/>
    <w:rsid w:val="00646AE3"/>
    <w:rsid w:val="00653C71"/>
    <w:rsid w:val="00656191"/>
    <w:rsid w:val="00661458"/>
    <w:rsid w:val="006738CB"/>
    <w:rsid w:val="00675F9F"/>
    <w:rsid w:val="00676E29"/>
    <w:rsid w:val="00680425"/>
    <w:rsid w:val="00683FED"/>
    <w:rsid w:val="006867E4"/>
    <w:rsid w:val="00687EA2"/>
    <w:rsid w:val="00691434"/>
    <w:rsid w:val="0069231D"/>
    <w:rsid w:val="00692352"/>
    <w:rsid w:val="006931ED"/>
    <w:rsid w:val="00693637"/>
    <w:rsid w:val="006957FB"/>
    <w:rsid w:val="006B1196"/>
    <w:rsid w:val="006B2768"/>
    <w:rsid w:val="006C0E5C"/>
    <w:rsid w:val="006C5560"/>
    <w:rsid w:val="006C621C"/>
    <w:rsid w:val="006D3943"/>
    <w:rsid w:val="006D469B"/>
    <w:rsid w:val="006D5303"/>
    <w:rsid w:val="006D5331"/>
    <w:rsid w:val="006D60A6"/>
    <w:rsid w:val="006E4667"/>
    <w:rsid w:val="006E4730"/>
    <w:rsid w:val="006F4690"/>
    <w:rsid w:val="006F7B23"/>
    <w:rsid w:val="007013DC"/>
    <w:rsid w:val="00701496"/>
    <w:rsid w:val="00705455"/>
    <w:rsid w:val="00706A0E"/>
    <w:rsid w:val="00712289"/>
    <w:rsid w:val="00714233"/>
    <w:rsid w:val="007156FA"/>
    <w:rsid w:val="00724DC2"/>
    <w:rsid w:val="007361EB"/>
    <w:rsid w:val="00745415"/>
    <w:rsid w:val="007468DE"/>
    <w:rsid w:val="00751F7E"/>
    <w:rsid w:val="00752029"/>
    <w:rsid w:val="0076038D"/>
    <w:rsid w:val="00760C4C"/>
    <w:rsid w:val="00762AAF"/>
    <w:rsid w:val="0076405A"/>
    <w:rsid w:val="007643F6"/>
    <w:rsid w:val="00774495"/>
    <w:rsid w:val="00776E5B"/>
    <w:rsid w:val="0078064D"/>
    <w:rsid w:val="00787163"/>
    <w:rsid w:val="00790502"/>
    <w:rsid w:val="007967E7"/>
    <w:rsid w:val="007A2D27"/>
    <w:rsid w:val="007E446D"/>
    <w:rsid w:val="007E56AA"/>
    <w:rsid w:val="007E61DD"/>
    <w:rsid w:val="007F1723"/>
    <w:rsid w:val="007F200B"/>
    <w:rsid w:val="007F3676"/>
    <w:rsid w:val="007F4044"/>
    <w:rsid w:val="0080301F"/>
    <w:rsid w:val="00805ED8"/>
    <w:rsid w:val="00806C14"/>
    <w:rsid w:val="00811A9B"/>
    <w:rsid w:val="00814532"/>
    <w:rsid w:val="008151F0"/>
    <w:rsid w:val="0081599B"/>
    <w:rsid w:val="008242B8"/>
    <w:rsid w:val="00830B83"/>
    <w:rsid w:val="0083134D"/>
    <w:rsid w:val="008314A5"/>
    <w:rsid w:val="0083468F"/>
    <w:rsid w:val="0083511B"/>
    <w:rsid w:val="00835DB7"/>
    <w:rsid w:val="00836346"/>
    <w:rsid w:val="00842120"/>
    <w:rsid w:val="008429BB"/>
    <w:rsid w:val="00851C2E"/>
    <w:rsid w:val="00852723"/>
    <w:rsid w:val="00860B1F"/>
    <w:rsid w:val="00863A5B"/>
    <w:rsid w:val="00865312"/>
    <w:rsid w:val="00870B49"/>
    <w:rsid w:val="008809AE"/>
    <w:rsid w:val="0089208D"/>
    <w:rsid w:val="00892BDD"/>
    <w:rsid w:val="0089419F"/>
    <w:rsid w:val="00894F3F"/>
    <w:rsid w:val="008959F2"/>
    <w:rsid w:val="008B2952"/>
    <w:rsid w:val="008B36B0"/>
    <w:rsid w:val="008B725B"/>
    <w:rsid w:val="008E1985"/>
    <w:rsid w:val="008E2B57"/>
    <w:rsid w:val="008F2063"/>
    <w:rsid w:val="008F5017"/>
    <w:rsid w:val="00901B73"/>
    <w:rsid w:val="00901E1B"/>
    <w:rsid w:val="00902CC1"/>
    <w:rsid w:val="0091209F"/>
    <w:rsid w:val="00912BCA"/>
    <w:rsid w:val="009147BF"/>
    <w:rsid w:val="00914BAF"/>
    <w:rsid w:val="009177E9"/>
    <w:rsid w:val="00920027"/>
    <w:rsid w:val="00926044"/>
    <w:rsid w:val="00926BFF"/>
    <w:rsid w:val="00935FB0"/>
    <w:rsid w:val="00937131"/>
    <w:rsid w:val="00937E0E"/>
    <w:rsid w:val="00944D07"/>
    <w:rsid w:val="00945927"/>
    <w:rsid w:val="00951F87"/>
    <w:rsid w:val="009521ED"/>
    <w:rsid w:val="00954D6A"/>
    <w:rsid w:val="00962B5F"/>
    <w:rsid w:val="00964DE8"/>
    <w:rsid w:val="009705B3"/>
    <w:rsid w:val="009720F3"/>
    <w:rsid w:val="00973B24"/>
    <w:rsid w:val="00976393"/>
    <w:rsid w:val="00984674"/>
    <w:rsid w:val="00985D4E"/>
    <w:rsid w:val="009870A8"/>
    <w:rsid w:val="00995BBB"/>
    <w:rsid w:val="00996889"/>
    <w:rsid w:val="00997F09"/>
    <w:rsid w:val="009A0E42"/>
    <w:rsid w:val="009A2482"/>
    <w:rsid w:val="009A650F"/>
    <w:rsid w:val="009A78BD"/>
    <w:rsid w:val="009B0A40"/>
    <w:rsid w:val="009B2DE1"/>
    <w:rsid w:val="009B4ECA"/>
    <w:rsid w:val="009D77AF"/>
    <w:rsid w:val="009E3F6E"/>
    <w:rsid w:val="009E410A"/>
    <w:rsid w:val="009F5D43"/>
    <w:rsid w:val="00A03175"/>
    <w:rsid w:val="00A0532E"/>
    <w:rsid w:val="00A139AF"/>
    <w:rsid w:val="00A17BBB"/>
    <w:rsid w:val="00A249DB"/>
    <w:rsid w:val="00A25641"/>
    <w:rsid w:val="00A315C3"/>
    <w:rsid w:val="00A31FD0"/>
    <w:rsid w:val="00A55A55"/>
    <w:rsid w:val="00A56470"/>
    <w:rsid w:val="00A60E2A"/>
    <w:rsid w:val="00A62A04"/>
    <w:rsid w:val="00A64895"/>
    <w:rsid w:val="00A66B0E"/>
    <w:rsid w:val="00A672B4"/>
    <w:rsid w:val="00A725B6"/>
    <w:rsid w:val="00A756F6"/>
    <w:rsid w:val="00A873FC"/>
    <w:rsid w:val="00A97FCC"/>
    <w:rsid w:val="00AA6988"/>
    <w:rsid w:val="00AB3022"/>
    <w:rsid w:val="00AB4FE3"/>
    <w:rsid w:val="00AB57E5"/>
    <w:rsid w:val="00AC0E13"/>
    <w:rsid w:val="00AC2003"/>
    <w:rsid w:val="00AC3424"/>
    <w:rsid w:val="00AD1CED"/>
    <w:rsid w:val="00AD51B9"/>
    <w:rsid w:val="00AD7431"/>
    <w:rsid w:val="00AE564D"/>
    <w:rsid w:val="00AF07DB"/>
    <w:rsid w:val="00B1331D"/>
    <w:rsid w:val="00B16D20"/>
    <w:rsid w:val="00B17BB0"/>
    <w:rsid w:val="00B21553"/>
    <w:rsid w:val="00B2366F"/>
    <w:rsid w:val="00B253FE"/>
    <w:rsid w:val="00B36E2A"/>
    <w:rsid w:val="00B43569"/>
    <w:rsid w:val="00B55476"/>
    <w:rsid w:val="00B561E9"/>
    <w:rsid w:val="00B80CB5"/>
    <w:rsid w:val="00B83ED1"/>
    <w:rsid w:val="00B85FFF"/>
    <w:rsid w:val="00B9061C"/>
    <w:rsid w:val="00B91BC2"/>
    <w:rsid w:val="00B95C28"/>
    <w:rsid w:val="00BB271E"/>
    <w:rsid w:val="00BB4916"/>
    <w:rsid w:val="00BB7AB3"/>
    <w:rsid w:val="00BC1556"/>
    <w:rsid w:val="00BC3FAC"/>
    <w:rsid w:val="00BE286D"/>
    <w:rsid w:val="00BE5202"/>
    <w:rsid w:val="00BF2658"/>
    <w:rsid w:val="00BF53ED"/>
    <w:rsid w:val="00C01468"/>
    <w:rsid w:val="00C1093F"/>
    <w:rsid w:val="00C1682F"/>
    <w:rsid w:val="00C17718"/>
    <w:rsid w:val="00C20D76"/>
    <w:rsid w:val="00C2122D"/>
    <w:rsid w:val="00C21843"/>
    <w:rsid w:val="00C22F6C"/>
    <w:rsid w:val="00C35A18"/>
    <w:rsid w:val="00C373A5"/>
    <w:rsid w:val="00C40A17"/>
    <w:rsid w:val="00C423F4"/>
    <w:rsid w:val="00C441D8"/>
    <w:rsid w:val="00C44BE2"/>
    <w:rsid w:val="00C475E0"/>
    <w:rsid w:val="00C5684C"/>
    <w:rsid w:val="00C5793B"/>
    <w:rsid w:val="00C625FF"/>
    <w:rsid w:val="00C62CFE"/>
    <w:rsid w:val="00C669A2"/>
    <w:rsid w:val="00C766E8"/>
    <w:rsid w:val="00C77245"/>
    <w:rsid w:val="00C90D16"/>
    <w:rsid w:val="00CA4BBE"/>
    <w:rsid w:val="00CA5762"/>
    <w:rsid w:val="00CA63F7"/>
    <w:rsid w:val="00CA740B"/>
    <w:rsid w:val="00CB2E0B"/>
    <w:rsid w:val="00CB3747"/>
    <w:rsid w:val="00CB4D71"/>
    <w:rsid w:val="00CB515A"/>
    <w:rsid w:val="00CB7095"/>
    <w:rsid w:val="00CC7B0B"/>
    <w:rsid w:val="00CD0EC2"/>
    <w:rsid w:val="00CD2DF3"/>
    <w:rsid w:val="00CD4575"/>
    <w:rsid w:val="00CD717F"/>
    <w:rsid w:val="00CE23E4"/>
    <w:rsid w:val="00CE5B90"/>
    <w:rsid w:val="00CF10A3"/>
    <w:rsid w:val="00CF2231"/>
    <w:rsid w:val="00CF2DEB"/>
    <w:rsid w:val="00CF3128"/>
    <w:rsid w:val="00CF4D52"/>
    <w:rsid w:val="00CF640B"/>
    <w:rsid w:val="00D0108D"/>
    <w:rsid w:val="00D03627"/>
    <w:rsid w:val="00D105C0"/>
    <w:rsid w:val="00D17413"/>
    <w:rsid w:val="00D247DA"/>
    <w:rsid w:val="00D24E82"/>
    <w:rsid w:val="00D302BC"/>
    <w:rsid w:val="00D33189"/>
    <w:rsid w:val="00D34465"/>
    <w:rsid w:val="00D36A58"/>
    <w:rsid w:val="00D47FBB"/>
    <w:rsid w:val="00D60B95"/>
    <w:rsid w:val="00D62561"/>
    <w:rsid w:val="00D67AAA"/>
    <w:rsid w:val="00D74579"/>
    <w:rsid w:val="00D74A22"/>
    <w:rsid w:val="00D76CE0"/>
    <w:rsid w:val="00D803C5"/>
    <w:rsid w:val="00D91761"/>
    <w:rsid w:val="00D91D3A"/>
    <w:rsid w:val="00D924F0"/>
    <w:rsid w:val="00D937F5"/>
    <w:rsid w:val="00DB033A"/>
    <w:rsid w:val="00DB0997"/>
    <w:rsid w:val="00DB1B86"/>
    <w:rsid w:val="00DC0197"/>
    <w:rsid w:val="00DC40F4"/>
    <w:rsid w:val="00DC5D22"/>
    <w:rsid w:val="00DD5487"/>
    <w:rsid w:val="00DD6E6F"/>
    <w:rsid w:val="00DE0082"/>
    <w:rsid w:val="00DE0C76"/>
    <w:rsid w:val="00DE26A9"/>
    <w:rsid w:val="00DE3FE0"/>
    <w:rsid w:val="00DE56C8"/>
    <w:rsid w:val="00DE6A21"/>
    <w:rsid w:val="00DE70A6"/>
    <w:rsid w:val="00DF32EA"/>
    <w:rsid w:val="00DF366A"/>
    <w:rsid w:val="00E0002C"/>
    <w:rsid w:val="00E04151"/>
    <w:rsid w:val="00E0537C"/>
    <w:rsid w:val="00E1369D"/>
    <w:rsid w:val="00E164C1"/>
    <w:rsid w:val="00E1764B"/>
    <w:rsid w:val="00E3189F"/>
    <w:rsid w:val="00E31E04"/>
    <w:rsid w:val="00E3320D"/>
    <w:rsid w:val="00E371F5"/>
    <w:rsid w:val="00E37B62"/>
    <w:rsid w:val="00E41BEC"/>
    <w:rsid w:val="00E42D88"/>
    <w:rsid w:val="00E46174"/>
    <w:rsid w:val="00E55D4E"/>
    <w:rsid w:val="00E61D40"/>
    <w:rsid w:val="00E65A55"/>
    <w:rsid w:val="00E72CE8"/>
    <w:rsid w:val="00E81193"/>
    <w:rsid w:val="00E8257E"/>
    <w:rsid w:val="00E916E4"/>
    <w:rsid w:val="00E94D8C"/>
    <w:rsid w:val="00EA523D"/>
    <w:rsid w:val="00EC2042"/>
    <w:rsid w:val="00EC4B46"/>
    <w:rsid w:val="00EC7AAE"/>
    <w:rsid w:val="00ED3E2E"/>
    <w:rsid w:val="00EE2A2F"/>
    <w:rsid w:val="00EF184D"/>
    <w:rsid w:val="00EF1B47"/>
    <w:rsid w:val="00EF223F"/>
    <w:rsid w:val="00F05B31"/>
    <w:rsid w:val="00F10B49"/>
    <w:rsid w:val="00F10E54"/>
    <w:rsid w:val="00F121CA"/>
    <w:rsid w:val="00F150EB"/>
    <w:rsid w:val="00F176E4"/>
    <w:rsid w:val="00F20402"/>
    <w:rsid w:val="00F2359A"/>
    <w:rsid w:val="00F26178"/>
    <w:rsid w:val="00F35CBC"/>
    <w:rsid w:val="00F3703D"/>
    <w:rsid w:val="00F4274A"/>
    <w:rsid w:val="00F430D7"/>
    <w:rsid w:val="00F435B6"/>
    <w:rsid w:val="00F51C6A"/>
    <w:rsid w:val="00F62390"/>
    <w:rsid w:val="00F641AC"/>
    <w:rsid w:val="00F67F7A"/>
    <w:rsid w:val="00F7014F"/>
    <w:rsid w:val="00F73A61"/>
    <w:rsid w:val="00F7531C"/>
    <w:rsid w:val="00F75C26"/>
    <w:rsid w:val="00F835AE"/>
    <w:rsid w:val="00F906B7"/>
    <w:rsid w:val="00F93618"/>
    <w:rsid w:val="00FA09CA"/>
    <w:rsid w:val="00FA66C9"/>
    <w:rsid w:val="00FA6FEF"/>
    <w:rsid w:val="00FB1333"/>
    <w:rsid w:val="00FB3927"/>
    <w:rsid w:val="00FB4125"/>
    <w:rsid w:val="00FB6569"/>
    <w:rsid w:val="00FC3A2D"/>
    <w:rsid w:val="00FD4F22"/>
    <w:rsid w:val="00FD7556"/>
    <w:rsid w:val="00FE47BA"/>
    <w:rsid w:val="00FE6929"/>
    <w:rsid w:val="00FE6C59"/>
    <w:rsid w:val="00FF7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9CEDA"/>
  <w15:chartTrackingRefBased/>
  <w15:docId w15:val="{31446419-0534-4048-9D7D-AF10DF96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BFF"/>
    <w:pPr>
      <w:tabs>
        <w:tab w:val="center" w:pos="4153"/>
        <w:tab w:val="right" w:pos="8306"/>
      </w:tabs>
      <w:snapToGrid w:val="0"/>
    </w:pPr>
    <w:rPr>
      <w:sz w:val="20"/>
      <w:szCs w:val="20"/>
    </w:rPr>
  </w:style>
  <w:style w:type="character" w:customStyle="1" w:styleId="a4">
    <w:name w:val="頁首 字元"/>
    <w:basedOn w:val="a0"/>
    <w:link w:val="a3"/>
    <w:uiPriority w:val="99"/>
    <w:rsid w:val="00926BFF"/>
    <w:rPr>
      <w:sz w:val="20"/>
      <w:szCs w:val="20"/>
    </w:rPr>
  </w:style>
  <w:style w:type="paragraph" w:styleId="a5">
    <w:name w:val="footer"/>
    <w:basedOn w:val="a"/>
    <w:link w:val="a6"/>
    <w:uiPriority w:val="99"/>
    <w:unhideWhenUsed/>
    <w:rsid w:val="00926BFF"/>
    <w:pPr>
      <w:tabs>
        <w:tab w:val="center" w:pos="4153"/>
        <w:tab w:val="right" w:pos="8306"/>
      </w:tabs>
      <w:snapToGrid w:val="0"/>
    </w:pPr>
    <w:rPr>
      <w:sz w:val="20"/>
      <w:szCs w:val="20"/>
    </w:rPr>
  </w:style>
  <w:style w:type="character" w:customStyle="1" w:styleId="a6">
    <w:name w:val="頁尾 字元"/>
    <w:basedOn w:val="a0"/>
    <w:link w:val="a5"/>
    <w:uiPriority w:val="99"/>
    <w:rsid w:val="00926BFF"/>
    <w:rPr>
      <w:sz w:val="20"/>
      <w:szCs w:val="20"/>
    </w:rPr>
  </w:style>
  <w:style w:type="paragraph" w:styleId="a7">
    <w:name w:val="List Paragraph"/>
    <w:basedOn w:val="a"/>
    <w:uiPriority w:val="34"/>
    <w:qFormat/>
    <w:rsid w:val="000A4B4B"/>
    <w:pPr>
      <w:ind w:leftChars="200" w:left="480"/>
    </w:pPr>
  </w:style>
  <w:style w:type="character" w:styleId="a8">
    <w:name w:val="Hyperlink"/>
    <w:basedOn w:val="a0"/>
    <w:uiPriority w:val="99"/>
    <w:unhideWhenUsed/>
    <w:rsid w:val="00C2122D"/>
    <w:rPr>
      <w:color w:val="0563C1" w:themeColor="hyperlink"/>
      <w:u w:val="single"/>
    </w:rPr>
  </w:style>
  <w:style w:type="paragraph" w:styleId="a9">
    <w:name w:val="Balloon Text"/>
    <w:basedOn w:val="a"/>
    <w:link w:val="aa"/>
    <w:uiPriority w:val="99"/>
    <w:semiHidden/>
    <w:unhideWhenUsed/>
    <w:rsid w:val="005F1E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F1EAB"/>
    <w:rPr>
      <w:rFonts w:asciiTheme="majorHAnsi" w:eastAsiaTheme="majorEastAsia" w:hAnsiTheme="majorHAnsi" w:cstheme="majorBidi"/>
      <w:sz w:val="18"/>
      <w:szCs w:val="18"/>
    </w:rPr>
  </w:style>
  <w:style w:type="character" w:styleId="ab">
    <w:name w:val="FollowedHyperlink"/>
    <w:basedOn w:val="a0"/>
    <w:uiPriority w:val="99"/>
    <w:semiHidden/>
    <w:unhideWhenUsed/>
    <w:rsid w:val="006C621C"/>
    <w:rPr>
      <w:color w:val="954F72" w:themeColor="followedHyperlink"/>
      <w:u w:val="single"/>
    </w:rPr>
  </w:style>
  <w:style w:type="table" w:styleId="ac">
    <w:name w:val="Table Grid"/>
    <w:basedOn w:val="a1"/>
    <w:uiPriority w:val="39"/>
    <w:rsid w:val="005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85C0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643">
      <w:bodyDiv w:val="1"/>
      <w:marLeft w:val="0"/>
      <w:marRight w:val="0"/>
      <w:marTop w:val="0"/>
      <w:marBottom w:val="0"/>
      <w:divBdr>
        <w:top w:val="none" w:sz="0" w:space="0" w:color="auto"/>
        <w:left w:val="none" w:sz="0" w:space="0" w:color="auto"/>
        <w:bottom w:val="none" w:sz="0" w:space="0" w:color="auto"/>
        <w:right w:val="none" w:sz="0" w:space="0" w:color="auto"/>
      </w:divBdr>
    </w:div>
    <w:div w:id="292447174">
      <w:bodyDiv w:val="1"/>
      <w:marLeft w:val="0"/>
      <w:marRight w:val="0"/>
      <w:marTop w:val="0"/>
      <w:marBottom w:val="0"/>
      <w:divBdr>
        <w:top w:val="none" w:sz="0" w:space="0" w:color="auto"/>
        <w:left w:val="none" w:sz="0" w:space="0" w:color="auto"/>
        <w:bottom w:val="none" w:sz="0" w:space="0" w:color="auto"/>
        <w:right w:val="none" w:sz="0" w:space="0" w:color="auto"/>
      </w:divBdr>
    </w:div>
    <w:div w:id="352341979">
      <w:bodyDiv w:val="1"/>
      <w:marLeft w:val="0"/>
      <w:marRight w:val="0"/>
      <w:marTop w:val="0"/>
      <w:marBottom w:val="0"/>
      <w:divBdr>
        <w:top w:val="none" w:sz="0" w:space="0" w:color="auto"/>
        <w:left w:val="none" w:sz="0" w:space="0" w:color="auto"/>
        <w:bottom w:val="none" w:sz="0" w:space="0" w:color="auto"/>
        <w:right w:val="none" w:sz="0" w:space="0" w:color="auto"/>
      </w:divBdr>
      <w:divsChild>
        <w:div w:id="199437616">
          <w:marLeft w:val="0"/>
          <w:marRight w:val="0"/>
          <w:marTop w:val="0"/>
          <w:marBottom w:val="0"/>
          <w:divBdr>
            <w:top w:val="none" w:sz="0" w:space="0" w:color="auto"/>
            <w:left w:val="none" w:sz="0" w:space="0" w:color="auto"/>
            <w:bottom w:val="none" w:sz="0" w:space="0" w:color="auto"/>
            <w:right w:val="none" w:sz="0" w:space="0" w:color="auto"/>
          </w:divBdr>
          <w:divsChild>
            <w:div w:id="740912473">
              <w:marLeft w:val="0"/>
              <w:marRight w:val="0"/>
              <w:marTop w:val="0"/>
              <w:marBottom w:val="0"/>
              <w:divBdr>
                <w:top w:val="none" w:sz="0" w:space="0" w:color="auto"/>
                <w:left w:val="none" w:sz="0" w:space="0" w:color="auto"/>
                <w:bottom w:val="none" w:sz="0" w:space="0" w:color="auto"/>
                <w:right w:val="none" w:sz="0" w:space="0" w:color="auto"/>
              </w:divBdr>
              <w:divsChild>
                <w:div w:id="1953855995">
                  <w:marLeft w:val="0"/>
                  <w:marRight w:val="0"/>
                  <w:marTop w:val="0"/>
                  <w:marBottom w:val="0"/>
                  <w:divBdr>
                    <w:top w:val="none" w:sz="0" w:space="0" w:color="auto"/>
                    <w:left w:val="none" w:sz="0" w:space="0" w:color="auto"/>
                    <w:bottom w:val="none" w:sz="0" w:space="0" w:color="auto"/>
                    <w:right w:val="none" w:sz="0" w:space="0" w:color="auto"/>
                  </w:divBdr>
                  <w:divsChild>
                    <w:div w:id="436173555">
                      <w:marLeft w:val="0"/>
                      <w:marRight w:val="0"/>
                      <w:marTop w:val="0"/>
                      <w:marBottom w:val="0"/>
                      <w:divBdr>
                        <w:top w:val="none" w:sz="0" w:space="0" w:color="auto"/>
                        <w:left w:val="none" w:sz="0" w:space="0" w:color="auto"/>
                        <w:bottom w:val="none" w:sz="0" w:space="0" w:color="auto"/>
                        <w:right w:val="none" w:sz="0" w:space="0" w:color="auto"/>
                      </w:divBdr>
                      <w:divsChild>
                        <w:div w:id="3609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8160">
      <w:bodyDiv w:val="1"/>
      <w:marLeft w:val="0"/>
      <w:marRight w:val="0"/>
      <w:marTop w:val="0"/>
      <w:marBottom w:val="0"/>
      <w:divBdr>
        <w:top w:val="none" w:sz="0" w:space="0" w:color="auto"/>
        <w:left w:val="none" w:sz="0" w:space="0" w:color="auto"/>
        <w:bottom w:val="none" w:sz="0" w:space="0" w:color="auto"/>
        <w:right w:val="none" w:sz="0" w:space="0" w:color="auto"/>
      </w:divBdr>
    </w:div>
    <w:div w:id="507447407">
      <w:bodyDiv w:val="1"/>
      <w:marLeft w:val="0"/>
      <w:marRight w:val="0"/>
      <w:marTop w:val="0"/>
      <w:marBottom w:val="0"/>
      <w:divBdr>
        <w:top w:val="none" w:sz="0" w:space="0" w:color="auto"/>
        <w:left w:val="none" w:sz="0" w:space="0" w:color="auto"/>
        <w:bottom w:val="none" w:sz="0" w:space="0" w:color="auto"/>
        <w:right w:val="none" w:sz="0" w:space="0" w:color="auto"/>
      </w:divBdr>
    </w:div>
    <w:div w:id="716704723">
      <w:bodyDiv w:val="1"/>
      <w:marLeft w:val="0"/>
      <w:marRight w:val="0"/>
      <w:marTop w:val="0"/>
      <w:marBottom w:val="0"/>
      <w:divBdr>
        <w:top w:val="none" w:sz="0" w:space="0" w:color="auto"/>
        <w:left w:val="none" w:sz="0" w:space="0" w:color="auto"/>
        <w:bottom w:val="none" w:sz="0" w:space="0" w:color="auto"/>
        <w:right w:val="none" w:sz="0" w:space="0" w:color="auto"/>
      </w:divBdr>
    </w:div>
    <w:div w:id="944115989">
      <w:bodyDiv w:val="1"/>
      <w:marLeft w:val="0"/>
      <w:marRight w:val="0"/>
      <w:marTop w:val="0"/>
      <w:marBottom w:val="0"/>
      <w:divBdr>
        <w:top w:val="none" w:sz="0" w:space="0" w:color="auto"/>
        <w:left w:val="none" w:sz="0" w:space="0" w:color="auto"/>
        <w:bottom w:val="none" w:sz="0" w:space="0" w:color="auto"/>
        <w:right w:val="none" w:sz="0" w:space="0" w:color="auto"/>
      </w:divBdr>
    </w:div>
    <w:div w:id="992026476">
      <w:bodyDiv w:val="1"/>
      <w:marLeft w:val="0"/>
      <w:marRight w:val="0"/>
      <w:marTop w:val="0"/>
      <w:marBottom w:val="0"/>
      <w:divBdr>
        <w:top w:val="none" w:sz="0" w:space="0" w:color="auto"/>
        <w:left w:val="none" w:sz="0" w:space="0" w:color="auto"/>
        <w:bottom w:val="none" w:sz="0" w:space="0" w:color="auto"/>
        <w:right w:val="none" w:sz="0" w:space="0" w:color="auto"/>
      </w:divBdr>
    </w:div>
    <w:div w:id="1047949443">
      <w:bodyDiv w:val="1"/>
      <w:marLeft w:val="0"/>
      <w:marRight w:val="0"/>
      <w:marTop w:val="0"/>
      <w:marBottom w:val="0"/>
      <w:divBdr>
        <w:top w:val="none" w:sz="0" w:space="0" w:color="auto"/>
        <w:left w:val="none" w:sz="0" w:space="0" w:color="auto"/>
        <w:bottom w:val="none" w:sz="0" w:space="0" w:color="auto"/>
        <w:right w:val="none" w:sz="0" w:space="0" w:color="auto"/>
      </w:divBdr>
    </w:div>
    <w:div w:id="1084759899">
      <w:bodyDiv w:val="1"/>
      <w:marLeft w:val="0"/>
      <w:marRight w:val="0"/>
      <w:marTop w:val="0"/>
      <w:marBottom w:val="0"/>
      <w:divBdr>
        <w:top w:val="none" w:sz="0" w:space="0" w:color="auto"/>
        <w:left w:val="none" w:sz="0" w:space="0" w:color="auto"/>
        <w:bottom w:val="none" w:sz="0" w:space="0" w:color="auto"/>
        <w:right w:val="none" w:sz="0" w:space="0" w:color="auto"/>
      </w:divBdr>
    </w:div>
    <w:div w:id="1126461425">
      <w:bodyDiv w:val="1"/>
      <w:marLeft w:val="0"/>
      <w:marRight w:val="0"/>
      <w:marTop w:val="0"/>
      <w:marBottom w:val="0"/>
      <w:divBdr>
        <w:top w:val="none" w:sz="0" w:space="0" w:color="auto"/>
        <w:left w:val="none" w:sz="0" w:space="0" w:color="auto"/>
        <w:bottom w:val="none" w:sz="0" w:space="0" w:color="auto"/>
        <w:right w:val="none" w:sz="0" w:space="0" w:color="auto"/>
      </w:divBdr>
    </w:div>
    <w:div w:id="14735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1C1D-6C12-4744-AA59-03C3631F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楊欣穎</dc:creator>
  <cp:keywords/>
  <dc:description/>
  <cp:lastModifiedBy>林芷羚</cp:lastModifiedBy>
  <cp:revision>39</cp:revision>
  <cp:lastPrinted>2021-12-27T10:09:00Z</cp:lastPrinted>
  <dcterms:created xsi:type="dcterms:W3CDTF">2022-05-09T09:14:00Z</dcterms:created>
  <dcterms:modified xsi:type="dcterms:W3CDTF">2022-06-20T03:43:00Z</dcterms:modified>
</cp:coreProperties>
</file>