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5A796" w14:textId="77777777" w:rsidR="00C6264C" w:rsidRPr="00BA3CAE" w:rsidRDefault="00C6264C" w:rsidP="00C6264C">
      <w:pPr>
        <w:jc w:val="both"/>
        <w:rPr>
          <w:rFonts w:ascii="Times New Roman" w:eastAsia="標楷體" w:hAnsi="Times New Roman" w:cs="Times New Roman"/>
          <w:sz w:val="32"/>
          <w:szCs w:val="32"/>
        </w:rPr>
      </w:pPr>
      <w:r w:rsidRPr="00BA3CAE">
        <w:rPr>
          <w:rFonts w:ascii="Times New Roman" w:eastAsia="標楷體" w:hAnsi="Times New Roman" w:cs="Times New Roman"/>
          <w:noProof/>
          <w:sz w:val="32"/>
          <w:szCs w:val="32"/>
        </w:rPr>
        <mc:AlternateContent>
          <mc:Choice Requires="wps">
            <w:drawing>
              <wp:anchor distT="0" distB="0" distL="114300" distR="114300" simplePos="0" relativeHeight="251659264" behindDoc="0" locked="0" layoutInCell="1" allowOverlap="1" wp14:anchorId="02E5A59C" wp14:editId="3F0EF184">
                <wp:simplePos x="0" y="0"/>
                <wp:positionH relativeFrom="column">
                  <wp:posOffset>-937260</wp:posOffset>
                </wp:positionH>
                <wp:positionV relativeFrom="paragraph">
                  <wp:posOffset>-716280</wp:posOffset>
                </wp:positionV>
                <wp:extent cx="1028700" cy="403860"/>
                <wp:effectExtent l="0" t="0" r="19050" b="15240"/>
                <wp:wrapNone/>
                <wp:docPr id="814653680" name="Text Box 814653680"/>
                <wp:cNvGraphicFramePr/>
                <a:graphic xmlns:a="http://schemas.openxmlformats.org/drawingml/2006/main">
                  <a:graphicData uri="http://schemas.microsoft.com/office/word/2010/wordprocessingShape">
                    <wps:wsp>
                      <wps:cNvSpPr txBox="1"/>
                      <wps:spPr>
                        <a:xfrm>
                          <a:off x="0" y="0"/>
                          <a:ext cx="1028700" cy="403860"/>
                        </a:xfrm>
                        <a:prstGeom prst="rect">
                          <a:avLst/>
                        </a:prstGeom>
                        <a:solidFill>
                          <a:schemeClr val="lt1"/>
                        </a:solidFill>
                        <a:ln w="6350">
                          <a:solidFill>
                            <a:prstClr val="black"/>
                          </a:solidFill>
                        </a:ln>
                      </wps:spPr>
                      <wps:txbx>
                        <w:txbxContent>
                          <w:p w14:paraId="26F6E0FE" w14:textId="77777777" w:rsidR="00786E2A" w:rsidRPr="005E627B" w:rsidRDefault="00786E2A" w:rsidP="00C6264C">
                            <w:pPr>
                              <w:snapToGrid w:val="0"/>
                              <w:jc w:val="center"/>
                              <w:rPr>
                                <w:rFonts w:ascii="標楷體" w:eastAsia="標楷體" w:hAnsi="標楷體"/>
                                <w:b/>
                                <w:bCs/>
                                <w:sz w:val="36"/>
                                <w:szCs w:val="32"/>
                              </w:rPr>
                            </w:pPr>
                            <w:r w:rsidRPr="005E627B">
                              <w:rPr>
                                <w:rFonts w:ascii="標楷體" w:eastAsia="標楷體" w:hAnsi="標楷體" w:hint="eastAsia"/>
                                <w:b/>
                                <w:bCs/>
                                <w:sz w:val="36"/>
                                <w:szCs w:val="32"/>
                              </w:rPr>
                              <w:t>封面</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2E5A59C" id="_x0000_t202" coordsize="21600,21600" o:spt="202" path="m,l,21600r21600,l21600,xe">
                <v:stroke joinstyle="miter"/>
                <v:path gradientshapeok="t" o:connecttype="rect"/>
              </v:shapetype>
              <v:shape id="Text Box 814653680" o:spid="_x0000_s1026" type="#_x0000_t202" style="position:absolute;left:0;text-align:left;margin-left:-73.8pt;margin-top:-56.4pt;width:81pt;height:31.8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" fillcolor="white [3201]" strokeweight=".5pt">
                <v:textbox>
                  <w:txbxContent>
                    <w:p w14:paraId="26F6E0FE" w14:textId="77777777" w:rsidR="00786E2A" w:rsidRPr="005E627B" w:rsidRDefault="00786E2A" w:rsidP="00C6264C">
                      <w:pPr>
                        <w:snapToGrid w:val="0"/>
                        <w:jc w:val="center"/>
                        <w:rPr>
                          <w:rFonts w:ascii="標楷體" w:eastAsia="標楷體" w:hAnsi="標楷體"/>
                          <w:b/>
                          <w:bCs/>
                          <w:sz w:val="36"/>
                          <w:szCs w:val="32"/>
                        </w:rPr>
                      </w:pPr>
                      <w:r w:rsidRPr="005E627B">
                        <w:rPr>
                          <w:rFonts w:ascii="標楷體" w:eastAsia="標楷體" w:hAnsi="標楷體" w:hint="eastAsia"/>
                          <w:b/>
                          <w:bCs/>
                          <w:sz w:val="36"/>
                          <w:szCs w:val="32"/>
                        </w:rPr>
                        <w:t>封面</w:t>
                      </w:r>
                    </w:p>
                  </w:txbxContent>
                </v:textbox>
              </v:shape>
            </w:pict>
          </mc:Fallback>
        </mc:AlternateContent>
      </w:r>
      <w:r w:rsidRPr="00BA3CAE">
        <w:rPr>
          <w:rFonts w:ascii="Times New Roman" w:eastAsia="標楷體" w:hAnsi="Times New Roman" w:cs="Times New Roman"/>
          <w:sz w:val="32"/>
          <w:szCs w:val="32"/>
        </w:rPr>
        <w:t>股票代碼：</w:t>
      </w:r>
      <w:r w:rsidRPr="00BA3CAE">
        <w:rPr>
          <w:rFonts w:ascii="Times New Roman" w:eastAsia="標楷體" w:hAnsi="Times New Roman" w:cs="Times New Roman"/>
          <w:sz w:val="32"/>
          <w:szCs w:val="32"/>
        </w:rPr>
        <w:t>9999</w:t>
      </w:r>
    </w:p>
    <w:p w14:paraId="3D5AD5D2" w14:textId="77777777" w:rsidR="00C6264C" w:rsidRPr="00BA3CAE" w:rsidRDefault="00C6264C" w:rsidP="00C6264C">
      <w:pPr>
        <w:jc w:val="both"/>
        <w:rPr>
          <w:rFonts w:ascii="Times New Roman" w:eastAsia="標楷體" w:hAnsi="Times New Roman" w:cs="Times New Roman"/>
          <w:b/>
          <w:bCs/>
          <w:sz w:val="40"/>
          <w:szCs w:val="40"/>
        </w:rPr>
      </w:pPr>
    </w:p>
    <w:p w14:paraId="60C9B932" w14:textId="77777777" w:rsidR="00C6264C" w:rsidRPr="00BA3CAE" w:rsidRDefault="00C6264C" w:rsidP="00C6264C">
      <w:pPr>
        <w:jc w:val="both"/>
        <w:rPr>
          <w:rFonts w:ascii="Times New Roman" w:eastAsia="標楷體" w:hAnsi="Times New Roman" w:cs="Times New Roman"/>
          <w:b/>
          <w:bCs/>
          <w:sz w:val="52"/>
          <w:szCs w:val="52"/>
        </w:rPr>
      </w:pPr>
    </w:p>
    <w:p w14:paraId="35D2A030" w14:textId="77777777" w:rsidR="00C6264C" w:rsidRPr="00BA3CAE" w:rsidRDefault="00C6264C" w:rsidP="00C6264C">
      <w:pPr>
        <w:jc w:val="both"/>
        <w:rPr>
          <w:rFonts w:ascii="Times New Roman" w:eastAsia="標楷體" w:hAnsi="Times New Roman" w:cs="Times New Roman"/>
          <w:b/>
          <w:bCs/>
          <w:sz w:val="52"/>
          <w:szCs w:val="52"/>
        </w:rPr>
      </w:pPr>
    </w:p>
    <w:p w14:paraId="6C580FED" w14:textId="77777777" w:rsidR="00C6264C" w:rsidRPr="00BA3CAE" w:rsidRDefault="00C6264C" w:rsidP="00C6264C">
      <w:pPr>
        <w:jc w:val="both"/>
        <w:rPr>
          <w:rFonts w:ascii="Times New Roman" w:eastAsia="標楷體" w:hAnsi="Times New Roman" w:cs="Times New Roman"/>
          <w:b/>
          <w:bCs/>
          <w:sz w:val="52"/>
          <w:szCs w:val="52"/>
        </w:rPr>
      </w:pPr>
    </w:p>
    <w:p w14:paraId="0967E3AC" w14:textId="77777777" w:rsidR="00C6264C" w:rsidRPr="00BA3CAE" w:rsidRDefault="00C6264C" w:rsidP="00C6264C">
      <w:pPr>
        <w:jc w:val="both"/>
        <w:rPr>
          <w:rFonts w:ascii="Times New Roman" w:eastAsia="標楷體" w:hAnsi="Times New Roman" w:cs="Times New Roman"/>
          <w:b/>
          <w:bCs/>
          <w:sz w:val="52"/>
          <w:szCs w:val="52"/>
        </w:rPr>
      </w:pPr>
      <w:r w:rsidRPr="00BA3CAE">
        <w:rPr>
          <w:rFonts w:ascii="Times New Roman" w:eastAsia="標楷體" w:hAnsi="Times New Roman" w:cs="Times New Roman"/>
          <w:sz w:val="52"/>
          <w:szCs w:val="52"/>
        </w:rPr>
        <w:t>ABC</w:t>
      </w:r>
      <w:r w:rsidRPr="00BA3CAE">
        <w:rPr>
          <w:rFonts w:ascii="Times New Roman" w:eastAsia="標楷體" w:hAnsi="Times New Roman" w:cs="Times New Roman"/>
          <w:b/>
          <w:bCs/>
          <w:sz w:val="52"/>
          <w:szCs w:val="52"/>
        </w:rPr>
        <w:t>股份有限公司</w:t>
      </w:r>
    </w:p>
    <w:p w14:paraId="7195F89A" w14:textId="77777777" w:rsidR="00C6264C" w:rsidRPr="00BA3CAE" w:rsidRDefault="00C6264C" w:rsidP="00C6264C">
      <w:pPr>
        <w:jc w:val="both"/>
        <w:rPr>
          <w:rFonts w:ascii="Times New Roman" w:eastAsia="標楷體" w:hAnsi="Times New Roman" w:cs="Times New Roman"/>
          <w:b/>
          <w:bCs/>
          <w:sz w:val="52"/>
          <w:szCs w:val="52"/>
        </w:rPr>
      </w:pPr>
    </w:p>
    <w:p w14:paraId="216F11DA" w14:textId="77777777" w:rsidR="00C6264C" w:rsidRPr="00BA3CAE" w:rsidRDefault="00C6264C" w:rsidP="00C6264C">
      <w:pPr>
        <w:jc w:val="both"/>
        <w:rPr>
          <w:rFonts w:ascii="Times New Roman" w:eastAsia="標楷體" w:hAnsi="Times New Roman" w:cs="Times New Roman"/>
          <w:b/>
          <w:bCs/>
          <w:sz w:val="52"/>
          <w:szCs w:val="52"/>
        </w:rPr>
      </w:pPr>
      <w:r w:rsidRPr="00BA3CAE">
        <w:rPr>
          <w:rFonts w:ascii="Times New Roman" w:eastAsia="標楷體" w:hAnsi="Times New Roman" w:cs="Times New Roman"/>
          <w:sz w:val="52"/>
          <w:szCs w:val="52"/>
        </w:rPr>
        <w:t>2024</w:t>
      </w:r>
      <w:r w:rsidRPr="00BA3CAE">
        <w:rPr>
          <w:rFonts w:ascii="Times New Roman" w:eastAsia="標楷體" w:hAnsi="Times New Roman" w:cs="Times New Roman"/>
          <w:b/>
          <w:bCs/>
          <w:sz w:val="52"/>
          <w:szCs w:val="52"/>
        </w:rPr>
        <w:t>年永續報告書</w:t>
      </w:r>
    </w:p>
    <w:p w14:paraId="3D0C8CDF" w14:textId="77777777" w:rsidR="00C6264C" w:rsidRPr="00BA3CAE" w:rsidRDefault="00C6264C" w:rsidP="00C6264C">
      <w:pPr>
        <w:jc w:val="both"/>
        <w:rPr>
          <w:rFonts w:ascii="Times New Roman" w:eastAsia="標楷體" w:hAnsi="Times New Roman" w:cs="Times New Roman"/>
          <w:b/>
          <w:bCs/>
          <w:sz w:val="36"/>
          <w:szCs w:val="36"/>
        </w:rPr>
      </w:pPr>
    </w:p>
    <w:p w14:paraId="25851517" w14:textId="77777777" w:rsidR="00C6264C" w:rsidRPr="00BA3CAE" w:rsidRDefault="00C6264C" w:rsidP="00C6264C">
      <w:pPr>
        <w:jc w:val="both"/>
        <w:rPr>
          <w:rFonts w:ascii="Times New Roman" w:eastAsia="標楷體" w:hAnsi="Times New Roman" w:cs="Times New Roman"/>
          <w:b/>
          <w:bCs/>
          <w:sz w:val="36"/>
          <w:szCs w:val="36"/>
        </w:rPr>
      </w:pPr>
    </w:p>
    <w:p w14:paraId="7D86D12B" w14:textId="77777777" w:rsidR="00C6264C" w:rsidRPr="00BA3CAE" w:rsidRDefault="00C6264C" w:rsidP="00C6264C">
      <w:pPr>
        <w:jc w:val="both"/>
        <w:rPr>
          <w:rFonts w:ascii="Times New Roman" w:eastAsia="標楷體" w:hAnsi="Times New Roman" w:cs="Times New Roman"/>
          <w:b/>
          <w:bCs/>
          <w:sz w:val="36"/>
          <w:szCs w:val="36"/>
        </w:rPr>
      </w:pPr>
    </w:p>
    <w:p w14:paraId="38135934" w14:textId="77777777" w:rsidR="00C6264C" w:rsidRPr="00BA3CAE" w:rsidRDefault="00C6264C" w:rsidP="00C6264C">
      <w:pPr>
        <w:jc w:val="both"/>
        <w:rPr>
          <w:rFonts w:ascii="Times New Roman" w:eastAsia="標楷體" w:hAnsi="Times New Roman" w:cs="Times New Roman"/>
          <w:b/>
          <w:bCs/>
          <w:sz w:val="36"/>
          <w:szCs w:val="36"/>
        </w:rPr>
      </w:pPr>
    </w:p>
    <w:p w14:paraId="59520006" w14:textId="77777777" w:rsidR="00C6264C" w:rsidRPr="00BA3CAE" w:rsidRDefault="00C6264C" w:rsidP="00C6264C">
      <w:pPr>
        <w:jc w:val="both"/>
        <w:rPr>
          <w:rFonts w:ascii="Times New Roman" w:eastAsia="標楷體" w:hAnsi="Times New Roman" w:cs="Times New Roman"/>
          <w:b/>
          <w:bCs/>
          <w:sz w:val="36"/>
          <w:szCs w:val="36"/>
        </w:rPr>
      </w:pPr>
    </w:p>
    <w:p w14:paraId="39D7C1BE" w14:textId="77777777" w:rsidR="00C6264C" w:rsidRPr="00BA3CAE" w:rsidRDefault="00C6264C" w:rsidP="00C6264C">
      <w:pPr>
        <w:jc w:val="both"/>
        <w:rPr>
          <w:rFonts w:ascii="Times New Roman" w:eastAsia="標楷體" w:hAnsi="Times New Roman" w:cs="Times New Roman"/>
          <w:b/>
          <w:bCs/>
          <w:sz w:val="36"/>
          <w:szCs w:val="36"/>
        </w:rPr>
      </w:pPr>
    </w:p>
    <w:p w14:paraId="25306E84" w14:textId="0A6131CE" w:rsidR="00C6264C" w:rsidRPr="00BA3CAE" w:rsidRDefault="00C6264C" w:rsidP="00C6264C">
      <w:pPr>
        <w:jc w:val="both"/>
        <w:rPr>
          <w:rFonts w:ascii="Times New Roman" w:eastAsia="標楷體" w:hAnsi="Times New Roman" w:cs="Times New Roman"/>
          <w:sz w:val="36"/>
          <w:szCs w:val="36"/>
        </w:rPr>
      </w:pPr>
      <w:r w:rsidRPr="00BA3CAE">
        <w:rPr>
          <w:rFonts w:ascii="Times New Roman" w:eastAsia="標楷體" w:hAnsi="Times New Roman" w:cs="Times New Roman"/>
          <w:sz w:val="36"/>
          <w:szCs w:val="36"/>
        </w:rPr>
        <w:t>發行日期：</w:t>
      </w:r>
      <w:r w:rsidRPr="00BA3CAE">
        <w:rPr>
          <w:rFonts w:ascii="Times New Roman" w:eastAsia="標楷體" w:hAnsi="Times New Roman" w:cs="Times New Roman"/>
          <w:sz w:val="36"/>
          <w:szCs w:val="36"/>
        </w:rPr>
        <w:t>202</w:t>
      </w:r>
      <w:r w:rsidR="00C17CD2">
        <w:rPr>
          <w:rFonts w:ascii="Times New Roman" w:eastAsia="標楷體" w:hAnsi="Times New Roman" w:cs="Times New Roman" w:hint="eastAsia"/>
          <w:sz w:val="36"/>
          <w:szCs w:val="36"/>
        </w:rPr>
        <w:t>5</w:t>
      </w:r>
      <w:r w:rsidRPr="00BA3CAE">
        <w:rPr>
          <w:rFonts w:ascii="Times New Roman" w:eastAsia="標楷體" w:hAnsi="Times New Roman" w:cs="Times New Roman"/>
          <w:sz w:val="36"/>
          <w:szCs w:val="36"/>
        </w:rPr>
        <w:t>年</w:t>
      </w:r>
      <w:r w:rsidR="00935EFD">
        <w:rPr>
          <w:rFonts w:ascii="Times New Roman" w:eastAsia="標楷體" w:hAnsi="Times New Roman" w:cs="Times New Roman" w:hint="eastAsia"/>
          <w:sz w:val="36"/>
          <w:szCs w:val="36"/>
        </w:rPr>
        <w:t>8</w:t>
      </w:r>
      <w:r w:rsidRPr="00BA3CAE">
        <w:rPr>
          <w:rFonts w:ascii="Times New Roman" w:eastAsia="標楷體" w:hAnsi="Times New Roman" w:cs="Times New Roman"/>
          <w:sz w:val="36"/>
          <w:szCs w:val="36"/>
        </w:rPr>
        <w:t>月</w:t>
      </w:r>
      <w:r w:rsidR="00935EFD">
        <w:rPr>
          <w:rFonts w:ascii="Times New Roman" w:eastAsia="標楷體" w:hAnsi="Times New Roman" w:cs="Times New Roman" w:hint="eastAsia"/>
          <w:sz w:val="36"/>
          <w:szCs w:val="36"/>
        </w:rPr>
        <w:t>3</w:t>
      </w:r>
      <w:r w:rsidRPr="00BA3CAE">
        <w:rPr>
          <w:rFonts w:ascii="Times New Roman" w:eastAsia="標楷體" w:hAnsi="Times New Roman" w:cs="Times New Roman"/>
          <w:sz w:val="36"/>
          <w:szCs w:val="36"/>
        </w:rPr>
        <w:t>1</w:t>
      </w:r>
      <w:r w:rsidRPr="00BA3CAE">
        <w:rPr>
          <w:rFonts w:ascii="Times New Roman" w:eastAsia="標楷體" w:hAnsi="Times New Roman" w:cs="Times New Roman"/>
          <w:sz w:val="36"/>
          <w:szCs w:val="36"/>
        </w:rPr>
        <w:t>日</w:t>
      </w:r>
    </w:p>
    <w:p w14:paraId="4E0C8549" w14:textId="77777777" w:rsidR="00C6264C" w:rsidRPr="00BA3CAE" w:rsidRDefault="00C6264C" w:rsidP="00C6264C">
      <w:pPr>
        <w:jc w:val="both"/>
        <w:rPr>
          <w:rFonts w:ascii="Times New Roman" w:eastAsia="標楷體" w:hAnsi="Times New Roman" w:cs="Times New Roman"/>
          <w:vanish/>
          <w:sz w:val="32"/>
          <w:szCs w:val="32"/>
        </w:rPr>
      </w:pPr>
      <w:r w:rsidRPr="00BA3CAE">
        <w:rPr>
          <w:rFonts w:ascii="Times New Roman" w:eastAsia="標楷體" w:hAnsi="Times New Roman" w:cs="Times New Roman"/>
          <w:sz w:val="36"/>
          <w:szCs w:val="36"/>
        </w:rPr>
        <w:t>本報告書公告位址：</w:t>
      </w:r>
      <w:r w:rsidRPr="00BA3CAE">
        <w:rPr>
          <w:rFonts w:ascii="Times New Roman" w:eastAsia="標楷體" w:hAnsi="Times New Roman" w:cs="Times New Roman"/>
          <w:sz w:val="36"/>
          <w:szCs w:val="36"/>
        </w:rPr>
        <w:t>[URL]</w:t>
      </w:r>
    </w:p>
    <w:p w14:paraId="5162185C" w14:textId="77777777" w:rsidR="00C6264C" w:rsidRPr="00BA3CAE" w:rsidRDefault="00C6264C" w:rsidP="00C6264C">
      <w:pPr>
        <w:jc w:val="both"/>
        <w:rPr>
          <w:rFonts w:ascii="Times New Roman" w:eastAsia="標楷體" w:hAnsi="Times New Roman" w:cs="Times New Roman"/>
          <w:sz w:val="36"/>
          <w:szCs w:val="36"/>
        </w:rPr>
      </w:pPr>
      <w:r w:rsidRPr="00BA3CAE">
        <w:rPr>
          <w:rFonts w:ascii="Times New Roman" w:eastAsia="標楷體" w:hAnsi="Times New Roman" w:cs="Times New Roman"/>
          <w:sz w:val="36"/>
          <w:szCs w:val="36"/>
        </w:rPr>
        <w:t>ESG</w:t>
      </w:r>
      <w:r w:rsidRPr="00BA3CAE">
        <w:rPr>
          <w:rFonts w:ascii="Times New Roman" w:eastAsia="標楷體" w:hAnsi="Times New Roman" w:cs="Times New Roman"/>
          <w:sz w:val="36"/>
          <w:szCs w:val="36"/>
        </w:rPr>
        <w:t>資訊申報資訊：</w:t>
      </w:r>
      <w:r w:rsidRPr="00BA3CAE">
        <w:rPr>
          <w:rFonts w:ascii="Times New Roman" w:eastAsia="標楷體" w:hAnsi="Times New Roman" w:cs="Times New Roman"/>
          <w:sz w:val="36"/>
          <w:szCs w:val="36"/>
        </w:rPr>
        <w:t>[URL]</w:t>
      </w:r>
    </w:p>
    <w:p w14:paraId="3B4D6F44" w14:textId="77777777" w:rsidR="00C6264C" w:rsidRPr="00BA3CAE" w:rsidRDefault="00C6264C" w:rsidP="00C6264C">
      <w:pPr>
        <w:jc w:val="both"/>
        <w:rPr>
          <w:rFonts w:ascii="Times New Roman" w:eastAsia="標楷體" w:hAnsi="Times New Roman" w:cs="Times New Roman"/>
        </w:rPr>
      </w:pPr>
    </w:p>
    <w:p w14:paraId="24B2687C" w14:textId="77777777" w:rsidR="00C6264C" w:rsidRPr="00BA3CAE" w:rsidRDefault="00C6264C" w:rsidP="00C6264C">
      <w:pPr>
        <w:jc w:val="both"/>
        <w:rPr>
          <w:rFonts w:ascii="Times New Roman" w:eastAsia="標楷體" w:hAnsi="Times New Roman" w:cs="Times New Roman"/>
        </w:rPr>
      </w:pPr>
    </w:p>
    <w:p w14:paraId="6B5F1C49" w14:textId="77777777" w:rsidR="00C6264C" w:rsidRPr="00BA3CAE" w:rsidRDefault="00C6264C">
      <w:pPr>
        <w:widowControl/>
        <w:rPr>
          <w:rFonts w:ascii="Times New Roman" w:eastAsia="標楷體" w:hAnsi="Times New Roman" w:cs="Times New Roman"/>
        </w:rPr>
      </w:pPr>
      <w:r w:rsidRPr="00BA3CAE">
        <w:rPr>
          <w:rFonts w:ascii="Times New Roman" w:eastAsia="標楷體" w:hAnsi="Times New Roman" w:cs="Times New Roman"/>
        </w:rPr>
        <w:br w:type="page"/>
      </w:r>
    </w:p>
    <w:p w14:paraId="3ACD020C" w14:textId="77777777" w:rsidR="00C6264C" w:rsidRPr="00BA3CAE" w:rsidRDefault="00C6264C" w:rsidP="00C6264C">
      <w:pPr>
        <w:pStyle w:val="aa"/>
        <w:ind w:firstLine="480"/>
        <w:jc w:val="center"/>
        <w:rPr>
          <w:rFonts w:ascii="Times New Roman" w:eastAsia="標楷體" w:hAnsi="Times New Roman"/>
        </w:rPr>
      </w:pPr>
      <w:r w:rsidRPr="00BA3CAE">
        <w:rPr>
          <w:rFonts w:ascii="Times New Roman" w:eastAsia="標楷體" w:hAnsi="Times New Roman"/>
          <w:lang w:val="zh-TW"/>
        </w:rPr>
        <w:lastRenderedPageBreak/>
        <w:t>目錄</w:t>
      </w:r>
    </w:p>
    <w:p w14:paraId="34A846F1" w14:textId="0B035AFD" w:rsidR="00BA3CAE" w:rsidRPr="00BA3CAE" w:rsidRDefault="00C6264C" w:rsidP="00BA3CAE">
      <w:pPr>
        <w:pStyle w:val="13"/>
        <w:rPr>
          <w:rFonts w:ascii="Times New Roman" w:eastAsia="標楷體" w:hAnsi="Times New Roman"/>
          <w:noProof/>
        </w:rPr>
      </w:pPr>
      <w:r w:rsidRPr="00BA3CAE">
        <w:rPr>
          <w:rFonts w:ascii="Times New Roman" w:eastAsia="標楷體" w:hAnsi="Times New Roman"/>
        </w:rPr>
        <w:fldChar w:fldCharType="begin"/>
      </w:r>
      <w:r w:rsidRPr="00BA3CAE">
        <w:rPr>
          <w:rFonts w:ascii="Times New Roman" w:eastAsia="標楷體" w:hAnsi="Times New Roman"/>
        </w:rPr>
        <w:instrText xml:space="preserve"> TOC \o "1-3" \h \z \u </w:instrText>
      </w:r>
      <w:r w:rsidRPr="00BA3CAE">
        <w:rPr>
          <w:rFonts w:ascii="Times New Roman" w:eastAsia="標楷體" w:hAnsi="Times New Roman"/>
        </w:rPr>
        <w:fldChar w:fldCharType="separate"/>
      </w:r>
      <w:hyperlink w:anchor="_Toc188438474" w:history="1">
        <w:r w:rsidR="00BA3CAE" w:rsidRPr="00BA3CAE">
          <w:rPr>
            <w:rStyle w:val="ab"/>
            <w:rFonts w:ascii="Times New Roman" w:eastAsia="標楷體" w:hAnsi="Times New Roman"/>
            <w:noProof/>
          </w:rPr>
          <w:t>1</w:t>
        </w:r>
        <w:r w:rsidR="00BA3CAE" w:rsidRPr="00BA3CAE">
          <w:rPr>
            <w:rStyle w:val="ab"/>
            <w:rFonts w:ascii="Times New Roman" w:eastAsia="標楷體" w:hAnsi="Times New Roman"/>
            <w:noProof/>
          </w:rPr>
          <w:t>、</w:t>
        </w:r>
        <w:r w:rsidR="00BA3CAE" w:rsidRPr="00BA3CAE">
          <w:rPr>
            <w:rStyle w:val="ab"/>
            <w:rFonts w:ascii="Times New Roman" w:eastAsia="標楷體" w:hAnsi="Times New Roman"/>
            <w:noProof/>
          </w:rPr>
          <w:t xml:space="preserve">  </w:t>
        </w:r>
        <w:r w:rsidR="00BA3CAE" w:rsidRPr="00BA3CAE">
          <w:rPr>
            <w:rStyle w:val="ab"/>
            <w:rFonts w:ascii="Times New Roman" w:eastAsia="標楷體" w:hAnsi="Times New Roman"/>
            <w:noProof/>
          </w:rPr>
          <w:t>報告書資訊</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_Toc188438474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w:t>
        </w:r>
        <w:r w:rsidR="00BA3CAE" w:rsidRPr="00BA3CAE">
          <w:rPr>
            <w:rFonts w:ascii="Times New Roman" w:eastAsia="標楷體" w:hAnsi="Times New Roman"/>
            <w:noProof/>
            <w:webHidden/>
          </w:rPr>
          <w:fldChar w:fldCharType="end"/>
        </w:r>
      </w:hyperlink>
    </w:p>
    <w:p w14:paraId="36B66012" w14:textId="5D6371E5"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475" w:history="1">
        <w:r w:rsidR="00BA3CAE" w:rsidRPr="00BA3CAE">
          <w:rPr>
            <w:rStyle w:val="ab"/>
            <w:rFonts w:ascii="Times New Roman" w:eastAsia="標楷體" w:hAnsi="Times New Roman"/>
            <w:noProof/>
          </w:rPr>
          <w:t xml:space="preserve">1.01   </w:t>
        </w:r>
        <w:r w:rsidR="00BA3CAE" w:rsidRPr="00BA3CAE">
          <w:rPr>
            <w:rStyle w:val="ab"/>
            <w:rFonts w:ascii="Times New Roman" w:eastAsia="標楷體" w:hAnsi="Times New Roman"/>
            <w:noProof/>
          </w:rPr>
          <w:t>經營者的話</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_Toc188438475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w:t>
        </w:r>
        <w:r w:rsidR="00BA3CAE" w:rsidRPr="00BA3CAE">
          <w:rPr>
            <w:rFonts w:ascii="Times New Roman" w:eastAsia="標楷體" w:hAnsi="Times New Roman"/>
            <w:noProof/>
            <w:webHidden/>
          </w:rPr>
          <w:fldChar w:fldCharType="end"/>
        </w:r>
      </w:hyperlink>
    </w:p>
    <w:p w14:paraId="0D90682F" w14:textId="0FE1F176"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476" w:history="1">
        <w:r w:rsidR="00BA3CAE" w:rsidRPr="00BA3CAE">
          <w:rPr>
            <w:rStyle w:val="ab"/>
            <w:rFonts w:ascii="Times New Roman" w:eastAsia="標楷體" w:hAnsi="Times New Roman"/>
            <w:noProof/>
          </w:rPr>
          <w:t xml:space="preserve">1.02   </w:t>
        </w:r>
        <w:r w:rsidR="00BA3CAE" w:rsidRPr="00BA3CAE">
          <w:rPr>
            <w:rStyle w:val="ab"/>
            <w:rFonts w:ascii="Times New Roman" w:eastAsia="標楷體" w:hAnsi="Times New Roman"/>
            <w:noProof/>
          </w:rPr>
          <w:t>關於本公司</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_Toc188438476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w:t>
        </w:r>
        <w:r w:rsidR="00BA3CAE" w:rsidRPr="00BA3CAE">
          <w:rPr>
            <w:rFonts w:ascii="Times New Roman" w:eastAsia="標楷體" w:hAnsi="Times New Roman"/>
            <w:noProof/>
            <w:webHidden/>
          </w:rPr>
          <w:fldChar w:fldCharType="end"/>
        </w:r>
      </w:hyperlink>
    </w:p>
    <w:p w14:paraId="77F99E26" w14:textId="0AAB2246"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477" w:history="1">
        <w:r w:rsidR="00BA3CAE" w:rsidRPr="00BA3CAE">
          <w:rPr>
            <w:rStyle w:val="ab"/>
            <w:rFonts w:ascii="Times New Roman" w:eastAsia="標楷體" w:hAnsi="Times New Roman"/>
            <w:noProof/>
          </w:rPr>
          <w:t xml:space="preserve">1.03   </w:t>
        </w:r>
        <w:r w:rsidR="00BA3CAE" w:rsidRPr="00BA3CAE">
          <w:rPr>
            <w:rStyle w:val="ab"/>
            <w:rFonts w:ascii="Times New Roman" w:eastAsia="標楷體" w:hAnsi="Times New Roman"/>
            <w:noProof/>
          </w:rPr>
          <w:t>報告書資訊</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_Toc188438477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6</w:t>
        </w:r>
        <w:r w:rsidR="00BA3CAE" w:rsidRPr="00BA3CAE">
          <w:rPr>
            <w:rFonts w:ascii="Times New Roman" w:eastAsia="標楷體" w:hAnsi="Times New Roman"/>
            <w:noProof/>
            <w:webHidden/>
          </w:rPr>
          <w:fldChar w:fldCharType="end"/>
        </w:r>
      </w:hyperlink>
    </w:p>
    <w:p w14:paraId="3E351828" w14:textId="7428F2B3"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78" w:history="1">
        <w:r w:rsidR="00BA3CAE" w:rsidRPr="00BA3CAE">
          <w:rPr>
            <w:rStyle w:val="ab"/>
            <w:rFonts w:ascii="Times New Roman" w:eastAsia="標楷體" w:hAnsi="Times New Roman"/>
            <w:noProof/>
          </w:rPr>
          <w:t xml:space="preserve">1.03.1   </w:t>
        </w:r>
        <w:r w:rsidR="00BA3CAE" w:rsidRPr="00BA3CAE">
          <w:rPr>
            <w:rStyle w:val="ab"/>
            <w:rFonts w:ascii="Times New Roman" w:eastAsia="標楷體" w:hAnsi="Times New Roman"/>
            <w:noProof/>
          </w:rPr>
          <w:t>編製依據</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_Toc188438478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6</w:t>
        </w:r>
        <w:r w:rsidR="00BA3CAE" w:rsidRPr="00BA3CAE">
          <w:rPr>
            <w:rFonts w:ascii="Times New Roman" w:eastAsia="標楷體" w:hAnsi="Times New Roman"/>
            <w:noProof/>
            <w:webHidden/>
          </w:rPr>
          <w:fldChar w:fldCharType="end"/>
        </w:r>
      </w:hyperlink>
    </w:p>
    <w:p w14:paraId="15EC9638" w14:textId="6D40C122"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79" w:history="1">
        <w:r w:rsidR="00BA3CAE" w:rsidRPr="00BA3CAE">
          <w:rPr>
            <w:rStyle w:val="ab"/>
            <w:rFonts w:ascii="Times New Roman" w:eastAsia="標楷體" w:hAnsi="Times New Roman"/>
            <w:noProof/>
          </w:rPr>
          <w:t xml:space="preserve">1.03.2   </w:t>
        </w:r>
        <w:r w:rsidR="00BA3CAE" w:rsidRPr="00BA3CAE">
          <w:rPr>
            <w:rStyle w:val="ab"/>
            <w:rFonts w:ascii="Times New Roman" w:eastAsia="標楷體" w:hAnsi="Times New Roman"/>
            <w:noProof/>
          </w:rPr>
          <w:t>報告涵蓋期間、頻率</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_Toc188438479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7</w:t>
        </w:r>
        <w:r w:rsidR="00BA3CAE" w:rsidRPr="00BA3CAE">
          <w:rPr>
            <w:rFonts w:ascii="Times New Roman" w:eastAsia="標楷體" w:hAnsi="Times New Roman"/>
            <w:noProof/>
            <w:webHidden/>
          </w:rPr>
          <w:fldChar w:fldCharType="end"/>
        </w:r>
      </w:hyperlink>
    </w:p>
    <w:p w14:paraId="304B9419" w14:textId="7ED006AE"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80" w:history="1">
        <w:r w:rsidR="00BA3CAE" w:rsidRPr="00BA3CAE">
          <w:rPr>
            <w:rStyle w:val="ab"/>
            <w:rFonts w:ascii="Times New Roman" w:eastAsia="標楷體" w:hAnsi="Times New Roman"/>
            <w:noProof/>
          </w:rPr>
          <w:t xml:space="preserve">1.03.3   </w:t>
        </w:r>
        <w:r w:rsidR="00BA3CAE" w:rsidRPr="00BA3CAE">
          <w:rPr>
            <w:rStyle w:val="ab"/>
            <w:rFonts w:ascii="Times New Roman" w:eastAsia="標楷體" w:hAnsi="Times New Roman"/>
            <w:noProof/>
          </w:rPr>
          <w:t>報告邊界與範疇</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_Toc188438480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7</w:t>
        </w:r>
        <w:r w:rsidR="00BA3CAE" w:rsidRPr="00BA3CAE">
          <w:rPr>
            <w:rFonts w:ascii="Times New Roman" w:eastAsia="標楷體" w:hAnsi="Times New Roman"/>
            <w:noProof/>
            <w:webHidden/>
          </w:rPr>
          <w:fldChar w:fldCharType="end"/>
        </w:r>
      </w:hyperlink>
    </w:p>
    <w:p w14:paraId="5E7D4DEF" w14:textId="2F0C72B2"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81" w:history="1">
        <w:r w:rsidR="00BA3CAE" w:rsidRPr="00BA3CAE">
          <w:rPr>
            <w:rStyle w:val="ab"/>
            <w:rFonts w:ascii="Times New Roman" w:eastAsia="標楷體" w:hAnsi="Times New Roman"/>
            <w:noProof/>
          </w:rPr>
          <w:t xml:space="preserve">1.03.4   </w:t>
        </w:r>
        <w:r w:rsidR="00BA3CAE" w:rsidRPr="00BA3CAE">
          <w:rPr>
            <w:rStyle w:val="ab"/>
            <w:rFonts w:ascii="Times New Roman" w:eastAsia="標楷體" w:hAnsi="Times New Roman"/>
            <w:noProof/>
          </w:rPr>
          <w:t>資訊重編</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_Toc188438481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7</w:t>
        </w:r>
        <w:r w:rsidR="00BA3CAE" w:rsidRPr="00BA3CAE">
          <w:rPr>
            <w:rFonts w:ascii="Times New Roman" w:eastAsia="標楷體" w:hAnsi="Times New Roman"/>
            <w:noProof/>
            <w:webHidden/>
          </w:rPr>
          <w:fldChar w:fldCharType="end"/>
        </w:r>
      </w:hyperlink>
    </w:p>
    <w:p w14:paraId="0823B546" w14:textId="36375BFE"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82" w:history="1">
        <w:r w:rsidR="00BA3CAE" w:rsidRPr="00BA3CAE">
          <w:rPr>
            <w:rStyle w:val="ab"/>
            <w:rFonts w:ascii="Times New Roman" w:eastAsia="標楷體" w:hAnsi="Times New Roman"/>
            <w:noProof/>
          </w:rPr>
          <w:t xml:space="preserve">1.03.5   </w:t>
        </w:r>
        <w:r w:rsidR="00BA3CAE" w:rsidRPr="00BA3CAE">
          <w:rPr>
            <w:rStyle w:val="ab"/>
            <w:rFonts w:ascii="Times New Roman" w:eastAsia="標楷體" w:hAnsi="Times New Roman"/>
            <w:noProof/>
          </w:rPr>
          <w:t>外部確信</w:t>
        </w:r>
        <w:r w:rsidR="00BA3CAE" w:rsidRPr="00BA3CAE">
          <w:rPr>
            <w:rStyle w:val="ab"/>
            <w:rFonts w:ascii="Times New Roman" w:eastAsia="標楷體" w:hAnsi="Times New Roman"/>
            <w:noProof/>
          </w:rPr>
          <w:t>/</w:t>
        </w:r>
        <w:r w:rsidR="00BA3CAE" w:rsidRPr="00BA3CAE">
          <w:rPr>
            <w:rStyle w:val="ab"/>
            <w:rFonts w:ascii="Times New Roman" w:eastAsia="標楷體" w:hAnsi="Times New Roman"/>
            <w:noProof/>
          </w:rPr>
          <w:t>保證情形</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_Toc188438482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8</w:t>
        </w:r>
        <w:r w:rsidR="00BA3CAE" w:rsidRPr="00BA3CAE">
          <w:rPr>
            <w:rFonts w:ascii="Times New Roman" w:eastAsia="標楷體" w:hAnsi="Times New Roman"/>
            <w:noProof/>
            <w:webHidden/>
          </w:rPr>
          <w:fldChar w:fldCharType="end"/>
        </w:r>
      </w:hyperlink>
    </w:p>
    <w:p w14:paraId="5CEE0409" w14:textId="6AF7B857"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83" w:history="1">
        <w:r w:rsidR="00BA3CAE" w:rsidRPr="00BA3CAE">
          <w:rPr>
            <w:rStyle w:val="ab"/>
            <w:rFonts w:ascii="Times New Roman" w:eastAsia="標楷體" w:hAnsi="Times New Roman"/>
            <w:noProof/>
          </w:rPr>
          <w:t xml:space="preserve">1.03.6   </w:t>
        </w:r>
        <w:r w:rsidR="00BA3CAE" w:rsidRPr="00BA3CAE">
          <w:rPr>
            <w:rStyle w:val="ab"/>
            <w:rFonts w:ascii="Times New Roman" w:eastAsia="標楷體" w:hAnsi="Times New Roman"/>
            <w:noProof/>
          </w:rPr>
          <w:t>永續報告之責任單位</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_Toc188438483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8</w:t>
        </w:r>
        <w:r w:rsidR="00BA3CAE" w:rsidRPr="00BA3CAE">
          <w:rPr>
            <w:rFonts w:ascii="Times New Roman" w:eastAsia="標楷體" w:hAnsi="Times New Roman"/>
            <w:noProof/>
            <w:webHidden/>
          </w:rPr>
          <w:fldChar w:fldCharType="end"/>
        </w:r>
      </w:hyperlink>
    </w:p>
    <w:p w14:paraId="321DC3A8" w14:textId="50B3C561"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484" w:history="1">
        <w:r w:rsidR="00BA3CAE" w:rsidRPr="00BA3CAE">
          <w:rPr>
            <w:rStyle w:val="ab"/>
            <w:rFonts w:ascii="Times New Roman" w:eastAsia="標楷體" w:hAnsi="Times New Roman"/>
            <w:noProof/>
          </w:rPr>
          <w:t xml:space="preserve">1.04   </w:t>
        </w:r>
        <w:r w:rsidR="00BA3CAE" w:rsidRPr="00BA3CAE">
          <w:rPr>
            <w:rStyle w:val="ab"/>
            <w:rFonts w:ascii="Times New Roman" w:eastAsia="標楷體" w:hAnsi="Times New Roman"/>
            <w:noProof/>
          </w:rPr>
          <w:t>其他</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_Toc188438484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8</w:t>
        </w:r>
        <w:r w:rsidR="00BA3CAE" w:rsidRPr="00BA3CAE">
          <w:rPr>
            <w:rFonts w:ascii="Times New Roman" w:eastAsia="標楷體" w:hAnsi="Times New Roman"/>
            <w:noProof/>
            <w:webHidden/>
          </w:rPr>
          <w:fldChar w:fldCharType="end"/>
        </w:r>
      </w:hyperlink>
    </w:p>
    <w:p w14:paraId="3AE7DD92" w14:textId="28A81DE6" w:rsidR="00BA3CAE" w:rsidRPr="00BA3CAE" w:rsidRDefault="00135BD7" w:rsidP="00BA3CAE">
      <w:pPr>
        <w:pStyle w:val="13"/>
        <w:rPr>
          <w:rFonts w:ascii="Times New Roman" w:eastAsia="標楷體" w:hAnsi="Times New Roman"/>
          <w:noProof/>
        </w:rPr>
      </w:pPr>
      <w:hyperlink w:anchor="_Toc188438485" w:history="1">
        <w:r w:rsidR="00BA3CAE" w:rsidRPr="00BA3CAE">
          <w:rPr>
            <w:rStyle w:val="ab"/>
            <w:rFonts w:ascii="Times New Roman" w:eastAsia="標楷體" w:hAnsi="Times New Roman"/>
            <w:noProof/>
          </w:rPr>
          <w:t>2</w:t>
        </w:r>
        <w:r w:rsidR="00BA3CAE" w:rsidRPr="00BA3CAE">
          <w:rPr>
            <w:rStyle w:val="ab"/>
            <w:rFonts w:ascii="Times New Roman" w:eastAsia="標楷體" w:hAnsi="Times New Roman"/>
            <w:noProof/>
          </w:rPr>
          <w:t>、</w:t>
        </w:r>
        <w:r w:rsidR="00BA3CAE" w:rsidRPr="00BA3CAE">
          <w:rPr>
            <w:rStyle w:val="ab"/>
            <w:rFonts w:ascii="Times New Roman" w:eastAsia="標楷體" w:hAnsi="Times New Roman"/>
            <w:noProof/>
          </w:rPr>
          <w:t xml:space="preserve">  </w:t>
        </w:r>
        <w:r w:rsidR="00BA3CAE" w:rsidRPr="00BA3CAE">
          <w:rPr>
            <w:rStyle w:val="ab"/>
            <w:rFonts w:ascii="Times New Roman" w:eastAsia="標楷體" w:hAnsi="Times New Roman"/>
            <w:noProof/>
          </w:rPr>
          <w:t>永續經營</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_Toc188438485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9</w:t>
        </w:r>
        <w:r w:rsidR="00BA3CAE" w:rsidRPr="00BA3CAE">
          <w:rPr>
            <w:rFonts w:ascii="Times New Roman" w:eastAsia="標楷體" w:hAnsi="Times New Roman"/>
            <w:noProof/>
            <w:webHidden/>
          </w:rPr>
          <w:fldChar w:fldCharType="end"/>
        </w:r>
      </w:hyperlink>
    </w:p>
    <w:p w14:paraId="6C2C0633" w14:textId="1F6217CA"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486" w:history="1">
        <w:r w:rsidR="00BA3CAE" w:rsidRPr="00BA3CAE">
          <w:rPr>
            <w:rStyle w:val="ab"/>
            <w:rFonts w:ascii="Times New Roman" w:eastAsia="標楷體" w:hAnsi="Times New Roman"/>
            <w:noProof/>
          </w:rPr>
          <w:t xml:space="preserve">2.01   </w:t>
        </w:r>
        <w:r w:rsidR="00BA3CAE" w:rsidRPr="00BA3CAE">
          <w:rPr>
            <w:rStyle w:val="ab"/>
            <w:rFonts w:ascii="Times New Roman" w:eastAsia="標楷體" w:hAnsi="Times New Roman"/>
            <w:noProof/>
          </w:rPr>
          <w:t>永續發展策略</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_Toc188438486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9</w:t>
        </w:r>
        <w:r w:rsidR="00BA3CAE" w:rsidRPr="00BA3CAE">
          <w:rPr>
            <w:rFonts w:ascii="Times New Roman" w:eastAsia="標楷體" w:hAnsi="Times New Roman"/>
            <w:noProof/>
            <w:webHidden/>
          </w:rPr>
          <w:fldChar w:fldCharType="end"/>
        </w:r>
      </w:hyperlink>
    </w:p>
    <w:p w14:paraId="6FF6BC66" w14:textId="420751C7"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487" w:history="1">
        <w:r w:rsidR="00BA3CAE" w:rsidRPr="00BA3CAE">
          <w:rPr>
            <w:rStyle w:val="ab"/>
            <w:rFonts w:ascii="Times New Roman" w:eastAsia="標楷體" w:hAnsi="Times New Roman"/>
            <w:noProof/>
          </w:rPr>
          <w:t xml:space="preserve">2.02   </w:t>
        </w:r>
        <w:r w:rsidR="00BA3CAE" w:rsidRPr="00BA3CAE">
          <w:rPr>
            <w:rStyle w:val="ab"/>
            <w:rFonts w:ascii="Times New Roman" w:eastAsia="標楷體" w:hAnsi="Times New Roman"/>
            <w:noProof/>
          </w:rPr>
          <w:t>推動永續發展機制</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_Toc188438487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9</w:t>
        </w:r>
        <w:r w:rsidR="00BA3CAE" w:rsidRPr="00BA3CAE">
          <w:rPr>
            <w:rFonts w:ascii="Times New Roman" w:eastAsia="標楷體" w:hAnsi="Times New Roman"/>
            <w:noProof/>
            <w:webHidden/>
          </w:rPr>
          <w:fldChar w:fldCharType="end"/>
        </w:r>
      </w:hyperlink>
    </w:p>
    <w:p w14:paraId="67A68838" w14:textId="4592E82C"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88" w:history="1">
        <w:r w:rsidR="00BA3CAE" w:rsidRPr="00BA3CAE">
          <w:rPr>
            <w:rStyle w:val="ab"/>
            <w:rFonts w:ascii="Times New Roman" w:eastAsia="標楷體" w:hAnsi="Times New Roman"/>
            <w:noProof/>
          </w:rPr>
          <w:t xml:space="preserve">2.02.1   </w:t>
        </w:r>
        <w:r w:rsidR="00BA3CAE" w:rsidRPr="00BA3CAE">
          <w:rPr>
            <w:rStyle w:val="ab"/>
            <w:rFonts w:ascii="Times New Roman" w:eastAsia="標楷體" w:hAnsi="Times New Roman"/>
            <w:noProof/>
          </w:rPr>
          <w:t>推動永續發展之治理架構</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_Toc188438488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9</w:t>
        </w:r>
        <w:r w:rsidR="00BA3CAE" w:rsidRPr="00BA3CAE">
          <w:rPr>
            <w:rFonts w:ascii="Times New Roman" w:eastAsia="標楷體" w:hAnsi="Times New Roman"/>
            <w:noProof/>
            <w:webHidden/>
          </w:rPr>
          <w:fldChar w:fldCharType="end"/>
        </w:r>
      </w:hyperlink>
    </w:p>
    <w:p w14:paraId="7AC4AD39" w14:textId="57EFE5B6"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89" w:history="1">
        <w:r w:rsidR="00BA3CAE" w:rsidRPr="00BA3CAE">
          <w:rPr>
            <w:rStyle w:val="ab"/>
            <w:rFonts w:ascii="Times New Roman" w:eastAsia="標楷體" w:hAnsi="Times New Roman"/>
            <w:noProof/>
          </w:rPr>
          <w:t xml:space="preserve">2.02.2   </w:t>
        </w:r>
        <w:r w:rsidR="00BA3CAE" w:rsidRPr="00BA3CAE">
          <w:rPr>
            <w:rStyle w:val="ab"/>
            <w:rFonts w:ascii="Times New Roman" w:eastAsia="標楷體" w:hAnsi="Times New Roman"/>
            <w:noProof/>
          </w:rPr>
          <w:t>運作情形</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_Toc188438489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11</w:t>
        </w:r>
        <w:r w:rsidR="00BA3CAE" w:rsidRPr="00BA3CAE">
          <w:rPr>
            <w:rFonts w:ascii="Times New Roman" w:eastAsia="標楷體" w:hAnsi="Times New Roman"/>
            <w:noProof/>
            <w:webHidden/>
          </w:rPr>
          <w:fldChar w:fldCharType="end"/>
        </w:r>
      </w:hyperlink>
    </w:p>
    <w:p w14:paraId="66365E96" w14:textId="0D927B98"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490" w:history="1">
        <w:r w:rsidR="00BA3CAE" w:rsidRPr="00BA3CAE">
          <w:rPr>
            <w:rStyle w:val="ab"/>
            <w:rFonts w:ascii="Times New Roman" w:eastAsia="標楷體" w:hAnsi="Times New Roman"/>
            <w:noProof/>
          </w:rPr>
          <w:t xml:space="preserve">2.03   </w:t>
        </w:r>
        <w:r w:rsidR="00BA3CAE" w:rsidRPr="00BA3CAE">
          <w:rPr>
            <w:rStyle w:val="ab"/>
            <w:rFonts w:ascii="Times New Roman" w:eastAsia="標楷體" w:hAnsi="Times New Roman"/>
            <w:noProof/>
          </w:rPr>
          <w:t>董事會及功能性委員會</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_Toc188438490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11</w:t>
        </w:r>
        <w:r w:rsidR="00BA3CAE" w:rsidRPr="00BA3CAE">
          <w:rPr>
            <w:rFonts w:ascii="Times New Roman" w:eastAsia="標楷體" w:hAnsi="Times New Roman"/>
            <w:noProof/>
            <w:webHidden/>
          </w:rPr>
          <w:fldChar w:fldCharType="end"/>
        </w:r>
      </w:hyperlink>
    </w:p>
    <w:p w14:paraId="4ED79C7F" w14:textId="36C8438D"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91" w:history="1">
        <w:r w:rsidR="00BA3CAE" w:rsidRPr="00BA3CAE">
          <w:rPr>
            <w:rStyle w:val="ab"/>
            <w:rFonts w:ascii="Times New Roman" w:eastAsia="標楷體" w:hAnsi="Times New Roman"/>
            <w:noProof/>
          </w:rPr>
          <w:t xml:space="preserve">2.03.1   </w:t>
        </w:r>
        <w:r w:rsidR="00BA3CAE" w:rsidRPr="00BA3CAE">
          <w:rPr>
            <w:rStyle w:val="ab"/>
            <w:rFonts w:ascii="Times New Roman" w:eastAsia="標楷體" w:hAnsi="Times New Roman"/>
            <w:noProof/>
          </w:rPr>
          <w:t>董事會對永續治理之角色及成果</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_Toc188438491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11</w:t>
        </w:r>
        <w:r w:rsidR="00BA3CAE" w:rsidRPr="00BA3CAE">
          <w:rPr>
            <w:rFonts w:ascii="Times New Roman" w:eastAsia="標楷體" w:hAnsi="Times New Roman"/>
            <w:noProof/>
            <w:webHidden/>
          </w:rPr>
          <w:fldChar w:fldCharType="end"/>
        </w:r>
      </w:hyperlink>
    </w:p>
    <w:p w14:paraId="409BA594" w14:textId="7898FED1"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92" w:history="1">
        <w:r w:rsidR="00BA3CAE" w:rsidRPr="00BA3CAE">
          <w:rPr>
            <w:rStyle w:val="ab"/>
            <w:rFonts w:ascii="Times New Roman" w:eastAsia="標楷體" w:hAnsi="Times New Roman"/>
            <w:noProof/>
          </w:rPr>
          <w:t xml:space="preserve">2.03.1.1   </w:t>
        </w:r>
        <w:r w:rsidR="00BA3CAE" w:rsidRPr="00BA3CAE">
          <w:rPr>
            <w:rStyle w:val="ab"/>
            <w:rFonts w:ascii="Times New Roman" w:eastAsia="標楷體" w:hAnsi="Times New Roman"/>
            <w:noProof/>
          </w:rPr>
          <w:t>永續治理之角色及督導情形</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_Toc188438492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11</w:t>
        </w:r>
        <w:r w:rsidR="00BA3CAE" w:rsidRPr="00BA3CAE">
          <w:rPr>
            <w:rFonts w:ascii="Times New Roman" w:eastAsia="標楷體" w:hAnsi="Times New Roman"/>
            <w:noProof/>
            <w:webHidden/>
          </w:rPr>
          <w:fldChar w:fldCharType="end"/>
        </w:r>
      </w:hyperlink>
    </w:p>
    <w:p w14:paraId="2E2BF8C2" w14:textId="25F1FFEC"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93" w:history="1">
        <w:r w:rsidR="00BA3CAE" w:rsidRPr="00BA3CAE">
          <w:rPr>
            <w:rStyle w:val="ab"/>
            <w:rFonts w:ascii="Times New Roman" w:eastAsia="標楷體" w:hAnsi="Times New Roman"/>
            <w:noProof/>
          </w:rPr>
          <w:t xml:space="preserve">2.03.1.2   </w:t>
        </w:r>
        <w:r w:rsidR="00BA3CAE" w:rsidRPr="00BA3CAE">
          <w:rPr>
            <w:rStyle w:val="ab"/>
            <w:rFonts w:ascii="Times New Roman" w:eastAsia="標楷體" w:hAnsi="Times New Roman"/>
            <w:noProof/>
          </w:rPr>
          <w:t>督導永續管理之績效評估</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_Toc188438493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12</w:t>
        </w:r>
        <w:r w:rsidR="00BA3CAE" w:rsidRPr="00BA3CAE">
          <w:rPr>
            <w:rFonts w:ascii="Times New Roman" w:eastAsia="標楷體" w:hAnsi="Times New Roman"/>
            <w:noProof/>
            <w:webHidden/>
          </w:rPr>
          <w:fldChar w:fldCharType="end"/>
        </w:r>
      </w:hyperlink>
    </w:p>
    <w:p w14:paraId="67F2E3B8" w14:textId="006BE0FC"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94" w:history="1">
        <w:r w:rsidR="00BA3CAE" w:rsidRPr="00BA3CAE">
          <w:rPr>
            <w:rStyle w:val="ab"/>
            <w:rFonts w:ascii="Times New Roman" w:eastAsia="標楷體" w:hAnsi="Times New Roman"/>
            <w:noProof/>
          </w:rPr>
          <w:t xml:space="preserve">2.03.1.3   </w:t>
        </w:r>
        <w:r w:rsidR="00BA3CAE" w:rsidRPr="00BA3CAE">
          <w:rPr>
            <w:rStyle w:val="ab"/>
            <w:rFonts w:ascii="Times New Roman" w:eastAsia="標楷體" w:hAnsi="Times New Roman"/>
            <w:noProof/>
          </w:rPr>
          <w:t>對永續發展之持續進修</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_Toc188438494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13</w:t>
        </w:r>
        <w:r w:rsidR="00BA3CAE" w:rsidRPr="00BA3CAE">
          <w:rPr>
            <w:rFonts w:ascii="Times New Roman" w:eastAsia="標楷體" w:hAnsi="Times New Roman"/>
            <w:noProof/>
            <w:webHidden/>
          </w:rPr>
          <w:fldChar w:fldCharType="end"/>
        </w:r>
      </w:hyperlink>
    </w:p>
    <w:p w14:paraId="6C17015A" w14:textId="27A7D6E8"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95" w:history="1">
        <w:r w:rsidR="00BA3CAE" w:rsidRPr="00BA3CAE">
          <w:rPr>
            <w:rStyle w:val="ab"/>
            <w:rFonts w:ascii="Times New Roman" w:eastAsia="標楷體" w:hAnsi="Times New Roman"/>
            <w:noProof/>
          </w:rPr>
          <w:t xml:space="preserve">2.03.2   </w:t>
        </w:r>
        <w:r w:rsidR="00BA3CAE" w:rsidRPr="00BA3CAE">
          <w:rPr>
            <w:rStyle w:val="ab"/>
            <w:rFonts w:ascii="Times New Roman" w:eastAsia="標楷體" w:hAnsi="Times New Roman"/>
            <w:noProof/>
          </w:rPr>
          <w:t>董事會結構及運作情形</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_Toc188438495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13</w:t>
        </w:r>
        <w:r w:rsidR="00BA3CAE" w:rsidRPr="00BA3CAE">
          <w:rPr>
            <w:rFonts w:ascii="Times New Roman" w:eastAsia="標楷體" w:hAnsi="Times New Roman"/>
            <w:noProof/>
            <w:webHidden/>
          </w:rPr>
          <w:fldChar w:fldCharType="end"/>
        </w:r>
      </w:hyperlink>
    </w:p>
    <w:p w14:paraId="499BCF08" w14:textId="388514E5"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96" w:history="1">
        <w:r w:rsidR="00BA3CAE" w:rsidRPr="00BA3CAE">
          <w:rPr>
            <w:rStyle w:val="ab"/>
            <w:rFonts w:ascii="Times New Roman" w:eastAsia="標楷體" w:hAnsi="Times New Roman"/>
            <w:noProof/>
          </w:rPr>
          <w:t xml:space="preserve">2.03.2.1   </w:t>
        </w:r>
        <w:r w:rsidR="00BA3CAE" w:rsidRPr="00BA3CAE">
          <w:rPr>
            <w:rStyle w:val="ab"/>
            <w:rFonts w:ascii="Times New Roman" w:eastAsia="標楷體" w:hAnsi="Times New Roman"/>
            <w:noProof/>
          </w:rPr>
          <w:t>成員及多元化</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_Toc188438496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14</w:t>
        </w:r>
        <w:r w:rsidR="00BA3CAE" w:rsidRPr="00BA3CAE">
          <w:rPr>
            <w:rFonts w:ascii="Times New Roman" w:eastAsia="標楷體" w:hAnsi="Times New Roman"/>
            <w:noProof/>
            <w:webHidden/>
          </w:rPr>
          <w:fldChar w:fldCharType="end"/>
        </w:r>
      </w:hyperlink>
    </w:p>
    <w:p w14:paraId="79625120" w14:textId="415007D6"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97" w:history="1">
        <w:r w:rsidR="00BA3CAE" w:rsidRPr="00BA3CAE">
          <w:rPr>
            <w:rStyle w:val="ab"/>
            <w:rFonts w:ascii="Times New Roman" w:eastAsia="標楷體" w:hAnsi="Times New Roman"/>
            <w:noProof/>
          </w:rPr>
          <w:t xml:space="preserve">2.03.2.2   </w:t>
        </w:r>
        <w:r w:rsidR="00BA3CAE" w:rsidRPr="00BA3CAE">
          <w:rPr>
            <w:rStyle w:val="ab"/>
            <w:rFonts w:ascii="Times New Roman" w:eastAsia="標楷體" w:hAnsi="Times New Roman"/>
            <w:noProof/>
          </w:rPr>
          <w:t>運作情形</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_Toc188438497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14</w:t>
        </w:r>
        <w:r w:rsidR="00BA3CAE" w:rsidRPr="00BA3CAE">
          <w:rPr>
            <w:rFonts w:ascii="Times New Roman" w:eastAsia="標楷體" w:hAnsi="Times New Roman"/>
            <w:noProof/>
            <w:webHidden/>
          </w:rPr>
          <w:fldChar w:fldCharType="end"/>
        </w:r>
      </w:hyperlink>
    </w:p>
    <w:p w14:paraId="4BCF360E" w14:textId="0B3F3CFB"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98" w:history="1">
        <w:r w:rsidR="00BA3CAE" w:rsidRPr="00BA3CAE">
          <w:rPr>
            <w:rStyle w:val="ab"/>
            <w:rFonts w:ascii="Times New Roman" w:eastAsia="標楷體" w:hAnsi="Times New Roman"/>
            <w:noProof/>
          </w:rPr>
          <w:t xml:space="preserve">2.03.2.3   </w:t>
        </w:r>
        <w:r w:rsidR="00BA3CAE" w:rsidRPr="00BA3CAE">
          <w:rPr>
            <w:rStyle w:val="ab"/>
            <w:rFonts w:ascii="Times New Roman" w:eastAsia="標楷體" w:hAnsi="Times New Roman"/>
            <w:noProof/>
          </w:rPr>
          <w:t>提名與遴選</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_Toc188438498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14</w:t>
        </w:r>
        <w:r w:rsidR="00BA3CAE" w:rsidRPr="00BA3CAE">
          <w:rPr>
            <w:rFonts w:ascii="Times New Roman" w:eastAsia="標楷體" w:hAnsi="Times New Roman"/>
            <w:noProof/>
            <w:webHidden/>
          </w:rPr>
          <w:fldChar w:fldCharType="end"/>
        </w:r>
      </w:hyperlink>
    </w:p>
    <w:p w14:paraId="6759939F" w14:textId="1BE573A5"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499" w:history="1">
        <w:r w:rsidR="00BA3CAE" w:rsidRPr="00BA3CAE">
          <w:rPr>
            <w:rStyle w:val="ab"/>
            <w:rFonts w:ascii="Times New Roman" w:eastAsia="標楷體" w:hAnsi="Times New Roman"/>
            <w:noProof/>
          </w:rPr>
          <w:t xml:space="preserve">2.03.2.4   </w:t>
        </w:r>
        <w:r w:rsidR="00BA3CAE" w:rsidRPr="00BA3CAE">
          <w:rPr>
            <w:rStyle w:val="ab"/>
            <w:rFonts w:ascii="Times New Roman" w:eastAsia="標楷體" w:hAnsi="Times New Roman"/>
            <w:noProof/>
          </w:rPr>
          <w:t>利益迴避</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_Toc188438499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15</w:t>
        </w:r>
        <w:r w:rsidR="00BA3CAE" w:rsidRPr="00BA3CAE">
          <w:rPr>
            <w:rFonts w:ascii="Times New Roman" w:eastAsia="標楷體" w:hAnsi="Times New Roman"/>
            <w:noProof/>
            <w:webHidden/>
          </w:rPr>
          <w:fldChar w:fldCharType="end"/>
        </w:r>
      </w:hyperlink>
    </w:p>
    <w:p w14:paraId="7281211C" w14:textId="4F0DCACF"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00" w:history="1">
        <w:r w:rsidR="00BA3CAE" w:rsidRPr="00BA3CAE">
          <w:rPr>
            <w:rStyle w:val="ab"/>
            <w:rFonts w:ascii="Times New Roman" w:eastAsia="標楷體" w:hAnsi="Times New Roman"/>
            <w:noProof/>
          </w:rPr>
          <w:t xml:space="preserve">2.03.2.5   </w:t>
        </w:r>
        <w:r w:rsidR="00BA3CAE" w:rsidRPr="00BA3CAE">
          <w:rPr>
            <w:rStyle w:val="ab"/>
            <w:rFonts w:ascii="Times New Roman" w:eastAsia="標楷體" w:hAnsi="Times New Roman"/>
            <w:noProof/>
          </w:rPr>
          <w:t>薪酬政策</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_Toc188438500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15</w:t>
        </w:r>
        <w:r w:rsidR="00BA3CAE" w:rsidRPr="00BA3CAE">
          <w:rPr>
            <w:rFonts w:ascii="Times New Roman" w:eastAsia="標楷體" w:hAnsi="Times New Roman"/>
            <w:noProof/>
            <w:webHidden/>
          </w:rPr>
          <w:fldChar w:fldCharType="end"/>
        </w:r>
      </w:hyperlink>
    </w:p>
    <w:p w14:paraId="5EE03405" w14:textId="5482BCA5"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01" w:history="1">
        <w:r w:rsidR="00BA3CAE" w:rsidRPr="00BA3CAE">
          <w:rPr>
            <w:rStyle w:val="ab"/>
            <w:rFonts w:ascii="Times New Roman" w:eastAsia="標楷體" w:hAnsi="Times New Roman"/>
            <w:noProof/>
          </w:rPr>
          <w:t xml:space="preserve">2.03.3   </w:t>
        </w:r>
        <w:r w:rsidR="00BA3CAE" w:rsidRPr="00BA3CAE">
          <w:rPr>
            <w:rStyle w:val="ab"/>
            <w:rFonts w:ascii="Times New Roman" w:eastAsia="標楷體" w:hAnsi="Times New Roman"/>
            <w:noProof/>
          </w:rPr>
          <w:t>功能性委員會結構及運作情形</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_Toc188438501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17</w:t>
        </w:r>
        <w:r w:rsidR="00BA3CAE" w:rsidRPr="00BA3CAE">
          <w:rPr>
            <w:rFonts w:ascii="Times New Roman" w:eastAsia="標楷體" w:hAnsi="Times New Roman"/>
            <w:noProof/>
            <w:webHidden/>
          </w:rPr>
          <w:fldChar w:fldCharType="end"/>
        </w:r>
      </w:hyperlink>
    </w:p>
    <w:p w14:paraId="5A387F9A" w14:textId="611B3030"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02" w:history="1">
        <w:r w:rsidR="00BA3CAE" w:rsidRPr="00BA3CAE">
          <w:rPr>
            <w:rStyle w:val="ab"/>
            <w:rFonts w:ascii="Times New Roman" w:eastAsia="標楷體" w:hAnsi="Times New Roman"/>
            <w:noProof/>
          </w:rPr>
          <w:t xml:space="preserve">2.04   </w:t>
        </w:r>
        <w:r w:rsidR="00BA3CAE" w:rsidRPr="00BA3CAE">
          <w:rPr>
            <w:rStyle w:val="ab"/>
            <w:rFonts w:ascii="Times New Roman" w:eastAsia="標楷體" w:hAnsi="Times New Roman"/>
            <w:noProof/>
          </w:rPr>
          <w:t>其他</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_Toc188438502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17</w:t>
        </w:r>
        <w:r w:rsidR="00BA3CAE" w:rsidRPr="00BA3CAE">
          <w:rPr>
            <w:rFonts w:ascii="Times New Roman" w:eastAsia="標楷體" w:hAnsi="Times New Roman"/>
            <w:noProof/>
            <w:webHidden/>
          </w:rPr>
          <w:fldChar w:fldCharType="end"/>
        </w:r>
      </w:hyperlink>
    </w:p>
    <w:p w14:paraId="44842457" w14:textId="626DA602" w:rsidR="00BA3CAE" w:rsidRPr="00BA3CAE" w:rsidRDefault="00135BD7" w:rsidP="00BA3CAE">
      <w:pPr>
        <w:pStyle w:val="13"/>
        <w:rPr>
          <w:rFonts w:ascii="Times New Roman" w:eastAsia="標楷體" w:hAnsi="Times New Roman"/>
          <w:noProof/>
        </w:rPr>
      </w:pPr>
      <w:hyperlink w:anchor="_Toc188438503" w:history="1">
        <w:r w:rsidR="00BA3CAE" w:rsidRPr="00BA3CAE">
          <w:rPr>
            <w:rStyle w:val="ab"/>
            <w:rFonts w:ascii="Times New Roman" w:eastAsia="標楷體" w:hAnsi="Times New Roman"/>
            <w:noProof/>
          </w:rPr>
          <w:t>3</w:t>
        </w:r>
        <w:r w:rsidR="00BA3CAE" w:rsidRPr="00BA3CAE">
          <w:rPr>
            <w:rStyle w:val="ab"/>
            <w:rFonts w:ascii="Times New Roman" w:eastAsia="標楷體" w:hAnsi="Times New Roman"/>
            <w:noProof/>
          </w:rPr>
          <w:t>、</w:t>
        </w:r>
        <w:r w:rsidR="00BA3CAE" w:rsidRPr="00BA3CAE">
          <w:rPr>
            <w:rStyle w:val="ab"/>
            <w:rFonts w:ascii="Times New Roman" w:eastAsia="標楷體" w:hAnsi="Times New Roman"/>
            <w:noProof/>
          </w:rPr>
          <w:t xml:space="preserve">  </w:t>
        </w:r>
        <w:r w:rsidR="00BA3CAE" w:rsidRPr="00BA3CAE">
          <w:rPr>
            <w:rStyle w:val="ab"/>
            <w:rFonts w:ascii="Times New Roman" w:eastAsia="標楷體" w:hAnsi="Times New Roman"/>
            <w:noProof/>
          </w:rPr>
          <w:t>利害關係人與重大主題</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_Toc188438503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18</w:t>
        </w:r>
        <w:r w:rsidR="00BA3CAE" w:rsidRPr="00BA3CAE">
          <w:rPr>
            <w:rFonts w:ascii="Times New Roman" w:eastAsia="標楷體" w:hAnsi="Times New Roman"/>
            <w:noProof/>
            <w:webHidden/>
          </w:rPr>
          <w:fldChar w:fldCharType="end"/>
        </w:r>
      </w:hyperlink>
    </w:p>
    <w:p w14:paraId="1C72FEF1" w14:textId="6A104FBE"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04" w:history="1">
        <w:r w:rsidR="00BA3CAE" w:rsidRPr="00BA3CAE">
          <w:rPr>
            <w:rStyle w:val="ab"/>
            <w:rFonts w:ascii="Times New Roman" w:eastAsia="標楷體" w:hAnsi="Times New Roman"/>
            <w:noProof/>
          </w:rPr>
          <w:t xml:space="preserve">3.01   </w:t>
        </w:r>
        <w:r w:rsidR="00BA3CAE" w:rsidRPr="00BA3CAE">
          <w:rPr>
            <w:rStyle w:val="ab"/>
            <w:rFonts w:ascii="Times New Roman" w:eastAsia="標楷體" w:hAnsi="Times New Roman"/>
            <w:noProof/>
          </w:rPr>
          <w:t>利害關係人議合</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_Toc188438504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18</w:t>
        </w:r>
        <w:r w:rsidR="00BA3CAE" w:rsidRPr="00BA3CAE">
          <w:rPr>
            <w:rFonts w:ascii="Times New Roman" w:eastAsia="標楷體" w:hAnsi="Times New Roman"/>
            <w:noProof/>
            <w:webHidden/>
          </w:rPr>
          <w:fldChar w:fldCharType="end"/>
        </w:r>
      </w:hyperlink>
    </w:p>
    <w:p w14:paraId="02AB1528" w14:textId="4C0B5682"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05" w:history="1">
        <w:r w:rsidR="00BA3CAE" w:rsidRPr="00BA3CAE">
          <w:rPr>
            <w:rStyle w:val="ab"/>
            <w:rFonts w:ascii="Times New Roman" w:eastAsia="標楷體" w:hAnsi="Times New Roman"/>
            <w:noProof/>
          </w:rPr>
          <w:t xml:space="preserve">3.02   </w:t>
        </w:r>
        <w:r w:rsidR="00BA3CAE" w:rsidRPr="00BA3CAE">
          <w:rPr>
            <w:rStyle w:val="ab"/>
            <w:rFonts w:ascii="Times New Roman" w:eastAsia="標楷體" w:hAnsi="Times New Roman"/>
            <w:noProof/>
          </w:rPr>
          <w:t>決定重大主題的流程</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_Toc188438505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19</w:t>
        </w:r>
        <w:r w:rsidR="00BA3CAE" w:rsidRPr="00BA3CAE">
          <w:rPr>
            <w:rFonts w:ascii="Times New Roman" w:eastAsia="標楷體" w:hAnsi="Times New Roman"/>
            <w:noProof/>
            <w:webHidden/>
          </w:rPr>
          <w:fldChar w:fldCharType="end"/>
        </w:r>
      </w:hyperlink>
    </w:p>
    <w:p w14:paraId="78575C72" w14:textId="2A3AFD0F"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06" w:history="1">
        <w:r w:rsidR="00BA3CAE" w:rsidRPr="00BA3CAE">
          <w:rPr>
            <w:rStyle w:val="ab"/>
            <w:rFonts w:ascii="Times New Roman" w:eastAsia="標楷體" w:hAnsi="Times New Roman"/>
            <w:noProof/>
          </w:rPr>
          <w:t xml:space="preserve">3.03   </w:t>
        </w:r>
        <w:r w:rsidR="00BA3CAE" w:rsidRPr="00BA3CAE">
          <w:rPr>
            <w:rStyle w:val="ab"/>
            <w:rFonts w:ascii="Times New Roman" w:eastAsia="標楷體" w:hAnsi="Times New Roman"/>
            <w:noProof/>
          </w:rPr>
          <w:t>重大主題列表</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_Toc188438506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21</w:t>
        </w:r>
        <w:r w:rsidR="00BA3CAE" w:rsidRPr="00BA3CAE">
          <w:rPr>
            <w:rFonts w:ascii="Times New Roman" w:eastAsia="標楷體" w:hAnsi="Times New Roman"/>
            <w:noProof/>
            <w:webHidden/>
          </w:rPr>
          <w:fldChar w:fldCharType="end"/>
        </w:r>
      </w:hyperlink>
    </w:p>
    <w:p w14:paraId="4A82751B" w14:textId="564B792E"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07" w:history="1">
        <w:r w:rsidR="00BA3CAE" w:rsidRPr="00BA3CAE">
          <w:rPr>
            <w:rStyle w:val="ab"/>
            <w:rFonts w:ascii="Times New Roman" w:eastAsia="標楷體" w:hAnsi="Times New Roman"/>
            <w:noProof/>
          </w:rPr>
          <w:t xml:space="preserve">3.04   </w:t>
        </w:r>
        <w:r w:rsidR="00BA3CAE" w:rsidRPr="00BA3CAE">
          <w:rPr>
            <w:rStyle w:val="ab"/>
            <w:rFonts w:ascii="Times New Roman" w:eastAsia="標楷體" w:hAnsi="Times New Roman"/>
            <w:noProof/>
          </w:rPr>
          <w:t>重大</w:t>
        </w:r>
        <w:r w:rsidR="00935EFD">
          <w:rPr>
            <w:rStyle w:val="ab"/>
            <w:rFonts w:ascii="Times New Roman" w:eastAsia="標楷體" w:hAnsi="Times New Roman" w:hint="eastAsia"/>
            <w:noProof/>
          </w:rPr>
          <w:t>主</w:t>
        </w:r>
        <w:r w:rsidR="00BA3CAE" w:rsidRPr="00BA3CAE">
          <w:rPr>
            <w:rStyle w:val="ab"/>
            <w:rFonts w:ascii="Times New Roman" w:eastAsia="標楷體" w:hAnsi="Times New Roman"/>
            <w:noProof/>
          </w:rPr>
          <w:t>題之管理</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_Toc188438507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22</w:t>
        </w:r>
        <w:r w:rsidR="00BA3CAE" w:rsidRPr="00BA3CAE">
          <w:rPr>
            <w:rFonts w:ascii="Times New Roman" w:eastAsia="標楷體" w:hAnsi="Times New Roman"/>
            <w:noProof/>
            <w:webHidden/>
          </w:rPr>
          <w:fldChar w:fldCharType="end"/>
        </w:r>
      </w:hyperlink>
    </w:p>
    <w:p w14:paraId="09D368C0" w14:textId="2043D1DA" w:rsidR="00BA3CAE" w:rsidRPr="00BA3CAE" w:rsidRDefault="00135BD7" w:rsidP="00BA3CAE">
      <w:pPr>
        <w:pStyle w:val="13"/>
        <w:rPr>
          <w:rFonts w:ascii="Times New Roman" w:eastAsia="標楷體" w:hAnsi="Times New Roman"/>
          <w:noProof/>
        </w:rPr>
      </w:pPr>
      <w:hyperlink w:anchor="_Toc188438508" w:history="1">
        <w:r w:rsidR="00BA3CAE" w:rsidRPr="00BA3CAE">
          <w:rPr>
            <w:rStyle w:val="ab"/>
            <w:rFonts w:ascii="Times New Roman" w:eastAsia="標楷體" w:hAnsi="Times New Roman"/>
            <w:noProof/>
          </w:rPr>
          <w:t>4</w:t>
        </w:r>
        <w:r w:rsidR="00BA3CAE" w:rsidRPr="00BA3CAE">
          <w:rPr>
            <w:rStyle w:val="ab"/>
            <w:rFonts w:ascii="Times New Roman" w:eastAsia="標楷體" w:hAnsi="Times New Roman"/>
            <w:noProof/>
          </w:rPr>
          <w:t>、</w:t>
        </w:r>
        <w:r w:rsidR="00BA3CAE" w:rsidRPr="00BA3CAE">
          <w:rPr>
            <w:rStyle w:val="ab"/>
            <w:rFonts w:ascii="Times New Roman" w:eastAsia="標楷體" w:hAnsi="Times New Roman"/>
            <w:noProof/>
          </w:rPr>
          <w:t xml:space="preserve">  </w:t>
        </w:r>
        <w:r w:rsidR="00BA3CAE" w:rsidRPr="00BA3CAE">
          <w:rPr>
            <w:rStyle w:val="ab"/>
            <w:rFonts w:ascii="Times New Roman" w:eastAsia="標楷體" w:hAnsi="Times New Roman"/>
            <w:noProof/>
          </w:rPr>
          <w:t>治理面</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_Toc188438508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24</w:t>
        </w:r>
        <w:r w:rsidR="00BA3CAE" w:rsidRPr="00BA3CAE">
          <w:rPr>
            <w:rFonts w:ascii="Times New Roman" w:eastAsia="標楷體" w:hAnsi="Times New Roman"/>
            <w:noProof/>
            <w:webHidden/>
          </w:rPr>
          <w:fldChar w:fldCharType="end"/>
        </w:r>
      </w:hyperlink>
    </w:p>
    <w:p w14:paraId="0E663C5C" w14:textId="289C00D6"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09" w:history="1">
        <w:r w:rsidR="00BA3CAE" w:rsidRPr="00BA3CAE">
          <w:rPr>
            <w:rStyle w:val="ab"/>
            <w:rFonts w:ascii="Times New Roman" w:eastAsia="標楷體" w:hAnsi="Times New Roman"/>
            <w:noProof/>
          </w:rPr>
          <w:t xml:space="preserve">4.01   </w:t>
        </w:r>
        <w:r w:rsidR="00BA3CAE" w:rsidRPr="00BA3CAE">
          <w:rPr>
            <w:rStyle w:val="ab"/>
            <w:rFonts w:ascii="Times New Roman" w:eastAsia="標楷體" w:hAnsi="Times New Roman"/>
            <w:noProof/>
          </w:rPr>
          <w:t>經濟績效</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_Toc188438509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24</w:t>
        </w:r>
        <w:r w:rsidR="00BA3CAE" w:rsidRPr="00BA3CAE">
          <w:rPr>
            <w:rFonts w:ascii="Times New Roman" w:eastAsia="標楷體" w:hAnsi="Times New Roman"/>
            <w:noProof/>
            <w:webHidden/>
          </w:rPr>
          <w:fldChar w:fldCharType="end"/>
        </w:r>
      </w:hyperlink>
    </w:p>
    <w:p w14:paraId="03264827" w14:textId="6A2AA68B"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10" w:history="1">
        <w:r w:rsidR="00BA3CAE" w:rsidRPr="00BA3CAE">
          <w:rPr>
            <w:rStyle w:val="ab"/>
            <w:rFonts w:ascii="Times New Roman" w:eastAsia="標楷體" w:hAnsi="Times New Roman"/>
            <w:noProof/>
          </w:rPr>
          <w:t xml:space="preserve">4.02   </w:t>
        </w:r>
        <w:r w:rsidR="00BA3CAE" w:rsidRPr="00BA3CAE">
          <w:rPr>
            <w:rStyle w:val="ab"/>
            <w:rFonts w:ascii="Times New Roman" w:eastAsia="標楷體" w:hAnsi="Times New Roman"/>
            <w:noProof/>
          </w:rPr>
          <w:t>稅務</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_Toc188438510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24</w:t>
        </w:r>
        <w:r w:rsidR="00BA3CAE" w:rsidRPr="00BA3CAE">
          <w:rPr>
            <w:rFonts w:ascii="Times New Roman" w:eastAsia="標楷體" w:hAnsi="Times New Roman"/>
            <w:noProof/>
            <w:webHidden/>
          </w:rPr>
          <w:fldChar w:fldCharType="end"/>
        </w:r>
      </w:hyperlink>
    </w:p>
    <w:p w14:paraId="6EAAB284" w14:textId="06A0AE70"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11" w:history="1">
        <w:r w:rsidR="00BA3CAE" w:rsidRPr="00BA3CAE">
          <w:rPr>
            <w:rStyle w:val="ab"/>
            <w:rFonts w:ascii="Times New Roman" w:eastAsia="標楷體" w:hAnsi="Times New Roman"/>
            <w:noProof/>
          </w:rPr>
          <w:t xml:space="preserve">4.03   </w:t>
        </w:r>
        <w:r w:rsidR="00BA3CAE" w:rsidRPr="00BA3CAE">
          <w:rPr>
            <w:rStyle w:val="ab"/>
            <w:rFonts w:ascii="Times New Roman" w:eastAsia="標楷體" w:hAnsi="Times New Roman"/>
            <w:noProof/>
          </w:rPr>
          <w:t>誠信經營</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_Toc188438511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26</w:t>
        </w:r>
        <w:r w:rsidR="00BA3CAE" w:rsidRPr="00BA3CAE">
          <w:rPr>
            <w:rFonts w:ascii="Times New Roman" w:eastAsia="標楷體" w:hAnsi="Times New Roman"/>
            <w:noProof/>
            <w:webHidden/>
          </w:rPr>
          <w:fldChar w:fldCharType="end"/>
        </w:r>
      </w:hyperlink>
    </w:p>
    <w:p w14:paraId="258F748F" w14:textId="6487B2C0"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12" w:history="1">
        <w:r w:rsidR="00BA3CAE" w:rsidRPr="00BA3CAE">
          <w:rPr>
            <w:rStyle w:val="ab"/>
            <w:rFonts w:ascii="Times New Roman" w:eastAsia="標楷體" w:hAnsi="Times New Roman"/>
            <w:noProof/>
          </w:rPr>
          <w:t xml:space="preserve">4.03.1   </w:t>
        </w:r>
        <w:r w:rsidR="00BA3CAE" w:rsidRPr="00BA3CAE">
          <w:rPr>
            <w:rStyle w:val="ab"/>
            <w:rFonts w:ascii="Times New Roman" w:eastAsia="標楷體" w:hAnsi="Times New Roman"/>
            <w:noProof/>
          </w:rPr>
          <w:t>誠信經營理念、政策、行為規範</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_Toc188438512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26</w:t>
        </w:r>
        <w:r w:rsidR="00BA3CAE" w:rsidRPr="00BA3CAE">
          <w:rPr>
            <w:rFonts w:ascii="Times New Roman" w:eastAsia="標楷體" w:hAnsi="Times New Roman"/>
            <w:noProof/>
            <w:webHidden/>
          </w:rPr>
          <w:fldChar w:fldCharType="end"/>
        </w:r>
      </w:hyperlink>
    </w:p>
    <w:p w14:paraId="0B774D12" w14:textId="43F47A76"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13" w:history="1">
        <w:r w:rsidR="00BA3CAE" w:rsidRPr="00BA3CAE">
          <w:rPr>
            <w:rStyle w:val="ab"/>
            <w:rFonts w:ascii="Times New Roman" w:eastAsia="標楷體" w:hAnsi="Times New Roman"/>
            <w:noProof/>
          </w:rPr>
          <w:t xml:space="preserve">4.03.2   </w:t>
        </w:r>
        <w:r w:rsidR="00BA3CAE" w:rsidRPr="00BA3CAE">
          <w:rPr>
            <w:rStyle w:val="ab"/>
            <w:rFonts w:ascii="Times New Roman" w:eastAsia="標楷體" w:hAnsi="Times New Roman"/>
            <w:noProof/>
          </w:rPr>
          <w:t>反貪腐機制</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_Toc188438513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27</w:t>
        </w:r>
        <w:r w:rsidR="00BA3CAE" w:rsidRPr="00BA3CAE">
          <w:rPr>
            <w:rFonts w:ascii="Times New Roman" w:eastAsia="標楷體" w:hAnsi="Times New Roman"/>
            <w:noProof/>
            <w:webHidden/>
          </w:rPr>
          <w:fldChar w:fldCharType="end"/>
        </w:r>
      </w:hyperlink>
    </w:p>
    <w:p w14:paraId="7AD46B13" w14:textId="3BFABF2D"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14" w:history="1">
        <w:r w:rsidR="00BA3CAE" w:rsidRPr="00BA3CAE">
          <w:rPr>
            <w:rStyle w:val="ab"/>
            <w:rFonts w:ascii="Times New Roman" w:eastAsia="標楷體" w:hAnsi="Times New Roman"/>
            <w:noProof/>
          </w:rPr>
          <w:t xml:space="preserve">4.03.3   </w:t>
        </w:r>
        <w:r w:rsidR="00BA3CAE" w:rsidRPr="00BA3CAE">
          <w:rPr>
            <w:rStyle w:val="ab"/>
            <w:rFonts w:ascii="Times New Roman" w:eastAsia="標楷體" w:hAnsi="Times New Roman"/>
            <w:noProof/>
          </w:rPr>
          <w:t>反競爭行為</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_Toc188438514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29</w:t>
        </w:r>
        <w:r w:rsidR="00BA3CAE" w:rsidRPr="00BA3CAE">
          <w:rPr>
            <w:rFonts w:ascii="Times New Roman" w:eastAsia="標楷體" w:hAnsi="Times New Roman"/>
            <w:noProof/>
            <w:webHidden/>
          </w:rPr>
          <w:fldChar w:fldCharType="end"/>
        </w:r>
      </w:hyperlink>
    </w:p>
    <w:p w14:paraId="421CB94E" w14:textId="287590FA"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15" w:history="1">
        <w:r w:rsidR="00BA3CAE" w:rsidRPr="00BA3CAE">
          <w:rPr>
            <w:rStyle w:val="ab"/>
            <w:rFonts w:ascii="Times New Roman" w:eastAsia="標楷體" w:hAnsi="Times New Roman"/>
            <w:noProof/>
          </w:rPr>
          <w:t xml:space="preserve">4.04   </w:t>
        </w:r>
        <w:r w:rsidR="00BA3CAE" w:rsidRPr="00BA3CAE">
          <w:rPr>
            <w:rStyle w:val="ab"/>
            <w:rFonts w:ascii="Times New Roman" w:eastAsia="標楷體" w:hAnsi="Times New Roman"/>
            <w:noProof/>
          </w:rPr>
          <w:t>溝通管道及申訴機制</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_Toc188438515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29</w:t>
        </w:r>
        <w:r w:rsidR="00BA3CAE" w:rsidRPr="00BA3CAE">
          <w:rPr>
            <w:rFonts w:ascii="Times New Roman" w:eastAsia="標楷體" w:hAnsi="Times New Roman"/>
            <w:noProof/>
            <w:webHidden/>
          </w:rPr>
          <w:fldChar w:fldCharType="end"/>
        </w:r>
      </w:hyperlink>
    </w:p>
    <w:p w14:paraId="62FDB37C" w14:textId="50638D73"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16" w:history="1">
        <w:r w:rsidR="00BA3CAE" w:rsidRPr="00BA3CAE">
          <w:rPr>
            <w:rStyle w:val="ab"/>
            <w:rFonts w:ascii="Times New Roman" w:eastAsia="標楷體" w:hAnsi="Times New Roman"/>
            <w:noProof/>
          </w:rPr>
          <w:t xml:space="preserve">4.05   </w:t>
        </w:r>
        <w:r w:rsidR="00BA3CAE" w:rsidRPr="00BA3CAE">
          <w:rPr>
            <w:rStyle w:val="ab"/>
            <w:rFonts w:ascii="Times New Roman" w:eastAsia="標楷體" w:hAnsi="Times New Roman"/>
            <w:noProof/>
          </w:rPr>
          <w:t>風險管理</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_Toc188438516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30</w:t>
        </w:r>
        <w:r w:rsidR="00BA3CAE" w:rsidRPr="00BA3CAE">
          <w:rPr>
            <w:rFonts w:ascii="Times New Roman" w:eastAsia="標楷體" w:hAnsi="Times New Roman"/>
            <w:noProof/>
            <w:webHidden/>
          </w:rPr>
          <w:fldChar w:fldCharType="end"/>
        </w:r>
      </w:hyperlink>
    </w:p>
    <w:p w14:paraId="39DB8732" w14:textId="5923BDEF"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17" w:history="1">
        <w:r w:rsidR="00BA3CAE" w:rsidRPr="00BA3CAE">
          <w:rPr>
            <w:rStyle w:val="ab"/>
            <w:rFonts w:ascii="Times New Roman" w:eastAsia="標楷體" w:hAnsi="Times New Roman"/>
            <w:noProof/>
          </w:rPr>
          <w:t xml:space="preserve">4.05.1   </w:t>
        </w:r>
        <w:r w:rsidR="00BA3CAE" w:rsidRPr="00BA3CAE">
          <w:rPr>
            <w:rStyle w:val="ab"/>
            <w:rFonts w:ascii="Times New Roman" w:eastAsia="標楷體" w:hAnsi="Times New Roman"/>
            <w:noProof/>
          </w:rPr>
          <w:t>風險管理機制</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_Toc188438517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30</w:t>
        </w:r>
        <w:r w:rsidR="00BA3CAE" w:rsidRPr="00BA3CAE">
          <w:rPr>
            <w:rFonts w:ascii="Times New Roman" w:eastAsia="標楷體" w:hAnsi="Times New Roman"/>
            <w:noProof/>
            <w:webHidden/>
          </w:rPr>
          <w:fldChar w:fldCharType="end"/>
        </w:r>
      </w:hyperlink>
    </w:p>
    <w:p w14:paraId="35DE5943" w14:textId="6C237CDF"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18" w:history="1">
        <w:r w:rsidR="00BA3CAE" w:rsidRPr="00BA3CAE">
          <w:rPr>
            <w:rStyle w:val="ab"/>
            <w:rFonts w:ascii="Times New Roman" w:eastAsia="標楷體" w:hAnsi="Times New Roman"/>
            <w:noProof/>
          </w:rPr>
          <w:t xml:space="preserve">4.05.2   </w:t>
        </w:r>
        <w:r w:rsidR="00BA3CAE" w:rsidRPr="00BA3CAE">
          <w:rPr>
            <w:rStyle w:val="ab"/>
            <w:rFonts w:ascii="Times New Roman" w:eastAsia="標楷體" w:hAnsi="Times New Roman"/>
            <w:noProof/>
          </w:rPr>
          <w:t>法規遵循</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_Toc188438518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31</w:t>
        </w:r>
        <w:r w:rsidR="00BA3CAE" w:rsidRPr="00BA3CAE">
          <w:rPr>
            <w:rFonts w:ascii="Times New Roman" w:eastAsia="標楷體" w:hAnsi="Times New Roman"/>
            <w:noProof/>
            <w:webHidden/>
          </w:rPr>
          <w:fldChar w:fldCharType="end"/>
        </w:r>
      </w:hyperlink>
    </w:p>
    <w:p w14:paraId="2E133FD9" w14:textId="7AFBAD5C"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19" w:history="1">
        <w:r w:rsidR="00BA3CAE" w:rsidRPr="00BA3CAE">
          <w:rPr>
            <w:rStyle w:val="ab"/>
            <w:rFonts w:ascii="Times New Roman" w:eastAsia="標楷體" w:hAnsi="Times New Roman"/>
            <w:noProof/>
          </w:rPr>
          <w:t xml:space="preserve">4.06   </w:t>
        </w:r>
        <w:r w:rsidR="00BA3CAE" w:rsidRPr="00BA3CAE">
          <w:rPr>
            <w:rStyle w:val="ab"/>
            <w:rFonts w:ascii="Times New Roman" w:eastAsia="標楷體" w:hAnsi="Times New Roman"/>
            <w:noProof/>
          </w:rPr>
          <w:t>資訊安全及客戶隱私保護</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_Toc188438519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32</w:t>
        </w:r>
        <w:r w:rsidR="00BA3CAE" w:rsidRPr="00BA3CAE">
          <w:rPr>
            <w:rFonts w:ascii="Times New Roman" w:eastAsia="標楷體" w:hAnsi="Times New Roman"/>
            <w:noProof/>
            <w:webHidden/>
          </w:rPr>
          <w:fldChar w:fldCharType="end"/>
        </w:r>
      </w:hyperlink>
    </w:p>
    <w:p w14:paraId="33853FE0" w14:textId="02CD48F9"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20" w:history="1">
        <w:r w:rsidR="00BA3CAE" w:rsidRPr="00BA3CAE">
          <w:rPr>
            <w:rStyle w:val="ab"/>
            <w:rFonts w:ascii="Times New Roman" w:eastAsia="標楷體" w:hAnsi="Times New Roman"/>
            <w:noProof/>
          </w:rPr>
          <w:t xml:space="preserve">4.06.1   </w:t>
        </w:r>
        <w:r w:rsidR="00BA3CAE" w:rsidRPr="00BA3CAE">
          <w:rPr>
            <w:rStyle w:val="ab"/>
            <w:rFonts w:ascii="Times New Roman" w:eastAsia="標楷體" w:hAnsi="Times New Roman"/>
            <w:noProof/>
          </w:rPr>
          <w:t>資訊安全管理</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_Toc188438520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32</w:t>
        </w:r>
        <w:r w:rsidR="00BA3CAE" w:rsidRPr="00BA3CAE">
          <w:rPr>
            <w:rFonts w:ascii="Times New Roman" w:eastAsia="標楷體" w:hAnsi="Times New Roman"/>
            <w:noProof/>
            <w:webHidden/>
          </w:rPr>
          <w:fldChar w:fldCharType="end"/>
        </w:r>
      </w:hyperlink>
    </w:p>
    <w:p w14:paraId="19F03843" w14:textId="73BC5182"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21" w:history="1">
        <w:r w:rsidR="00BA3CAE" w:rsidRPr="00BA3CAE">
          <w:rPr>
            <w:rStyle w:val="ab"/>
            <w:rFonts w:ascii="Times New Roman" w:eastAsia="標楷體" w:hAnsi="Times New Roman"/>
            <w:noProof/>
          </w:rPr>
          <w:t xml:space="preserve">4.06.2   </w:t>
        </w:r>
        <w:r w:rsidR="00BA3CAE" w:rsidRPr="00BA3CAE">
          <w:rPr>
            <w:rStyle w:val="ab"/>
            <w:rFonts w:ascii="Times New Roman" w:eastAsia="標楷體" w:hAnsi="Times New Roman"/>
            <w:noProof/>
          </w:rPr>
          <w:t>客戶隱私保護</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_Toc188438521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33</w:t>
        </w:r>
        <w:r w:rsidR="00BA3CAE" w:rsidRPr="00BA3CAE">
          <w:rPr>
            <w:rFonts w:ascii="Times New Roman" w:eastAsia="標楷體" w:hAnsi="Times New Roman"/>
            <w:noProof/>
            <w:webHidden/>
          </w:rPr>
          <w:fldChar w:fldCharType="end"/>
        </w:r>
      </w:hyperlink>
    </w:p>
    <w:p w14:paraId="2FAB2B8C" w14:textId="497619EA"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22" w:history="1">
        <w:r w:rsidR="00BA3CAE" w:rsidRPr="00BA3CAE">
          <w:rPr>
            <w:rStyle w:val="ab"/>
            <w:rFonts w:ascii="Times New Roman" w:eastAsia="標楷體" w:hAnsi="Times New Roman"/>
            <w:noProof/>
          </w:rPr>
          <w:t xml:space="preserve">4.07   </w:t>
        </w:r>
        <w:r w:rsidR="00BA3CAE" w:rsidRPr="00BA3CAE">
          <w:rPr>
            <w:rStyle w:val="ab"/>
            <w:rFonts w:ascii="Times New Roman" w:eastAsia="標楷體" w:hAnsi="Times New Roman"/>
            <w:noProof/>
          </w:rPr>
          <w:t>參與各類社團組織</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_Toc188438522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34</w:t>
        </w:r>
        <w:r w:rsidR="00BA3CAE" w:rsidRPr="00BA3CAE">
          <w:rPr>
            <w:rFonts w:ascii="Times New Roman" w:eastAsia="標楷體" w:hAnsi="Times New Roman"/>
            <w:noProof/>
            <w:webHidden/>
          </w:rPr>
          <w:fldChar w:fldCharType="end"/>
        </w:r>
      </w:hyperlink>
    </w:p>
    <w:p w14:paraId="54B25F18" w14:textId="27569205"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23" w:history="1">
        <w:r w:rsidR="00BA3CAE" w:rsidRPr="00BA3CAE">
          <w:rPr>
            <w:rStyle w:val="ab"/>
            <w:rFonts w:ascii="Times New Roman" w:eastAsia="標楷體" w:hAnsi="Times New Roman"/>
            <w:noProof/>
          </w:rPr>
          <w:t xml:space="preserve">4.08   </w:t>
        </w:r>
        <w:r w:rsidR="00BA3CAE" w:rsidRPr="00BA3CAE">
          <w:rPr>
            <w:rStyle w:val="ab"/>
            <w:rFonts w:ascii="Times New Roman" w:eastAsia="標楷體" w:hAnsi="Times New Roman"/>
            <w:noProof/>
          </w:rPr>
          <w:t>產品及服務管理</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_Toc188438523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34</w:t>
        </w:r>
        <w:r w:rsidR="00BA3CAE" w:rsidRPr="00BA3CAE">
          <w:rPr>
            <w:rFonts w:ascii="Times New Roman" w:eastAsia="標楷體" w:hAnsi="Times New Roman"/>
            <w:noProof/>
            <w:webHidden/>
          </w:rPr>
          <w:fldChar w:fldCharType="end"/>
        </w:r>
      </w:hyperlink>
    </w:p>
    <w:p w14:paraId="59F6EF43" w14:textId="415B7529"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24" w:history="1">
        <w:r w:rsidR="00BA3CAE" w:rsidRPr="00BA3CAE">
          <w:rPr>
            <w:rStyle w:val="ab"/>
            <w:rFonts w:ascii="Times New Roman" w:eastAsia="標楷體" w:hAnsi="Times New Roman"/>
            <w:noProof/>
          </w:rPr>
          <w:t xml:space="preserve">4.08.1   </w:t>
        </w:r>
        <w:r w:rsidR="00BA3CAE" w:rsidRPr="00BA3CAE">
          <w:rPr>
            <w:rStyle w:val="ab"/>
            <w:rFonts w:ascii="Times New Roman" w:eastAsia="標楷體" w:hAnsi="Times New Roman"/>
            <w:noProof/>
          </w:rPr>
          <w:t>顧客健康與安全</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_Toc188438524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34</w:t>
        </w:r>
        <w:r w:rsidR="00BA3CAE" w:rsidRPr="00BA3CAE">
          <w:rPr>
            <w:rFonts w:ascii="Times New Roman" w:eastAsia="標楷體" w:hAnsi="Times New Roman"/>
            <w:noProof/>
            <w:webHidden/>
          </w:rPr>
          <w:fldChar w:fldCharType="end"/>
        </w:r>
      </w:hyperlink>
    </w:p>
    <w:p w14:paraId="7145CB7B" w14:textId="5AE1B10A"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25" w:history="1">
        <w:r w:rsidR="00BA3CAE" w:rsidRPr="00BA3CAE">
          <w:rPr>
            <w:rStyle w:val="ab"/>
            <w:rFonts w:ascii="Times New Roman" w:eastAsia="標楷體" w:hAnsi="Times New Roman"/>
            <w:noProof/>
          </w:rPr>
          <w:t xml:space="preserve">4.08.2   </w:t>
        </w:r>
        <w:r w:rsidR="00BA3CAE" w:rsidRPr="00BA3CAE">
          <w:rPr>
            <w:rStyle w:val="ab"/>
            <w:rFonts w:ascii="Times New Roman" w:eastAsia="標楷體" w:hAnsi="Times New Roman"/>
            <w:noProof/>
          </w:rPr>
          <w:t>行銷與標示</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_Toc188438525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35</w:t>
        </w:r>
        <w:r w:rsidR="00BA3CAE" w:rsidRPr="00BA3CAE">
          <w:rPr>
            <w:rFonts w:ascii="Times New Roman" w:eastAsia="標楷體" w:hAnsi="Times New Roman"/>
            <w:noProof/>
            <w:webHidden/>
          </w:rPr>
          <w:fldChar w:fldCharType="end"/>
        </w:r>
      </w:hyperlink>
    </w:p>
    <w:p w14:paraId="1D9C2E57" w14:textId="6E69795F"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26" w:history="1">
        <w:r w:rsidR="00BA3CAE" w:rsidRPr="00BA3CAE">
          <w:rPr>
            <w:rStyle w:val="ab"/>
            <w:rFonts w:ascii="Times New Roman" w:eastAsia="標楷體" w:hAnsi="Times New Roman"/>
            <w:noProof/>
          </w:rPr>
          <w:t xml:space="preserve">4.09   </w:t>
        </w:r>
        <w:r w:rsidR="00BA3CAE" w:rsidRPr="00BA3CAE">
          <w:rPr>
            <w:rStyle w:val="ab"/>
            <w:rFonts w:ascii="Times New Roman" w:eastAsia="標楷體" w:hAnsi="Times New Roman"/>
            <w:noProof/>
          </w:rPr>
          <w:t>供應鏈管理</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_Toc188438526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36</w:t>
        </w:r>
        <w:r w:rsidR="00BA3CAE" w:rsidRPr="00BA3CAE">
          <w:rPr>
            <w:rFonts w:ascii="Times New Roman" w:eastAsia="標楷體" w:hAnsi="Times New Roman"/>
            <w:noProof/>
            <w:webHidden/>
          </w:rPr>
          <w:fldChar w:fldCharType="end"/>
        </w:r>
      </w:hyperlink>
    </w:p>
    <w:p w14:paraId="0BAA6E70" w14:textId="1EAF2D41"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27" w:history="1">
        <w:r w:rsidR="00BA3CAE" w:rsidRPr="00BA3CAE">
          <w:rPr>
            <w:rStyle w:val="ab"/>
            <w:rFonts w:ascii="Times New Roman" w:eastAsia="標楷體" w:hAnsi="Times New Roman"/>
            <w:noProof/>
          </w:rPr>
          <w:t xml:space="preserve">4.10   </w:t>
        </w:r>
        <w:r w:rsidR="00BA3CAE" w:rsidRPr="00BA3CAE">
          <w:rPr>
            <w:rStyle w:val="ab"/>
            <w:rFonts w:ascii="Times New Roman" w:eastAsia="標楷體" w:hAnsi="Times New Roman"/>
            <w:noProof/>
          </w:rPr>
          <w:t>其他</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_Toc188438527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37</w:t>
        </w:r>
        <w:r w:rsidR="00BA3CAE" w:rsidRPr="00BA3CAE">
          <w:rPr>
            <w:rFonts w:ascii="Times New Roman" w:eastAsia="標楷體" w:hAnsi="Times New Roman"/>
            <w:noProof/>
            <w:webHidden/>
          </w:rPr>
          <w:fldChar w:fldCharType="end"/>
        </w:r>
      </w:hyperlink>
    </w:p>
    <w:p w14:paraId="245B8652" w14:textId="78571ACE" w:rsidR="00BA3CAE" w:rsidRPr="00BA3CAE" w:rsidRDefault="00135BD7" w:rsidP="00BA3CAE">
      <w:pPr>
        <w:pStyle w:val="13"/>
        <w:rPr>
          <w:rFonts w:ascii="Times New Roman" w:eastAsia="標楷體" w:hAnsi="Times New Roman"/>
          <w:noProof/>
        </w:rPr>
      </w:pPr>
      <w:hyperlink w:anchor="_Toc188438528" w:history="1">
        <w:r w:rsidR="00BA3CAE" w:rsidRPr="00BA3CAE">
          <w:rPr>
            <w:rStyle w:val="ab"/>
            <w:rFonts w:ascii="Times New Roman" w:eastAsia="標楷體" w:hAnsi="Times New Roman"/>
            <w:noProof/>
          </w:rPr>
          <w:t>5</w:t>
        </w:r>
        <w:r w:rsidR="00BA3CAE" w:rsidRPr="00BA3CAE">
          <w:rPr>
            <w:rStyle w:val="ab"/>
            <w:rFonts w:ascii="Times New Roman" w:eastAsia="標楷體" w:hAnsi="Times New Roman"/>
            <w:noProof/>
          </w:rPr>
          <w:t>、</w:t>
        </w:r>
        <w:r w:rsidR="00BA3CAE" w:rsidRPr="00BA3CAE">
          <w:rPr>
            <w:rStyle w:val="ab"/>
            <w:rFonts w:ascii="Times New Roman" w:eastAsia="標楷體" w:hAnsi="Times New Roman"/>
            <w:noProof/>
          </w:rPr>
          <w:t xml:space="preserve">  </w:t>
        </w:r>
        <w:r w:rsidR="00BA3CAE" w:rsidRPr="00BA3CAE">
          <w:rPr>
            <w:rStyle w:val="ab"/>
            <w:rFonts w:ascii="Times New Roman" w:eastAsia="標楷體" w:hAnsi="Times New Roman"/>
            <w:noProof/>
          </w:rPr>
          <w:t>社會面</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_Toc188438528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38</w:t>
        </w:r>
        <w:r w:rsidR="00BA3CAE" w:rsidRPr="00BA3CAE">
          <w:rPr>
            <w:rFonts w:ascii="Times New Roman" w:eastAsia="標楷體" w:hAnsi="Times New Roman"/>
            <w:noProof/>
            <w:webHidden/>
          </w:rPr>
          <w:fldChar w:fldCharType="end"/>
        </w:r>
      </w:hyperlink>
    </w:p>
    <w:p w14:paraId="663CC424" w14:textId="0FA9A7A0"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29" w:history="1">
        <w:r w:rsidR="00BA3CAE" w:rsidRPr="00BA3CAE">
          <w:rPr>
            <w:rStyle w:val="ab"/>
            <w:rFonts w:ascii="Times New Roman" w:eastAsia="標楷體" w:hAnsi="Times New Roman"/>
            <w:noProof/>
          </w:rPr>
          <w:t xml:space="preserve">5.01   </w:t>
        </w:r>
        <w:r w:rsidR="00BA3CAE" w:rsidRPr="00BA3CAE">
          <w:rPr>
            <w:rStyle w:val="ab"/>
            <w:rFonts w:ascii="Times New Roman" w:eastAsia="標楷體" w:hAnsi="Times New Roman"/>
            <w:noProof/>
          </w:rPr>
          <w:t>人力發展</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_Toc188438529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38</w:t>
        </w:r>
        <w:r w:rsidR="00BA3CAE" w:rsidRPr="00BA3CAE">
          <w:rPr>
            <w:rFonts w:ascii="Times New Roman" w:eastAsia="標楷體" w:hAnsi="Times New Roman"/>
            <w:noProof/>
            <w:webHidden/>
          </w:rPr>
          <w:fldChar w:fldCharType="end"/>
        </w:r>
      </w:hyperlink>
    </w:p>
    <w:p w14:paraId="443D7670" w14:textId="6591B879"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30" w:history="1">
        <w:r w:rsidR="00BA3CAE" w:rsidRPr="00BA3CAE">
          <w:rPr>
            <w:rStyle w:val="ab"/>
            <w:rFonts w:ascii="Times New Roman" w:eastAsia="標楷體" w:hAnsi="Times New Roman"/>
            <w:noProof/>
          </w:rPr>
          <w:t xml:space="preserve">5.01.1   </w:t>
        </w:r>
        <w:r w:rsidR="00BA3CAE" w:rsidRPr="00BA3CAE">
          <w:rPr>
            <w:rStyle w:val="ab"/>
            <w:rFonts w:ascii="Times New Roman" w:eastAsia="標楷體" w:hAnsi="Times New Roman"/>
            <w:noProof/>
          </w:rPr>
          <w:t>人權政策與承諾</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_Toc188438530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38</w:t>
        </w:r>
        <w:r w:rsidR="00BA3CAE" w:rsidRPr="00BA3CAE">
          <w:rPr>
            <w:rFonts w:ascii="Times New Roman" w:eastAsia="標楷體" w:hAnsi="Times New Roman"/>
            <w:noProof/>
            <w:webHidden/>
          </w:rPr>
          <w:fldChar w:fldCharType="end"/>
        </w:r>
      </w:hyperlink>
    </w:p>
    <w:p w14:paraId="04F58CF8" w14:textId="3B594201"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31" w:history="1">
        <w:r w:rsidR="00BA3CAE" w:rsidRPr="00BA3CAE">
          <w:rPr>
            <w:rStyle w:val="ab"/>
            <w:rFonts w:ascii="Times New Roman" w:eastAsia="標楷體" w:hAnsi="Times New Roman"/>
            <w:noProof/>
          </w:rPr>
          <w:t xml:space="preserve">5.01.2   </w:t>
        </w:r>
        <w:r w:rsidR="00BA3CAE" w:rsidRPr="00BA3CAE">
          <w:rPr>
            <w:rStyle w:val="ab"/>
            <w:rFonts w:ascii="Times New Roman" w:eastAsia="標楷體" w:hAnsi="Times New Roman"/>
            <w:noProof/>
          </w:rPr>
          <w:t>人力組成</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_Toc188438531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39</w:t>
        </w:r>
        <w:r w:rsidR="00BA3CAE" w:rsidRPr="00BA3CAE">
          <w:rPr>
            <w:rFonts w:ascii="Times New Roman" w:eastAsia="標楷體" w:hAnsi="Times New Roman"/>
            <w:noProof/>
            <w:webHidden/>
          </w:rPr>
          <w:fldChar w:fldCharType="end"/>
        </w:r>
      </w:hyperlink>
    </w:p>
    <w:p w14:paraId="5B2DB73F" w14:textId="6484A40A"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32" w:history="1">
        <w:r w:rsidR="00BA3CAE" w:rsidRPr="00BA3CAE">
          <w:rPr>
            <w:rStyle w:val="ab"/>
            <w:rFonts w:ascii="Times New Roman" w:eastAsia="標楷體" w:hAnsi="Times New Roman"/>
            <w:noProof/>
          </w:rPr>
          <w:t xml:space="preserve">5.01.2.1   </w:t>
        </w:r>
        <w:r w:rsidR="00BA3CAE" w:rsidRPr="00BA3CAE">
          <w:rPr>
            <w:rStyle w:val="ab"/>
            <w:rFonts w:ascii="Times New Roman" w:eastAsia="標楷體" w:hAnsi="Times New Roman"/>
            <w:noProof/>
          </w:rPr>
          <w:t>員工結構</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_Toc188438532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39</w:t>
        </w:r>
        <w:r w:rsidR="00BA3CAE" w:rsidRPr="00BA3CAE">
          <w:rPr>
            <w:rFonts w:ascii="Times New Roman" w:eastAsia="標楷體" w:hAnsi="Times New Roman"/>
            <w:noProof/>
            <w:webHidden/>
          </w:rPr>
          <w:fldChar w:fldCharType="end"/>
        </w:r>
      </w:hyperlink>
    </w:p>
    <w:p w14:paraId="03DBCBB9" w14:textId="72A01292"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33" w:history="1">
        <w:r w:rsidR="00BA3CAE" w:rsidRPr="00BA3CAE">
          <w:rPr>
            <w:rStyle w:val="ab"/>
            <w:rFonts w:ascii="Times New Roman" w:eastAsia="標楷體" w:hAnsi="Times New Roman"/>
            <w:noProof/>
          </w:rPr>
          <w:t xml:space="preserve">5.01.2.2   </w:t>
        </w:r>
        <w:r w:rsidR="00BA3CAE" w:rsidRPr="00BA3CAE">
          <w:rPr>
            <w:rStyle w:val="ab"/>
            <w:rFonts w:ascii="Times New Roman" w:eastAsia="標楷體" w:hAnsi="Times New Roman"/>
            <w:noProof/>
          </w:rPr>
          <w:t>非員工結構</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_Toc188438533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40</w:t>
        </w:r>
        <w:r w:rsidR="00BA3CAE" w:rsidRPr="00BA3CAE">
          <w:rPr>
            <w:rFonts w:ascii="Times New Roman" w:eastAsia="標楷體" w:hAnsi="Times New Roman"/>
            <w:noProof/>
            <w:webHidden/>
          </w:rPr>
          <w:fldChar w:fldCharType="end"/>
        </w:r>
      </w:hyperlink>
    </w:p>
    <w:p w14:paraId="222337E6" w14:textId="5FB389C9"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34" w:history="1">
        <w:r w:rsidR="00BA3CAE" w:rsidRPr="00BA3CAE">
          <w:rPr>
            <w:rStyle w:val="ab"/>
            <w:rFonts w:ascii="Times New Roman" w:eastAsia="標楷體" w:hAnsi="Times New Roman"/>
            <w:noProof/>
          </w:rPr>
          <w:t xml:space="preserve">5.01.3   </w:t>
        </w:r>
        <w:r w:rsidR="00BA3CAE" w:rsidRPr="00BA3CAE">
          <w:rPr>
            <w:rStyle w:val="ab"/>
            <w:rFonts w:ascii="Times New Roman" w:eastAsia="標楷體" w:hAnsi="Times New Roman"/>
            <w:noProof/>
          </w:rPr>
          <w:t>員工多元包容及平等</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_Toc188438534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40</w:t>
        </w:r>
        <w:r w:rsidR="00BA3CAE" w:rsidRPr="00BA3CAE">
          <w:rPr>
            <w:rFonts w:ascii="Times New Roman" w:eastAsia="標楷體" w:hAnsi="Times New Roman"/>
            <w:noProof/>
            <w:webHidden/>
          </w:rPr>
          <w:fldChar w:fldCharType="end"/>
        </w:r>
      </w:hyperlink>
    </w:p>
    <w:p w14:paraId="3C24352B" w14:textId="410EDD04"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35" w:history="1">
        <w:r w:rsidR="00BA3CAE" w:rsidRPr="00BA3CAE">
          <w:rPr>
            <w:rStyle w:val="ab"/>
            <w:rFonts w:ascii="Times New Roman" w:eastAsia="標楷體" w:hAnsi="Times New Roman"/>
            <w:noProof/>
          </w:rPr>
          <w:t xml:space="preserve">5.01.4   </w:t>
        </w:r>
        <w:r w:rsidR="00BA3CAE" w:rsidRPr="00BA3CAE">
          <w:rPr>
            <w:rStyle w:val="ab"/>
            <w:rFonts w:ascii="Times New Roman" w:eastAsia="標楷體" w:hAnsi="Times New Roman"/>
            <w:noProof/>
          </w:rPr>
          <w:t>員工權益及福利</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_Toc188438535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42</w:t>
        </w:r>
        <w:r w:rsidR="00BA3CAE" w:rsidRPr="00BA3CAE">
          <w:rPr>
            <w:rFonts w:ascii="Times New Roman" w:eastAsia="標楷體" w:hAnsi="Times New Roman"/>
            <w:noProof/>
            <w:webHidden/>
          </w:rPr>
          <w:fldChar w:fldCharType="end"/>
        </w:r>
      </w:hyperlink>
    </w:p>
    <w:p w14:paraId="54187874" w14:textId="4E1983DD"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36" w:history="1">
        <w:r w:rsidR="00BA3CAE" w:rsidRPr="00BA3CAE">
          <w:rPr>
            <w:rStyle w:val="ab"/>
            <w:rFonts w:ascii="Times New Roman" w:eastAsia="標楷體" w:hAnsi="Times New Roman"/>
            <w:noProof/>
          </w:rPr>
          <w:t xml:space="preserve">5.01.5   </w:t>
        </w:r>
        <w:r w:rsidR="00BA3CAE" w:rsidRPr="00BA3CAE">
          <w:rPr>
            <w:rStyle w:val="ab"/>
            <w:rFonts w:ascii="Times New Roman" w:eastAsia="標楷體" w:hAnsi="Times New Roman"/>
            <w:noProof/>
          </w:rPr>
          <w:t>團體協約</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_Toc188438536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44</w:t>
        </w:r>
        <w:r w:rsidR="00BA3CAE" w:rsidRPr="00BA3CAE">
          <w:rPr>
            <w:rFonts w:ascii="Times New Roman" w:eastAsia="標楷體" w:hAnsi="Times New Roman"/>
            <w:noProof/>
            <w:webHidden/>
          </w:rPr>
          <w:fldChar w:fldCharType="end"/>
        </w:r>
      </w:hyperlink>
    </w:p>
    <w:p w14:paraId="49D1DF12" w14:textId="63A081B7"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37" w:history="1">
        <w:r w:rsidR="00BA3CAE" w:rsidRPr="00BA3CAE">
          <w:rPr>
            <w:rStyle w:val="ab"/>
            <w:rFonts w:ascii="Times New Roman" w:eastAsia="標楷體" w:hAnsi="Times New Roman"/>
            <w:noProof/>
          </w:rPr>
          <w:t xml:space="preserve">5.01.6   </w:t>
        </w:r>
        <w:r w:rsidR="00BA3CAE" w:rsidRPr="00BA3CAE">
          <w:rPr>
            <w:rStyle w:val="ab"/>
            <w:rFonts w:ascii="Times New Roman" w:eastAsia="標楷體" w:hAnsi="Times New Roman"/>
            <w:noProof/>
          </w:rPr>
          <w:t>人才培育與發展</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_Toc188438537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44</w:t>
        </w:r>
        <w:r w:rsidR="00BA3CAE" w:rsidRPr="00BA3CAE">
          <w:rPr>
            <w:rFonts w:ascii="Times New Roman" w:eastAsia="標楷體" w:hAnsi="Times New Roman"/>
            <w:noProof/>
            <w:webHidden/>
          </w:rPr>
          <w:fldChar w:fldCharType="end"/>
        </w:r>
      </w:hyperlink>
    </w:p>
    <w:p w14:paraId="136782B8" w14:textId="001D7DA5"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38" w:history="1">
        <w:r w:rsidR="00BA3CAE" w:rsidRPr="00BA3CAE">
          <w:rPr>
            <w:rStyle w:val="ab"/>
            <w:rFonts w:ascii="Times New Roman" w:eastAsia="標楷體" w:hAnsi="Times New Roman"/>
            <w:noProof/>
          </w:rPr>
          <w:t xml:space="preserve">5.02   </w:t>
        </w:r>
        <w:r w:rsidR="00BA3CAE" w:rsidRPr="00BA3CAE">
          <w:rPr>
            <w:rStyle w:val="ab"/>
            <w:rFonts w:ascii="Times New Roman" w:eastAsia="標楷體" w:hAnsi="Times New Roman"/>
            <w:noProof/>
          </w:rPr>
          <w:t>職業安全及衛生</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_Toc188438538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45</w:t>
        </w:r>
        <w:r w:rsidR="00BA3CAE" w:rsidRPr="00BA3CAE">
          <w:rPr>
            <w:rFonts w:ascii="Times New Roman" w:eastAsia="標楷體" w:hAnsi="Times New Roman"/>
            <w:noProof/>
            <w:webHidden/>
          </w:rPr>
          <w:fldChar w:fldCharType="end"/>
        </w:r>
      </w:hyperlink>
    </w:p>
    <w:p w14:paraId="050E83C5" w14:textId="7DEF4164"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39" w:history="1">
        <w:r w:rsidR="00BA3CAE" w:rsidRPr="00BA3CAE">
          <w:rPr>
            <w:rStyle w:val="ab"/>
            <w:rFonts w:ascii="Times New Roman" w:eastAsia="標楷體" w:hAnsi="Times New Roman"/>
            <w:noProof/>
          </w:rPr>
          <w:t xml:space="preserve">5.02.1   </w:t>
        </w:r>
        <w:r w:rsidR="00BA3CAE" w:rsidRPr="00BA3CAE">
          <w:rPr>
            <w:rStyle w:val="ab"/>
            <w:rFonts w:ascii="Times New Roman" w:eastAsia="標楷體" w:hAnsi="Times New Roman"/>
            <w:noProof/>
          </w:rPr>
          <w:t>職業安全及衛生政策</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_Toc188438539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45</w:t>
        </w:r>
        <w:r w:rsidR="00BA3CAE" w:rsidRPr="00BA3CAE">
          <w:rPr>
            <w:rFonts w:ascii="Times New Roman" w:eastAsia="標楷體" w:hAnsi="Times New Roman"/>
            <w:noProof/>
            <w:webHidden/>
          </w:rPr>
          <w:fldChar w:fldCharType="end"/>
        </w:r>
      </w:hyperlink>
    </w:p>
    <w:p w14:paraId="18E1D584" w14:textId="39D649F9"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40" w:history="1">
        <w:r w:rsidR="00BA3CAE" w:rsidRPr="00BA3CAE">
          <w:rPr>
            <w:rStyle w:val="ab"/>
            <w:rFonts w:ascii="Times New Roman" w:eastAsia="標楷體" w:hAnsi="Times New Roman"/>
            <w:noProof/>
          </w:rPr>
          <w:t xml:space="preserve">5.02.2   </w:t>
        </w:r>
        <w:r w:rsidR="00BA3CAE" w:rsidRPr="00BA3CAE">
          <w:rPr>
            <w:rStyle w:val="ab"/>
            <w:rFonts w:ascii="Times New Roman" w:eastAsia="標楷體" w:hAnsi="Times New Roman"/>
            <w:noProof/>
          </w:rPr>
          <w:t>職業傷害</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_Toc188438540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49</w:t>
        </w:r>
        <w:r w:rsidR="00BA3CAE" w:rsidRPr="00BA3CAE">
          <w:rPr>
            <w:rFonts w:ascii="Times New Roman" w:eastAsia="標楷體" w:hAnsi="Times New Roman"/>
            <w:noProof/>
            <w:webHidden/>
          </w:rPr>
          <w:fldChar w:fldCharType="end"/>
        </w:r>
      </w:hyperlink>
    </w:p>
    <w:p w14:paraId="2AC8DE3B" w14:textId="48AF9D31"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41" w:history="1">
        <w:r w:rsidR="00BA3CAE" w:rsidRPr="00BA3CAE">
          <w:rPr>
            <w:rStyle w:val="ab"/>
            <w:rFonts w:ascii="Times New Roman" w:eastAsia="標楷體" w:hAnsi="Times New Roman"/>
            <w:noProof/>
          </w:rPr>
          <w:t xml:space="preserve">5.03   </w:t>
        </w:r>
        <w:r w:rsidR="00BA3CAE" w:rsidRPr="00BA3CAE">
          <w:rPr>
            <w:rStyle w:val="ab"/>
            <w:rFonts w:ascii="Times New Roman" w:eastAsia="標楷體" w:hAnsi="Times New Roman"/>
            <w:noProof/>
          </w:rPr>
          <w:t>社會參與</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_Toc188438541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49</w:t>
        </w:r>
        <w:r w:rsidR="00BA3CAE" w:rsidRPr="00BA3CAE">
          <w:rPr>
            <w:rFonts w:ascii="Times New Roman" w:eastAsia="標楷體" w:hAnsi="Times New Roman"/>
            <w:noProof/>
            <w:webHidden/>
          </w:rPr>
          <w:fldChar w:fldCharType="end"/>
        </w:r>
      </w:hyperlink>
    </w:p>
    <w:p w14:paraId="77023687" w14:textId="11F452FA"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42" w:history="1">
        <w:r w:rsidR="00BA3CAE" w:rsidRPr="00BA3CAE">
          <w:rPr>
            <w:rStyle w:val="ab"/>
            <w:rFonts w:ascii="Times New Roman" w:eastAsia="標楷體" w:hAnsi="Times New Roman"/>
            <w:noProof/>
          </w:rPr>
          <w:t xml:space="preserve">5.03.1   </w:t>
        </w:r>
        <w:r w:rsidR="00BA3CAE" w:rsidRPr="00BA3CAE">
          <w:rPr>
            <w:rStyle w:val="ab"/>
            <w:rFonts w:ascii="Times New Roman" w:eastAsia="標楷體" w:hAnsi="Times New Roman"/>
            <w:noProof/>
          </w:rPr>
          <w:t>對基礎設施的投資與支援服務</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_Toc188438542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50</w:t>
        </w:r>
        <w:r w:rsidR="00BA3CAE" w:rsidRPr="00BA3CAE">
          <w:rPr>
            <w:rFonts w:ascii="Times New Roman" w:eastAsia="標楷體" w:hAnsi="Times New Roman"/>
            <w:noProof/>
            <w:webHidden/>
          </w:rPr>
          <w:fldChar w:fldCharType="end"/>
        </w:r>
      </w:hyperlink>
    </w:p>
    <w:p w14:paraId="2AF2C29E" w14:textId="089B3855"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43" w:history="1">
        <w:r w:rsidR="00BA3CAE" w:rsidRPr="00BA3CAE">
          <w:rPr>
            <w:rStyle w:val="ab"/>
            <w:rFonts w:ascii="Times New Roman" w:eastAsia="標楷體" w:hAnsi="Times New Roman"/>
            <w:noProof/>
          </w:rPr>
          <w:t xml:space="preserve">5.03.2   </w:t>
        </w:r>
        <w:r w:rsidR="00BA3CAE" w:rsidRPr="00BA3CAE">
          <w:rPr>
            <w:rStyle w:val="ab"/>
            <w:rFonts w:ascii="Times New Roman" w:eastAsia="標楷體" w:hAnsi="Times New Roman"/>
            <w:noProof/>
          </w:rPr>
          <w:t>當地社區</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_Toc188438543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50</w:t>
        </w:r>
        <w:r w:rsidR="00BA3CAE" w:rsidRPr="00BA3CAE">
          <w:rPr>
            <w:rFonts w:ascii="Times New Roman" w:eastAsia="標楷體" w:hAnsi="Times New Roman"/>
            <w:noProof/>
            <w:webHidden/>
          </w:rPr>
          <w:fldChar w:fldCharType="end"/>
        </w:r>
      </w:hyperlink>
    </w:p>
    <w:p w14:paraId="3E20FEB1" w14:textId="270C551D"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44" w:history="1">
        <w:r w:rsidR="00BA3CAE" w:rsidRPr="00BA3CAE">
          <w:rPr>
            <w:rStyle w:val="ab"/>
            <w:rFonts w:ascii="Times New Roman" w:eastAsia="標楷體" w:hAnsi="Times New Roman"/>
            <w:noProof/>
          </w:rPr>
          <w:t xml:space="preserve">5.04   </w:t>
        </w:r>
        <w:r w:rsidR="00BA3CAE" w:rsidRPr="00BA3CAE">
          <w:rPr>
            <w:rStyle w:val="ab"/>
            <w:rFonts w:ascii="Times New Roman" w:eastAsia="標楷體" w:hAnsi="Times New Roman"/>
            <w:noProof/>
          </w:rPr>
          <w:t>其他</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_Toc188438544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51</w:t>
        </w:r>
        <w:r w:rsidR="00BA3CAE" w:rsidRPr="00BA3CAE">
          <w:rPr>
            <w:rFonts w:ascii="Times New Roman" w:eastAsia="標楷體" w:hAnsi="Times New Roman"/>
            <w:noProof/>
            <w:webHidden/>
          </w:rPr>
          <w:fldChar w:fldCharType="end"/>
        </w:r>
      </w:hyperlink>
    </w:p>
    <w:p w14:paraId="12D7973B" w14:textId="4DFFABA2" w:rsidR="00BA3CAE" w:rsidRPr="00BA3CAE" w:rsidRDefault="00135BD7" w:rsidP="00BA3CAE">
      <w:pPr>
        <w:pStyle w:val="13"/>
        <w:rPr>
          <w:rFonts w:ascii="Times New Roman" w:eastAsia="標楷體" w:hAnsi="Times New Roman"/>
          <w:noProof/>
        </w:rPr>
      </w:pPr>
      <w:hyperlink w:anchor="_Toc188438545" w:history="1">
        <w:r w:rsidR="00BA3CAE" w:rsidRPr="00BA3CAE">
          <w:rPr>
            <w:rStyle w:val="ab"/>
            <w:rFonts w:ascii="Times New Roman" w:eastAsia="標楷體" w:hAnsi="Times New Roman"/>
            <w:noProof/>
          </w:rPr>
          <w:t>6</w:t>
        </w:r>
        <w:r w:rsidR="00BA3CAE" w:rsidRPr="00BA3CAE">
          <w:rPr>
            <w:rStyle w:val="ab"/>
            <w:rFonts w:ascii="Times New Roman" w:eastAsia="標楷體" w:hAnsi="Times New Roman"/>
            <w:noProof/>
          </w:rPr>
          <w:t>、</w:t>
        </w:r>
        <w:r w:rsidR="00BA3CAE" w:rsidRPr="00BA3CAE">
          <w:rPr>
            <w:rStyle w:val="ab"/>
            <w:rFonts w:ascii="Times New Roman" w:eastAsia="標楷體" w:hAnsi="Times New Roman"/>
            <w:noProof/>
          </w:rPr>
          <w:t xml:space="preserve">  </w:t>
        </w:r>
        <w:r w:rsidR="00BA3CAE" w:rsidRPr="00BA3CAE">
          <w:rPr>
            <w:rStyle w:val="ab"/>
            <w:rFonts w:ascii="Times New Roman" w:eastAsia="標楷體" w:hAnsi="Times New Roman"/>
            <w:noProof/>
          </w:rPr>
          <w:t>環境面</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_Toc188438545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52</w:t>
        </w:r>
        <w:r w:rsidR="00BA3CAE" w:rsidRPr="00BA3CAE">
          <w:rPr>
            <w:rFonts w:ascii="Times New Roman" w:eastAsia="標楷體" w:hAnsi="Times New Roman"/>
            <w:noProof/>
            <w:webHidden/>
          </w:rPr>
          <w:fldChar w:fldCharType="end"/>
        </w:r>
      </w:hyperlink>
    </w:p>
    <w:p w14:paraId="73D17E7C" w14:textId="46AD07D0"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46" w:history="1">
        <w:r w:rsidR="00BA3CAE" w:rsidRPr="00BA3CAE">
          <w:rPr>
            <w:rStyle w:val="ab"/>
            <w:rFonts w:ascii="Times New Roman" w:eastAsia="標楷體" w:hAnsi="Times New Roman"/>
            <w:noProof/>
          </w:rPr>
          <w:t xml:space="preserve">6.01   </w:t>
        </w:r>
        <w:r w:rsidR="00BA3CAE" w:rsidRPr="00BA3CAE">
          <w:rPr>
            <w:rStyle w:val="ab"/>
            <w:rFonts w:ascii="Times New Roman" w:eastAsia="標楷體" w:hAnsi="Times New Roman"/>
            <w:noProof/>
          </w:rPr>
          <w:t>氣候變遷</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_Toc188438546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52</w:t>
        </w:r>
        <w:r w:rsidR="00BA3CAE" w:rsidRPr="00BA3CAE">
          <w:rPr>
            <w:rFonts w:ascii="Times New Roman" w:eastAsia="標楷體" w:hAnsi="Times New Roman"/>
            <w:noProof/>
            <w:webHidden/>
          </w:rPr>
          <w:fldChar w:fldCharType="end"/>
        </w:r>
      </w:hyperlink>
    </w:p>
    <w:p w14:paraId="46EE42E6" w14:textId="2374477C"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47" w:history="1">
        <w:r w:rsidR="00BA3CAE" w:rsidRPr="00BA3CAE">
          <w:rPr>
            <w:rStyle w:val="ab"/>
            <w:rFonts w:ascii="Times New Roman" w:eastAsia="標楷體" w:hAnsi="Times New Roman"/>
            <w:noProof/>
          </w:rPr>
          <w:t xml:space="preserve">6.02   </w:t>
        </w:r>
        <w:r w:rsidR="00BA3CAE" w:rsidRPr="00BA3CAE">
          <w:rPr>
            <w:rStyle w:val="ab"/>
            <w:rFonts w:ascii="Times New Roman" w:eastAsia="標楷體" w:hAnsi="Times New Roman"/>
            <w:noProof/>
          </w:rPr>
          <w:t>溫室氣體管理</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_Toc188438547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55</w:t>
        </w:r>
        <w:r w:rsidR="00BA3CAE" w:rsidRPr="00BA3CAE">
          <w:rPr>
            <w:rFonts w:ascii="Times New Roman" w:eastAsia="標楷體" w:hAnsi="Times New Roman"/>
            <w:noProof/>
            <w:webHidden/>
          </w:rPr>
          <w:fldChar w:fldCharType="end"/>
        </w:r>
      </w:hyperlink>
    </w:p>
    <w:p w14:paraId="3D89421A" w14:textId="6690CD19"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48" w:history="1">
        <w:r w:rsidR="00BA3CAE" w:rsidRPr="00BA3CAE">
          <w:rPr>
            <w:rStyle w:val="ab"/>
            <w:rFonts w:ascii="Times New Roman" w:eastAsia="標楷體" w:hAnsi="Times New Roman"/>
            <w:noProof/>
          </w:rPr>
          <w:t xml:space="preserve">6.02.1   </w:t>
        </w:r>
        <w:r w:rsidR="00BA3CAE" w:rsidRPr="00BA3CAE">
          <w:rPr>
            <w:rStyle w:val="ab"/>
            <w:rFonts w:ascii="Times New Roman" w:eastAsia="標楷體" w:hAnsi="Times New Roman"/>
            <w:noProof/>
          </w:rPr>
          <w:t>溫室氣體管理之策略、方法、目標</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_Toc188438548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55</w:t>
        </w:r>
        <w:r w:rsidR="00BA3CAE" w:rsidRPr="00BA3CAE">
          <w:rPr>
            <w:rFonts w:ascii="Times New Roman" w:eastAsia="標楷體" w:hAnsi="Times New Roman"/>
            <w:noProof/>
            <w:webHidden/>
          </w:rPr>
          <w:fldChar w:fldCharType="end"/>
        </w:r>
      </w:hyperlink>
    </w:p>
    <w:p w14:paraId="55B9C366" w14:textId="4CE926E9"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49" w:history="1">
        <w:r w:rsidR="00BA3CAE" w:rsidRPr="00BA3CAE">
          <w:rPr>
            <w:rStyle w:val="ab"/>
            <w:rFonts w:ascii="Times New Roman" w:eastAsia="標楷體" w:hAnsi="Times New Roman"/>
            <w:noProof/>
          </w:rPr>
          <w:t xml:space="preserve">6.02.2   </w:t>
        </w:r>
        <w:r w:rsidR="00BA3CAE" w:rsidRPr="00BA3CAE">
          <w:rPr>
            <w:rStyle w:val="ab"/>
            <w:rFonts w:ascii="Times New Roman" w:eastAsia="標楷體" w:hAnsi="Times New Roman"/>
            <w:noProof/>
          </w:rPr>
          <w:t>溫室氣體排放量</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_Toc188438549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56</w:t>
        </w:r>
        <w:r w:rsidR="00BA3CAE" w:rsidRPr="00BA3CAE">
          <w:rPr>
            <w:rFonts w:ascii="Times New Roman" w:eastAsia="標楷體" w:hAnsi="Times New Roman"/>
            <w:noProof/>
            <w:webHidden/>
          </w:rPr>
          <w:fldChar w:fldCharType="end"/>
        </w:r>
      </w:hyperlink>
    </w:p>
    <w:p w14:paraId="528A05BB" w14:textId="4824C9CA"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50" w:history="1">
        <w:r w:rsidR="00BA3CAE" w:rsidRPr="00BA3CAE">
          <w:rPr>
            <w:rStyle w:val="ab"/>
            <w:rFonts w:ascii="Times New Roman" w:eastAsia="標楷體" w:hAnsi="Times New Roman"/>
            <w:noProof/>
          </w:rPr>
          <w:t xml:space="preserve">6.03   </w:t>
        </w:r>
        <w:r w:rsidR="00BA3CAE" w:rsidRPr="00BA3CAE">
          <w:rPr>
            <w:rStyle w:val="ab"/>
            <w:rFonts w:ascii="Times New Roman" w:eastAsia="標楷體" w:hAnsi="Times New Roman"/>
            <w:noProof/>
          </w:rPr>
          <w:t>能源管理</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_Toc188438550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57</w:t>
        </w:r>
        <w:r w:rsidR="00BA3CAE" w:rsidRPr="00BA3CAE">
          <w:rPr>
            <w:rFonts w:ascii="Times New Roman" w:eastAsia="標楷體" w:hAnsi="Times New Roman"/>
            <w:noProof/>
            <w:webHidden/>
          </w:rPr>
          <w:fldChar w:fldCharType="end"/>
        </w:r>
      </w:hyperlink>
    </w:p>
    <w:p w14:paraId="140AC36F" w14:textId="1F1B1606"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51" w:history="1">
        <w:r w:rsidR="00BA3CAE" w:rsidRPr="00BA3CAE">
          <w:rPr>
            <w:rStyle w:val="ab"/>
            <w:rFonts w:ascii="Times New Roman" w:eastAsia="標楷體" w:hAnsi="Times New Roman"/>
            <w:noProof/>
          </w:rPr>
          <w:t xml:space="preserve">6.03.1   </w:t>
        </w:r>
        <w:r w:rsidR="00BA3CAE" w:rsidRPr="00BA3CAE">
          <w:rPr>
            <w:rStyle w:val="ab"/>
            <w:rFonts w:ascii="Times New Roman" w:eastAsia="標楷體" w:hAnsi="Times New Roman"/>
            <w:noProof/>
          </w:rPr>
          <w:t>能源使用政策</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_Toc188438551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58</w:t>
        </w:r>
        <w:r w:rsidR="00BA3CAE" w:rsidRPr="00BA3CAE">
          <w:rPr>
            <w:rFonts w:ascii="Times New Roman" w:eastAsia="標楷體" w:hAnsi="Times New Roman"/>
            <w:noProof/>
            <w:webHidden/>
          </w:rPr>
          <w:fldChar w:fldCharType="end"/>
        </w:r>
      </w:hyperlink>
    </w:p>
    <w:p w14:paraId="7BF82D65" w14:textId="10BF427E"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52" w:history="1">
        <w:r w:rsidR="00BA3CAE" w:rsidRPr="00BA3CAE">
          <w:rPr>
            <w:rStyle w:val="ab"/>
            <w:rFonts w:ascii="Times New Roman" w:eastAsia="標楷體" w:hAnsi="Times New Roman"/>
            <w:noProof/>
          </w:rPr>
          <w:t xml:space="preserve">6.03.2   </w:t>
        </w:r>
        <w:r w:rsidR="00BA3CAE" w:rsidRPr="00BA3CAE">
          <w:rPr>
            <w:rStyle w:val="ab"/>
            <w:rFonts w:ascii="Times New Roman" w:eastAsia="標楷體" w:hAnsi="Times New Roman"/>
            <w:noProof/>
          </w:rPr>
          <w:t>能源使用情況</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_Toc188438552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58</w:t>
        </w:r>
        <w:r w:rsidR="00BA3CAE" w:rsidRPr="00BA3CAE">
          <w:rPr>
            <w:rFonts w:ascii="Times New Roman" w:eastAsia="標楷體" w:hAnsi="Times New Roman"/>
            <w:noProof/>
            <w:webHidden/>
          </w:rPr>
          <w:fldChar w:fldCharType="end"/>
        </w:r>
      </w:hyperlink>
    </w:p>
    <w:p w14:paraId="7AF2851B" w14:textId="27948822"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53" w:history="1">
        <w:r w:rsidR="00BA3CAE" w:rsidRPr="00BA3CAE">
          <w:rPr>
            <w:rStyle w:val="ab"/>
            <w:rFonts w:ascii="Times New Roman" w:eastAsia="標楷體" w:hAnsi="Times New Roman"/>
            <w:noProof/>
          </w:rPr>
          <w:t xml:space="preserve">6.04   </w:t>
        </w:r>
        <w:r w:rsidR="00BA3CAE" w:rsidRPr="00BA3CAE">
          <w:rPr>
            <w:rStyle w:val="ab"/>
            <w:rFonts w:ascii="Times New Roman" w:eastAsia="標楷體" w:hAnsi="Times New Roman"/>
            <w:noProof/>
          </w:rPr>
          <w:t>水資源管理</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_Toc188438553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59</w:t>
        </w:r>
        <w:r w:rsidR="00BA3CAE" w:rsidRPr="00BA3CAE">
          <w:rPr>
            <w:rFonts w:ascii="Times New Roman" w:eastAsia="標楷體" w:hAnsi="Times New Roman"/>
            <w:noProof/>
            <w:webHidden/>
          </w:rPr>
          <w:fldChar w:fldCharType="end"/>
        </w:r>
      </w:hyperlink>
    </w:p>
    <w:p w14:paraId="44E9621B" w14:textId="1B9AC6A1"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54" w:history="1">
        <w:r w:rsidR="00BA3CAE" w:rsidRPr="00BA3CAE">
          <w:rPr>
            <w:rStyle w:val="ab"/>
            <w:rFonts w:ascii="Times New Roman" w:eastAsia="標楷體" w:hAnsi="Times New Roman"/>
            <w:noProof/>
          </w:rPr>
          <w:t xml:space="preserve">6.04.1   </w:t>
        </w:r>
        <w:r w:rsidR="00BA3CAE" w:rsidRPr="00BA3CAE">
          <w:rPr>
            <w:rStyle w:val="ab"/>
            <w:rFonts w:ascii="Times New Roman" w:eastAsia="標楷體" w:hAnsi="Times New Roman"/>
            <w:noProof/>
          </w:rPr>
          <w:t>水資源管理或減量目標</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_Toc188438554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59</w:t>
        </w:r>
        <w:r w:rsidR="00BA3CAE" w:rsidRPr="00BA3CAE">
          <w:rPr>
            <w:rFonts w:ascii="Times New Roman" w:eastAsia="標楷體" w:hAnsi="Times New Roman"/>
            <w:noProof/>
            <w:webHidden/>
          </w:rPr>
          <w:fldChar w:fldCharType="end"/>
        </w:r>
      </w:hyperlink>
    </w:p>
    <w:p w14:paraId="4865850B" w14:textId="65AEC689"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55" w:history="1">
        <w:r w:rsidR="00BA3CAE" w:rsidRPr="00BA3CAE">
          <w:rPr>
            <w:rStyle w:val="ab"/>
            <w:rFonts w:ascii="Times New Roman" w:eastAsia="標楷體" w:hAnsi="Times New Roman"/>
            <w:noProof/>
          </w:rPr>
          <w:t xml:space="preserve">6.04.2   </w:t>
        </w:r>
        <w:r w:rsidR="00BA3CAE" w:rsidRPr="00BA3CAE">
          <w:rPr>
            <w:rStyle w:val="ab"/>
            <w:rFonts w:ascii="Times New Roman" w:eastAsia="標楷體" w:hAnsi="Times New Roman"/>
            <w:noProof/>
          </w:rPr>
          <w:t>用水情況</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_Toc188438555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60</w:t>
        </w:r>
        <w:r w:rsidR="00BA3CAE" w:rsidRPr="00BA3CAE">
          <w:rPr>
            <w:rFonts w:ascii="Times New Roman" w:eastAsia="標楷體" w:hAnsi="Times New Roman"/>
            <w:noProof/>
            <w:webHidden/>
          </w:rPr>
          <w:fldChar w:fldCharType="end"/>
        </w:r>
      </w:hyperlink>
    </w:p>
    <w:p w14:paraId="79ADCBA9" w14:textId="6B91AFFD"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56" w:history="1">
        <w:r w:rsidR="00BA3CAE" w:rsidRPr="00BA3CAE">
          <w:rPr>
            <w:rStyle w:val="ab"/>
            <w:rFonts w:ascii="Times New Roman" w:eastAsia="標楷體" w:hAnsi="Times New Roman"/>
            <w:noProof/>
          </w:rPr>
          <w:t xml:space="preserve">6.05   </w:t>
        </w:r>
        <w:r w:rsidR="00BA3CAE" w:rsidRPr="00BA3CAE">
          <w:rPr>
            <w:rStyle w:val="ab"/>
            <w:rFonts w:ascii="Times New Roman" w:eastAsia="標楷體" w:hAnsi="Times New Roman"/>
            <w:noProof/>
          </w:rPr>
          <w:t>廢棄物管理</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_Toc188438556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61</w:t>
        </w:r>
        <w:r w:rsidR="00BA3CAE" w:rsidRPr="00BA3CAE">
          <w:rPr>
            <w:rFonts w:ascii="Times New Roman" w:eastAsia="標楷體" w:hAnsi="Times New Roman"/>
            <w:noProof/>
            <w:webHidden/>
          </w:rPr>
          <w:fldChar w:fldCharType="end"/>
        </w:r>
      </w:hyperlink>
    </w:p>
    <w:p w14:paraId="1B6B1C57" w14:textId="11124727"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57" w:history="1">
        <w:r w:rsidR="00BA3CAE" w:rsidRPr="00BA3CAE">
          <w:rPr>
            <w:rStyle w:val="ab"/>
            <w:rFonts w:ascii="Times New Roman" w:eastAsia="標楷體" w:hAnsi="Times New Roman"/>
            <w:noProof/>
          </w:rPr>
          <w:t xml:space="preserve">6.05.1   </w:t>
        </w:r>
        <w:r w:rsidR="00BA3CAE" w:rsidRPr="00BA3CAE">
          <w:rPr>
            <w:rStyle w:val="ab"/>
            <w:rFonts w:ascii="Times New Roman" w:eastAsia="標楷體" w:hAnsi="Times New Roman"/>
            <w:noProof/>
          </w:rPr>
          <w:t>廢棄物管理或減量目標</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_Toc188438557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61</w:t>
        </w:r>
        <w:r w:rsidR="00BA3CAE" w:rsidRPr="00BA3CAE">
          <w:rPr>
            <w:rFonts w:ascii="Times New Roman" w:eastAsia="標楷體" w:hAnsi="Times New Roman"/>
            <w:noProof/>
            <w:webHidden/>
          </w:rPr>
          <w:fldChar w:fldCharType="end"/>
        </w:r>
      </w:hyperlink>
    </w:p>
    <w:p w14:paraId="772AF883" w14:textId="48326A2B" w:rsidR="00BA3CAE" w:rsidRPr="00BA3CAE" w:rsidRDefault="00135BD7" w:rsidP="00BA3CAE">
      <w:pPr>
        <w:pStyle w:val="32"/>
        <w:tabs>
          <w:tab w:val="right" w:leader="dot" w:pos="8296"/>
        </w:tabs>
        <w:spacing w:line="400" w:lineRule="exact"/>
        <w:rPr>
          <w:rFonts w:ascii="Times New Roman" w:eastAsia="標楷體" w:hAnsi="Times New Roman"/>
          <w:noProof/>
        </w:rPr>
      </w:pPr>
      <w:hyperlink w:anchor="_Toc188438558" w:history="1">
        <w:r w:rsidR="00BA3CAE" w:rsidRPr="00BA3CAE">
          <w:rPr>
            <w:rStyle w:val="ab"/>
            <w:rFonts w:ascii="Times New Roman" w:eastAsia="標楷體" w:hAnsi="Times New Roman"/>
            <w:noProof/>
          </w:rPr>
          <w:t xml:space="preserve">6.05.2   </w:t>
        </w:r>
        <w:r w:rsidR="00BA3CAE" w:rsidRPr="00BA3CAE">
          <w:rPr>
            <w:rStyle w:val="ab"/>
            <w:rFonts w:ascii="Times New Roman" w:eastAsia="標楷體" w:hAnsi="Times New Roman"/>
            <w:noProof/>
          </w:rPr>
          <w:t>廢棄物產生情況</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_Toc188438558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62</w:t>
        </w:r>
        <w:r w:rsidR="00BA3CAE" w:rsidRPr="00BA3CAE">
          <w:rPr>
            <w:rFonts w:ascii="Times New Roman" w:eastAsia="標楷體" w:hAnsi="Times New Roman"/>
            <w:noProof/>
            <w:webHidden/>
          </w:rPr>
          <w:fldChar w:fldCharType="end"/>
        </w:r>
      </w:hyperlink>
    </w:p>
    <w:p w14:paraId="468CC1A9" w14:textId="3A0A7666" w:rsidR="00BA3CAE" w:rsidRPr="00BA3CAE" w:rsidRDefault="00135BD7" w:rsidP="00BA3CAE">
      <w:pPr>
        <w:pStyle w:val="23"/>
        <w:tabs>
          <w:tab w:val="right" w:leader="dot" w:pos="8296"/>
        </w:tabs>
        <w:spacing w:line="400" w:lineRule="exact"/>
        <w:rPr>
          <w:rFonts w:ascii="Times New Roman" w:eastAsia="標楷體" w:hAnsi="Times New Roman"/>
          <w:noProof/>
        </w:rPr>
      </w:pPr>
      <w:hyperlink w:anchor="_Toc188438559" w:history="1">
        <w:r w:rsidR="00BA3CAE" w:rsidRPr="00BA3CAE">
          <w:rPr>
            <w:rStyle w:val="ab"/>
            <w:rFonts w:ascii="Times New Roman" w:eastAsia="標楷體" w:hAnsi="Times New Roman"/>
            <w:noProof/>
          </w:rPr>
          <w:t xml:space="preserve">6.06   </w:t>
        </w:r>
        <w:r w:rsidR="00BA3CAE" w:rsidRPr="00BA3CAE">
          <w:rPr>
            <w:rStyle w:val="ab"/>
            <w:rFonts w:ascii="Times New Roman" w:eastAsia="標楷體" w:hAnsi="Times New Roman"/>
            <w:noProof/>
          </w:rPr>
          <w:t>其他</w:t>
        </w:r>
        <w:r w:rsidR="00BA3CAE" w:rsidRPr="00BA3CAE">
          <w:rPr>
            <w:rFonts w:ascii="Times New Roman" w:eastAsia="標楷體" w:hAnsi="Times New Roman"/>
            <w:noProof/>
            <w:webHidden/>
          </w:rPr>
          <w:tab/>
        </w:r>
        <w:r w:rsidR="00BA3CAE" w:rsidRPr="00BA3CAE">
          <w:rPr>
            <w:rFonts w:ascii="Times New Roman" w:eastAsia="標楷體" w:hAnsi="Times New Roman"/>
            <w:noProof/>
            <w:webHidden/>
          </w:rPr>
          <w:fldChar w:fldCharType="begin"/>
        </w:r>
        <w:r w:rsidR="00BA3CAE" w:rsidRPr="00BA3CAE">
          <w:rPr>
            <w:rFonts w:ascii="Times New Roman" w:eastAsia="標楷體" w:hAnsi="Times New Roman"/>
            <w:noProof/>
            <w:webHidden/>
          </w:rPr>
          <w:instrText xml:space="preserve"> PAGEREF _Toc188438559 \h </w:instrText>
        </w:r>
        <w:r w:rsidR="00BA3CAE" w:rsidRPr="00BA3CAE">
          <w:rPr>
            <w:rFonts w:ascii="Times New Roman" w:eastAsia="標楷體" w:hAnsi="Times New Roman"/>
            <w:noProof/>
            <w:webHidden/>
          </w:rPr>
        </w:r>
        <w:r w:rsidR="00BA3CAE" w:rsidRPr="00BA3CAE">
          <w:rPr>
            <w:rFonts w:ascii="Times New Roman" w:eastAsia="標楷體" w:hAnsi="Times New Roman"/>
            <w:noProof/>
            <w:webHidden/>
          </w:rPr>
          <w:fldChar w:fldCharType="separate"/>
        </w:r>
        <w:r w:rsidR="00BA3CAE" w:rsidRPr="00BA3CAE">
          <w:rPr>
            <w:rFonts w:ascii="Times New Roman" w:eastAsia="標楷體" w:hAnsi="Times New Roman"/>
            <w:noProof/>
            <w:webHidden/>
          </w:rPr>
          <w:t>64</w:t>
        </w:r>
        <w:r w:rsidR="00BA3CAE" w:rsidRPr="00BA3CAE">
          <w:rPr>
            <w:rFonts w:ascii="Times New Roman" w:eastAsia="標楷體" w:hAnsi="Times New Roman"/>
            <w:noProof/>
            <w:webHidden/>
          </w:rPr>
          <w:fldChar w:fldCharType="end"/>
        </w:r>
      </w:hyperlink>
    </w:p>
    <w:p w14:paraId="34D99B67" w14:textId="39029F5B" w:rsidR="00C6264C" w:rsidRPr="00BA3CAE" w:rsidRDefault="00C6264C" w:rsidP="00C6264C">
      <w:pPr>
        <w:spacing w:line="440" w:lineRule="exact"/>
        <w:rPr>
          <w:rFonts w:ascii="Times New Roman" w:eastAsia="標楷體" w:hAnsi="Times New Roman" w:cs="Times New Roman"/>
          <w:b/>
          <w:bCs/>
        </w:rPr>
      </w:pPr>
      <w:r w:rsidRPr="00BA3CAE">
        <w:rPr>
          <w:rFonts w:ascii="Times New Roman" w:eastAsia="標楷體" w:hAnsi="Times New Roman" w:cs="Times New Roman"/>
          <w:b/>
          <w:bCs/>
          <w:noProof/>
        </w:rPr>
        <w:fldChar w:fldCharType="end"/>
      </w:r>
    </w:p>
    <w:p w14:paraId="1B2B9AA8" w14:textId="77777777" w:rsidR="00C6264C" w:rsidRPr="00BA3CAE" w:rsidRDefault="00C6264C" w:rsidP="00C6264C">
      <w:pPr>
        <w:rPr>
          <w:rFonts w:ascii="Times New Roman" w:eastAsia="標楷體" w:hAnsi="Times New Roman" w:cs="Times New Roman"/>
        </w:rPr>
      </w:pPr>
      <w:r w:rsidRPr="00BA3CAE">
        <w:rPr>
          <w:rFonts w:ascii="Times New Roman" w:eastAsia="標楷體" w:hAnsi="Times New Roman" w:cs="Times New Roman"/>
        </w:rPr>
        <w:br w:type="page"/>
      </w:r>
    </w:p>
    <w:p w14:paraId="72D8E982" w14:textId="77777777" w:rsidR="00C6264C" w:rsidRPr="00BA3CAE" w:rsidRDefault="00C6264C" w:rsidP="00C6264C">
      <w:pPr>
        <w:pStyle w:val="10"/>
        <w:spacing w:before="180" w:after="180"/>
        <w:ind w:left="720" w:hanging="720"/>
        <w:rPr>
          <w:rFonts w:ascii="Times New Roman" w:eastAsia="標楷體" w:hAnsi="Times New Roman"/>
          <w:kern w:val="36"/>
          <w:sz w:val="48"/>
          <w:szCs w:val="48"/>
        </w:rPr>
      </w:pPr>
      <w:bookmarkStart w:id="0" w:name="_Toc188438474"/>
      <w:bookmarkStart w:id="1" w:name="_Toc156571307"/>
      <w:r w:rsidRPr="00BA3CAE">
        <w:rPr>
          <w:rFonts w:ascii="Times New Roman" w:eastAsia="標楷體" w:hAnsi="Times New Roman"/>
          <w:sz w:val="40"/>
          <w:szCs w:val="40"/>
        </w:rPr>
        <w:lastRenderedPageBreak/>
        <w:t>1</w:t>
      </w:r>
      <w:r w:rsidRPr="00BA3CAE">
        <w:rPr>
          <w:rFonts w:ascii="Times New Roman" w:eastAsia="標楷體" w:hAnsi="Times New Roman"/>
          <w:sz w:val="40"/>
          <w:szCs w:val="40"/>
        </w:rPr>
        <w:t>、</w:t>
      </w:r>
      <w:r w:rsidRPr="00BA3CAE">
        <w:rPr>
          <w:rFonts w:ascii="Times New Roman" w:eastAsia="標楷體" w:hAnsi="Times New Roman"/>
          <w:sz w:val="14"/>
          <w:szCs w:val="14"/>
        </w:rPr>
        <w:t xml:space="preserve">  </w:t>
      </w:r>
      <w:r w:rsidRPr="00BA3CAE">
        <w:rPr>
          <w:rFonts w:ascii="Times New Roman" w:eastAsia="標楷體" w:hAnsi="Times New Roman"/>
          <w:sz w:val="40"/>
          <w:szCs w:val="40"/>
        </w:rPr>
        <w:t>報告書資訊</w:t>
      </w:r>
      <w:bookmarkEnd w:id="0"/>
    </w:p>
    <w:p w14:paraId="06830F33" w14:textId="24C8111E" w:rsidR="00C6264C" w:rsidRPr="00BA3CAE" w:rsidRDefault="00C6264C" w:rsidP="00C6264C">
      <w:pPr>
        <w:pStyle w:val="21"/>
        <w:spacing w:before="180" w:after="180"/>
        <w:ind w:left="851" w:hanging="851"/>
        <w:rPr>
          <w:rFonts w:ascii="Times New Roman" w:eastAsia="標楷體" w:hAnsi="Times New Roman" w:cs="Times New Roman"/>
        </w:rPr>
      </w:pPr>
      <w:bookmarkStart w:id="2" w:name="_Toc188438475"/>
      <w:bookmarkStart w:id="3" w:name="_Toc154084530"/>
      <w:r w:rsidRPr="00BA3CAE">
        <w:rPr>
          <w:rFonts w:ascii="Times New Roman" w:eastAsia="標楷體" w:hAnsi="Times New Roman" w:cs="Times New Roman"/>
        </w:rPr>
        <w:t>1</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01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經營者的話</w:t>
      </w:r>
      <w:bookmarkEnd w:id="2"/>
      <w:r w:rsidRPr="00BA3CAE">
        <w:rPr>
          <w:rFonts w:ascii="Times New Roman" w:eastAsia="標楷體" w:hAnsi="Times New Roman" w:cs="Times New Roman"/>
        </w:rPr>
        <w:t xml:space="preserve"> </w:t>
      </w:r>
    </w:p>
    <w:p w14:paraId="6CEACB73" w14:textId="26F08D56" w:rsidR="00C6264C" w:rsidRDefault="00B97051" w:rsidP="00B97051">
      <w:pPr>
        <w:widowControl/>
        <w:jc w:val="both"/>
        <w:rPr>
          <w:rFonts w:ascii="Times New Roman" w:eastAsia="標楷體" w:hAnsi="Times New Roman" w:cs="Times New Roman"/>
        </w:rPr>
      </w:pPr>
      <w:r w:rsidRPr="00BA3CAE">
        <w:rPr>
          <w:rFonts w:ascii="Times New Roman" w:eastAsia="標楷體" w:hAnsi="Times New Roman" w:cs="Times New Roman"/>
        </w:rPr>
        <w:t>當今全球面臨著多重挑戰，包括新冠</w:t>
      </w:r>
      <w:proofErr w:type="gramStart"/>
      <w:r w:rsidRPr="00BA3CAE">
        <w:rPr>
          <w:rFonts w:ascii="Times New Roman" w:eastAsia="標楷體" w:hAnsi="Times New Roman" w:cs="Times New Roman"/>
        </w:rPr>
        <w:t>疫情對</w:t>
      </w:r>
      <w:proofErr w:type="gramEnd"/>
      <w:r w:rsidRPr="00BA3CAE">
        <w:rPr>
          <w:rFonts w:ascii="Times New Roman" w:eastAsia="標楷體" w:hAnsi="Times New Roman" w:cs="Times New Roman"/>
        </w:rPr>
        <w:t>全球經濟和社會造成的衝擊、地緣政治的不穩定、氣候變遷帶來的環境壓力、以及供應鏈和貿易的不確定性。這些挑戰顯示出我們所處時代的複雜性，需要全球共同努力應對，加強環境、社會、治理（</w:t>
      </w:r>
      <w:r w:rsidRPr="00BA3CAE">
        <w:rPr>
          <w:rFonts w:ascii="Times New Roman" w:eastAsia="標楷體" w:hAnsi="Times New Roman" w:cs="Times New Roman"/>
        </w:rPr>
        <w:t>ESG</w:t>
      </w:r>
      <w:r w:rsidRPr="00BA3CAE">
        <w:rPr>
          <w:rFonts w:ascii="Times New Roman" w:eastAsia="標楷體" w:hAnsi="Times New Roman" w:cs="Times New Roman"/>
        </w:rPr>
        <w:t>）行動，推動綠色和平等的未來。</w:t>
      </w:r>
    </w:p>
    <w:p w14:paraId="75CC11A9" w14:textId="77777777" w:rsidR="00135BD7" w:rsidRPr="00BA3CAE" w:rsidRDefault="00135BD7" w:rsidP="00B97051">
      <w:pPr>
        <w:widowControl/>
        <w:jc w:val="both"/>
        <w:rPr>
          <w:rFonts w:ascii="Times New Roman" w:eastAsia="標楷體" w:hAnsi="Times New Roman" w:cs="Times New Roman" w:hint="eastAsia"/>
        </w:rPr>
      </w:pPr>
    </w:p>
    <w:p w14:paraId="068BF643" w14:textId="240AF55A" w:rsidR="00C6264C" w:rsidRPr="00BA3CAE" w:rsidRDefault="00C6264C" w:rsidP="00C6264C">
      <w:pPr>
        <w:pStyle w:val="21"/>
        <w:spacing w:before="180" w:after="180"/>
        <w:ind w:left="851" w:hanging="851"/>
        <w:rPr>
          <w:rFonts w:ascii="Times New Roman" w:eastAsia="標楷體" w:hAnsi="Times New Roman" w:cs="Times New Roman"/>
        </w:rPr>
      </w:pPr>
      <w:bookmarkStart w:id="4" w:name="_Toc188438476"/>
      <w:r w:rsidRPr="00BA3CAE">
        <w:rPr>
          <w:rFonts w:ascii="Times New Roman" w:eastAsia="標楷體" w:hAnsi="Times New Roman" w:cs="Times New Roman"/>
        </w:rPr>
        <w:t>1</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02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關於本公司</w:t>
      </w:r>
      <w:bookmarkEnd w:id="4"/>
    </w:p>
    <w:p w14:paraId="42732901" w14:textId="77777777" w:rsidR="00C6264C" w:rsidRPr="00BA3CAE" w:rsidRDefault="00C6264C" w:rsidP="00BA5E2B">
      <w:pPr>
        <w:pStyle w:val="af"/>
        <w:widowControl w:val="0"/>
        <w:numPr>
          <w:ilvl w:val="0"/>
          <w:numId w:val="7"/>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公司簡介</w:t>
      </w:r>
    </w:p>
    <w:p w14:paraId="56F8DBD6" w14:textId="77777777" w:rsidR="00C6264C" w:rsidRPr="00BA3CAE" w:rsidRDefault="00C6264C" w:rsidP="00C6264C">
      <w:pPr>
        <w:pStyle w:val="af"/>
        <w:spacing w:before="0" w:beforeAutospacing="0" w:after="0" w:afterAutospacing="0"/>
        <w:ind w:left="448"/>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公司成立於</w:t>
      </w:r>
      <w:r w:rsidRPr="00BA3CAE">
        <w:rPr>
          <w:rFonts w:ascii="Times New Roman" w:eastAsia="標楷體" w:hAnsi="Times New Roman" w:cs="Times New Roman"/>
        </w:rPr>
        <w:t>1995</w:t>
      </w:r>
      <w:r w:rsidRPr="00BA3CAE">
        <w:rPr>
          <w:rFonts w:ascii="Times New Roman" w:eastAsia="標楷體" w:hAnsi="Times New Roman" w:cs="Times New Roman"/>
        </w:rPr>
        <w:t>年，專注於電子產品研發與製造，提供智能設備、自動化系統及相關軟體服務。總部位於臺灣台北市，公司以技術創新和卓越品質為核心，致力於為全球客戶提供優質產品和服務。多年來，</w:t>
      </w:r>
      <w:r w:rsidRPr="00BA3CAE">
        <w:rPr>
          <w:rFonts w:ascii="Times New Roman" w:eastAsia="標楷體" w:hAnsi="Times New Roman" w:cs="Times New Roman"/>
        </w:rPr>
        <w:t>ABC</w:t>
      </w:r>
      <w:r w:rsidRPr="00BA3CAE">
        <w:rPr>
          <w:rFonts w:ascii="Times New Roman" w:eastAsia="標楷體" w:hAnsi="Times New Roman" w:cs="Times New Roman"/>
        </w:rPr>
        <w:t>公司在市場中樹立了良好的聲譽，並持續擴展其產品線和服務範圍，以滿足不斷變化的市場需求。</w:t>
      </w:r>
    </w:p>
    <w:p w14:paraId="24167DBB" w14:textId="77777777" w:rsidR="00C6264C" w:rsidRPr="00BA3CAE" w:rsidRDefault="00C6264C" w:rsidP="00C6264C">
      <w:pPr>
        <w:jc w:val="both"/>
        <w:rPr>
          <w:rFonts w:ascii="Times New Roman" w:eastAsia="標楷體" w:hAnsi="Times New Roman" w:cs="Times New Roman"/>
        </w:rPr>
      </w:pPr>
    </w:p>
    <w:tbl>
      <w:tblPr>
        <w:tblW w:w="7796"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57"/>
        <w:gridCol w:w="5439"/>
      </w:tblGrid>
      <w:tr w:rsidR="00C6264C" w:rsidRPr="00BA3CAE" w14:paraId="29B63107" w14:textId="77777777" w:rsidTr="00D6057F">
        <w:trPr>
          <w:trHeight w:val="270"/>
        </w:trPr>
        <w:tc>
          <w:tcPr>
            <w:tcW w:w="2357" w:type="dxa"/>
            <w:shd w:val="clear" w:color="auto" w:fill="8EAADB"/>
            <w:noWrap/>
            <w:hideMark/>
          </w:tcPr>
          <w:p w14:paraId="0DE2325F"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組織名稱</w:t>
            </w:r>
          </w:p>
        </w:tc>
        <w:tc>
          <w:tcPr>
            <w:tcW w:w="5439" w:type="dxa"/>
            <w:shd w:val="clear" w:color="auto" w:fill="auto"/>
            <w:noWrap/>
            <w:hideMark/>
          </w:tcPr>
          <w:p w14:paraId="39B32C45" w14:textId="77777777" w:rsidR="00C6264C" w:rsidRPr="00BA3CAE" w:rsidRDefault="00C6264C" w:rsidP="00D6057F">
            <w:pPr>
              <w:jc w:val="both"/>
              <w:rPr>
                <w:rFonts w:ascii="Times New Roman" w:eastAsia="標楷體" w:hAnsi="Times New Roman" w:cs="Times New Roman"/>
                <w:bCs/>
              </w:rPr>
            </w:pPr>
            <w:r w:rsidRPr="00BA3CAE">
              <w:rPr>
                <w:rFonts w:ascii="Times New Roman" w:eastAsia="標楷體" w:hAnsi="Times New Roman" w:cs="Times New Roman"/>
                <w:bCs/>
              </w:rPr>
              <w:t>ABC</w:t>
            </w:r>
            <w:r w:rsidRPr="00BA3CAE">
              <w:rPr>
                <w:rFonts w:ascii="Times New Roman" w:eastAsia="標楷體" w:hAnsi="Times New Roman" w:cs="Times New Roman"/>
                <w:bCs/>
              </w:rPr>
              <w:t>股份有限公司</w:t>
            </w:r>
          </w:p>
        </w:tc>
      </w:tr>
      <w:tr w:rsidR="00C6264C" w:rsidRPr="00BA3CAE" w14:paraId="126E9749" w14:textId="77777777" w:rsidTr="00D6057F">
        <w:trPr>
          <w:trHeight w:val="360"/>
        </w:trPr>
        <w:tc>
          <w:tcPr>
            <w:tcW w:w="2357" w:type="dxa"/>
            <w:shd w:val="clear" w:color="auto" w:fill="8EAADB"/>
          </w:tcPr>
          <w:p w14:paraId="4D83AAD7"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公司型態</w:t>
            </w:r>
          </w:p>
        </w:tc>
        <w:tc>
          <w:tcPr>
            <w:tcW w:w="5439" w:type="dxa"/>
            <w:shd w:val="clear" w:color="auto" w:fill="auto"/>
          </w:tcPr>
          <w:p w14:paraId="4F3DD704" w14:textId="77777777" w:rsidR="00C6264C" w:rsidRPr="00BA3CAE" w:rsidRDefault="00C6264C" w:rsidP="00D6057F">
            <w:pPr>
              <w:jc w:val="both"/>
              <w:rPr>
                <w:rFonts w:ascii="Times New Roman" w:eastAsia="標楷體" w:hAnsi="Times New Roman" w:cs="Times New Roman"/>
                <w:bCs/>
              </w:rPr>
            </w:pPr>
            <w:r w:rsidRPr="00BA3CAE">
              <w:rPr>
                <w:rFonts w:ascii="Times New Roman" w:eastAsia="標楷體" w:hAnsi="Times New Roman" w:cs="Times New Roman"/>
                <w:bCs/>
              </w:rPr>
              <w:t>上市公司</w:t>
            </w:r>
          </w:p>
        </w:tc>
      </w:tr>
      <w:tr w:rsidR="00C6264C" w:rsidRPr="00BA3CAE" w14:paraId="69173365" w14:textId="77777777" w:rsidTr="00D6057F">
        <w:trPr>
          <w:trHeight w:val="360"/>
        </w:trPr>
        <w:tc>
          <w:tcPr>
            <w:tcW w:w="2357" w:type="dxa"/>
            <w:shd w:val="clear" w:color="auto" w:fill="8EAADB"/>
          </w:tcPr>
          <w:p w14:paraId="37AE9566"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股票代號</w:t>
            </w:r>
          </w:p>
        </w:tc>
        <w:tc>
          <w:tcPr>
            <w:tcW w:w="5439" w:type="dxa"/>
            <w:shd w:val="clear" w:color="auto" w:fill="auto"/>
          </w:tcPr>
          <w:p w14:paraId="3FA647A4" w14:textId="77777777" w:rsidR="00C6264C" w:rsidRPr="00BA3CAE" w:rsidRDefault="00C6264C" w:rsidP="00D6057F">
            <w:pPr>
              <w:jc w:val="both"/>
              <w:rPr>
                <w:rFonts w:ascii="Times New Roman" w:eastAsia="標楷體" w:hAnsi="Times New Roman" w:cs="Times New Roman"/>
                <w:bCs/>
              </w:rPr>
            </w:pPr>
            <w:r w:rsidRPr="00BA3CAE">
              <w:rPr>
                <w:rFonts w:ascii="Times New Roman" w:eastAsia="標楷體" w:hAnsi="Times New Roman" w:cs="Times New Roman"/>
                <w:bCs/>
              </w:rPr>
              <w:t>9999</w:t>
            </w:r>
          </w:p>
        </w:tc>
      </w:tr>
      <w:tr w:rsidR="00C6264C" w:rsidRPr="00BA3CAE" w14:paraId="2EECF01B" w14:textId="77777777" w:rsidTr="00D6057F">
        <w:trPr>
          <w:trHeight w:val="360"/>
        </w:trPr>
        <w:tc>
          <w:tcPr>
            <w:tcW w:w="2357" w:type="dxa"/>
            <w:shd w:val="clear" w:color="auto" w:fill="8EAADB"/>
          </w:tcPr>
          <w:p w14:paraId="3A1B9B35"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董事長</w:t>
            </w:r>
          </w:p>
        </w:tc>
        <w:tc>
          <w:tcPr>
            <w:tcW w:w="5439" w:type="dxa"/>
            <w:shd w:val="clear" w:color="auto" w:fill="auto"/>
          </w:tcPr>
          <w:p w14:paraId="501E2136" w14:textId="77777777" w:rsidR="00C6264C" w:rsidRPr="00BA3CAE" w:rsidRDefault="00C6264C" w:rsidP="00D6057F">
            <w:pPr>
              <w:jc w:val="both"/>
              <w:rPr>
                <w:rFonts w:ascii="Times New Roman" w:eastAsia="標楷體" w:hAnsi="Times New Roman" w:cs="Times New Roman"/>
                <w:bCs/>
              </w:rPr>
            </w:pPr>
            <w:r w:rsidRPr="00BA3CAE">
              <w:rPr>
                <w:rFonts w:ascii="Times New Roman" w:eastAsia="標楷體" w:hAnsi="Times New Roman" w:cs="Times New Roman"/>
                <w:bCs/>
              </w:rPr>
              <w:t>王慶慶</w:t>
            </w:r>
          </w:p>
        </w:tc>
      </w:tr>
      <w:tr w:rsidR="00C6264C" w:rsidRPr="00BA3CAE" w14:paraId="2A173059" w14:textId="77777777" w:rsidTr="00D6057F">
        <w:trPr>
          <w:trHeight w:val="360"/>
        </w:trPr>
        <w:tc>
          <w:tcPr>
            <w:tcW w:w="2357" w:type="dxa"/>
            <w:shd w:val="clear" w:color="auto" w:fill="8EAADB"/>
          </w:tcPr>
          <w:p w14:paraId="52C40D54"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總經理</w:t>
            </w:r>
          </w:p>
        </w:tc>
        <w:tc>
          <w:tcPr>
            <w:tcW w:w="5439" w:type="dxa"/>
            <w:shd w:val="clear" w:color="auto" w:fill="auto"/>
          </w:tcPr>
          <w:p w14:paraId="46404155" w14:textId="77777777" w:rsidR="00C6264C" w:rsidRPr="00BA3CAE" w:rsidRDefault="00C6264C" w:rsidP="00D6057F">
            <w:pPr>
              <w:jc w:val="both"/>
              <w:rPr>
                <w:rFonts w:ascii="Times New Roman" w:eastAsia="標楷體" w:hAnsi="Times New Roman" w:cs="Times New Roman"/>
                <w:bCs/>
              </w:rPr>
            </w:pPr>
            <w:r w:rsidRPr="00BA3CAE">
              <w:rPr>
                <w:rFonts w:ascii="Times New Roman" w:eastAsia="標楷體" w:hAnsi="Times New Roman" w:cs="Times New Roman"/>
                <w:bCs/>
              </w:rPr>
              <w:t>何曉莉</w:t>
            </w:r>
          </w:p>
        </w:tc>
      </w:tr>
      <w:tr w:rsidR="00C6264C" w:rsidRPr="00BA3CAE" w14:paraId="7546E511" w14:textId="77777777" w:rsidTr="00D6057F">
        <w:trPr>
          <w:trHeight w:val="360"/>
        </w:trPr>
        <w:tc>
          <w:tcPr>
            <w:tcW w:w="2357" w:type="dxa"/>
            <w:shd w:val="clear" w:color="auto" w:fill="8EAADB"/>
            <w:hideMark/>
          </w:tcPr>
          <w:p w14:paraId="56A69156"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組織創立時間</w:t>
            </w:r>
          </w:p>
        </w:tc>
        <w:tc>
          <w:tcPr>
            <w:tcW w:w="5439" w:type="dxa"/>
            <w:shd w:val="clear" w:color="auto" w:fill="auto"/>
            <w:hideMark/>
          </w:tcPr>
          <w:p w14:paraId="4F226343" w14:textId="77777777" w:rsidR="00C6264C" w:rsidRPr="00BA3CAE" w:rsidRDefault="00C6264C" w:rsidP="00D6057F">
            <w:pPr>
              <w:jc w:val="both"/>
              <w:rPr>
                <w:rFonts w:ascii="Times New Roman" w:eastAsia="標楷體" w:hAnsi="Times New Roman" w:cs="Times New Roman"/>
                <w:bCs/>
              </w:rPr>
            </w:pPr>
            <w:r w:rsidRPr="00BA3CAE">
              <w:rPr>
                <w:rFonts w:ascii="Times New Roman" w:eastAsia="標楷體" w:hAnsi="Times New Roman" w:cs="Times New Roman"/>
                <w:bCs/>
              </w:rPr>
              <w:t>1995</w:t>
            </w:r>
            <w:r w:rsidRPr="00BA3CAE">
              <w:rPr>
                <w:rFonts w:ascii="Times New Roman" w:eastAsia="標楷體" w:hAnsi="Times New Roman" w:cs="Times New Roman"/>
                <w:bCs/>
                <w:lang w:eastAsia="zh-CN"/>
              </w:rPr>
              <w:t>年</w:t>
            </w:r>
            <w:r w:rsidRPr="00BA3CAE">
              <w:rPr>
                <w:rFonts w:ascii="Times New Roman" w:eastAsia="標楷體" w:hAnsi="Times New Roman" w:cs="Times New Roman"/>
                <w:bCs/>
              </w:rPr>
              <w:t>3</w:t>
            </w:r>
            <w:r w:rsidRPr="00BA3CAE">
              <w:rPr>
                <w:rFonts w:ascii="Times New Roman" w:eastAsia="標楷體" w:hAnsi="Times New Roman" w:cs="Times New Roman"/>
                <w:bCs/>
              </w:rPr>
              <w:t>月</w:t>
            </w:r>
            <w:r w:rsidRPr="00BA3CAE">
              <w:rPr>
                <w:rFonts w:ascii="Times New Roman" w:eastAsia="標楷體" w:hAnsi="Times New Roman" w:cs="Times New Roman"/>
                <w:bCs/>
              </w:rPr>
              <w:t>21</w:t>
            </w:r>
            <w:r w:rsidRPr="00BA3CAE">
              <w:rPr>
                <w:rFonts w:ascii="Times New Roman" w:eastAsia="標楷體" w:hAnsi="Times New Roman" w:cs="Times New Roman"/>
                <w:bCs/>
              </w:rPr>
              <w:t>日</w:t>
            </w:r>
          </w:p>
        </w:tc>
      </w:tr>
      <w:tr w:rsidR="00C6264C" w:rsidRPr="00BA3CAE" w14:paraId="7E148E00" w14:textId="77777777" w:rsidTr="00D6057F">
        <w:trPr>
          <w:trHeight w:val="360"/>
        </w:trPr>
        <w:tc>
          <w:tcPr>
            <w:tcW w:w="2357" w:type="dxa"/>
            <w:shd w:val="clear" w:color="auto" w:fill="8EAADB"/>
          </w:tcPr>
          <w:p w14:paraId="3BCEB450"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總部位置</w:t>
            </w:r>
          </w:p>
        </w:tc>
        <w:tc>
          <w:tcPr>
            <w:tcW w:w="5439" w:type="dxa"/>
            <w:shd w:val="clear" w:color="auto" w:fill="auto"/>
          </w:tcPr>
          <w:p w14:paraId="03E833B6" w14:textId="77777777" w:rsidR="00C6264C" w:rsidRPr="00BA3CAE" w:rsidRDefault="00C6264C" w:rsidP="00D6057F">
            <w:pPr>
              <w:jc w:val="both"/>
              <w:rPr>
                <w:rFonts w:ascii="Times New Roman" w:eastAsia="標楷體" w:hAnsi="Times New Roman" w:cs="Times New Roman"/>
                <w:bCs/>
                <w:lang w:eastAsia="zh-CN"/>
              </w:rPr>
            </w:pPr>
            <w:r w:rsidRPr="00BA3CAE">
              <w:rPr>
                <w:rFonts w:ascii="Times New Roman" w:eastAsia="標楷體" w:hAnsi="Times New Roman" w:cs="Times New Roman"/>
                <w:bCs/>
                <w:lang w:eastAsia="zh-CN"/>
              </w:rPr>
              <w:t>台北市幸福區</w:t>
            </w:r>
          </w:p>
        </w:tc>
      </w:tr>
      <w:tr w:rsidR="00C6264C" w:rsidRPr="00BA3CAE" w14:paraId="3CB172CF" w14:textId="77777777" w:rsidTr="00D6057F">
        <w:trPr>
          <w:trHeight w:val="360"/>
        </w:trPr>
        <w:tc>
          <w:tcPr>
            <w:tcW w:w="2357" w:type="dxa"/>
            <w:shd w:val="clear" w:color="auto" w:fill="8EAADB"/>
          </w:tcPr>
          <w:p w14:paraId="7598A1BD"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產業類別</w:t>
            </w:r>
          </w:p>
        </w:tc>
        <w:tc>
          <w:tcPr>
            <w:tcW w:w="5439" w:type="dxa"/>
            <w:shd w:val="clear" w:color="auto" w:fill="auto"/>
          </w:tcPr>
          <w:p w14:paraId="7B81C6B8" w14:textId="77777777" w:rsidR="00C6264C" w:rsidRPr="00BA3CAE" w:rsidRDefault="00C6264C" w:rsidP="00D6057F">
            <w:pPr>
              <w:jc w:val="both"/>
              <w:rPr>
                <w:rFonts w:ascii="Times New Roman" w:eastAsia="標楷體" w:hAnsi="Times New Roman" w:cs="Times New Roman"/>
                <w:bCs/>
                <w:lang w:eastAsia="zh-CN"/>
              </w:rPr>
            </w:pPr>
            <w:r w:rsidRPr="00BA3CAE">
              <w:rPr>
                <w:rFonts w:ascii="Times New Roman" w:eastAsia="標楷體" w:hAnsi="Times New Roman" w:cs="Times New Roman"/>
                <w:bCs/>
                <w:lang w:eastAsia="zh-CN"/>
              </w:rPr>
              <w:t>電子科技</w:t>
            </w:r>
          </w:p>
        </w:tc>
      </w:tr>
      <w:tr w:rsidR="00C6264C" w:rsidRPr="00BA3CAE" w14:paraId="1AFD0434" w14:textId="77777777" w:rsidTr="00D6057F">
        <w:trPr>
          <w:trHeight w:val="360"/>
        </w:trPr>
        <w:tc>
          <w:tcPr>
            <w:tcW w:w="2357" w:type="dxa"/>
            <w:shd w:val="clear" w:color="auto" w:fill="8EAADB"/>
          </w:tcPr>
          <w:p w14:paraId="7E8E53AD"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主要產品及服務</w:t>
            </w:r>
          </w:p>
        </w:tc>
        <w:tc>
          <w:tcPr>
            <w:tcW w:w="5439" w:type="dxa"/>
            <w:shd w:val="clear" w:color="auto" w:fill="auto"/>
          </w:tcPr>
          <w:p w14:paraId="352D03F1" w14:textId="77777777" w:rsidR="00C6264C" w:rsidRPr="00BA3CAE" w:rsidRDefault="00C6264C" w:rsidP="00D6057F">
            <w:pPr>
              <w:jc w:val="both"/>
              <w:rPr>
                <w:rFonts w:ascii="Times New Roman" w:eastAsia="標楷體" w:hAnsi="Times New Roman" w:cs="Times New Roman"/>
                <w:bCs/>
              </w:rPr>
            </w:pPr>
            <w:r w:rsidRPr="00BA3CAE">
              <w:rPr>
                <w:rFonts w:ascii="Times New Roman" w:eastAsia="標楷體" w:hAnsi="Times New Roman" w:cs="Times New Roman"/>
                <w:bCs/>
              </w:rPr>
              <w:t>手機、平板及相關軟體服務</w:t>
            </w:r>
          </w:p>
        </w:tc>
      </w:tr>
      <w:tr w:rsidR="00C6264C" w:rsidRPr="00BA3CAE" w14:paraId="5C3E080D" w14:textId="77777777" w:rsidTr="00D6057F">
        <w:trPr>
          <w:trHeight w:val="70"/>
        </w:trPr>
        <w:tc>
          <w:tcPr>
            <w:tcW w:w="2357" w:type="dxa"/>
            <w:shd w:val="clear" w:color="auto" w:fill="8EAADB"/>
          </w:tcPr>
          <w:p w14:paraId="7796F596"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實收資本額</w:t>
            </w:r>
          </w:p>
        </w:tc>
        <w:tc>
          <w:tcPr>
            <w:tcW w:w="5439" w:type="dxa"/>
            <w:shd w:val="clear" w:color="auto" w:fill="auto"/>
          </w:tcPr>
          <w:p w14:paraId="75586C42" w14:textId="77777777" w:rsidR="00C6264C" w:rsidRPr="00BA3CAE" w:rsidRDefault="00C6264C" w:rsidP="00D6057F">
            <w:pPr>
              <w:jc w:val="both"/>
              <w:rPr>
                <w:rFonts w:ascii="Times New Roman" w:eastAsia="標楷體" w:hAnsi="Times New Roman" w:cs="Times New Roman"/>
                <w:bCs/>
              </w:rPr>
            </w:pPr>
            <w:r w:rsidRPr="00BA3CAE">
              <w:rPr>
                <w:rFonts w:ascii="Times New Roman" w:eastAsia="標楷體" w:hAnsi="Times New Roman" w:cs="Times New Roman"/>
                <w:bCs/>
              </w:rPr>
              <w:t>18</w:t>
            </w:r>
            <w:r w:rsidRPr="00BA3CAE">
              <w:rPr>
                <w:rFonts w:ascii="Times New Roman" w:eastAsia="標楷體" w:hAnsi="Times New Roman" w:cs="Times New Roman"/>
                <w:bCs/>
              </w:rPr>
              <w:t>億</w:t>
            </w:r>
            <w:r w:rsidRPr="00BA3CAE">
              <w:rPr>
                <w:rFonts w:ascii="Times New Roman" w:eastAsia="標楷體" w:hAnsi="Times New Roman" w:cs="Times New Roman"/>
                <w:bCs/>
                <w:lang w:eastAsia="zh-CN"/>
              </w:rPr>
              <w:t>元</w:t>
            </w:r>
          </w:p>
        </w:tc>
      </w:tr>
      <w:tr w:rsidR="00C6264C" w:rsidRPr="00BA3CAE" w14:paraId="22BB551A" w14:textId="77777777" w:rsidTr="00D6057F">
        <w:trPr>
          <w:trHeight w:val="70"/>
        </w:trPr>
        <w:tc>
          <w:tcPr>
            <w:tcW w:w="2357" w:type="dxa"/>
            <w:shd w:val="clear" w:color="auto" w:fill="8EAADB"/>
          </w:tcPr>
          <w:p w14:paraId="52C7C01A"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淨銷售額</w:t>
            </w:r>
          </w:p>
        </w:tc>
        <w:tc>
          <w:tcPr>
            <w:tcW w:w="5439" w:type="dxa"/>
            <w:shd w:val="clear" w:color="auto" w:fill="auto"/>
          </w:tcPr>
          <w:p w14:paraId="54217611" w14:textId="77777777" w:rsidR="00C6264C" w:rsidRPr="00BA3CAE" w:rsidRDefault="00C6264C" w:rsidP="00D6057F">
            <w:pPr>
              <w:jc w:val="both"/>
              <w:rPr>
                <w:rFonts w:ascii="Times New Roman" w:eastAsia="標楷體" w:hAnsi="Times New Roman" w:cs="Times New Roman"/>
                <w:bCs/>
                <w:lang w:eastAsia="zh-CN"/>
              </w:rPr>
            </w:pPr>
            <w:r w:rsidRPr="00BA3CAE">
              <w:rPr>
                <w:rFonts w:ascii="Times New Roman" w:eastAsia="標楷體" w:hAnsi="Times New Roman" w:cs="Times New Roman"/>
                <w:bCs/>
              </w:rPr>
              <w:t>50</w:t>
            </w:r>
            <w:r w:rsidRPr="00BA3CAE">
              <w:rPr>
                <w:rFonts w:ascii="Times New Roman" w:eastAsia="標楷體" w:hAnsi="Times New Roman" w:cs="Times New Roman"/>
                <w:bCs/>
              </w:rPr>
              <w:t>億</w:t>
            </w:r>
            <w:r w:rsidRPr="00BA3CAE">
              <w:rPr>
                <w:rFonts w:ascii="Times New Roman" w:eastAsia="標楷體" w:hAnsi="Times New Roman" w:cs="Times New Roman"/>
                <w:bCs/>
                <w:lang w:eastAsia="zh-CN"/>
              </w:rPr>
              <w:t>元</w:t>
            </w:r>
          </w:p>
        </w:tc>
      </w:tr>
      <w:tr w:rsidR="00C6264C" w:rsidRPr="00BA3CAE" w14:paraId="003C1DEA" w14:textId="77777777" w:rsidTr="00D6057F">
        <w:trPr>
          <w:trHeight w:val="70"/>
        </w:trPr>
        <w:tc>
          <w:tcPr>
            <w:tcW w:w="2357" w:type="dxa"/>
            <w:shd w:val="clear" w:color="auto" w:fill="8EAADB"/>
            <w:hideMark/>
          </w:tcPr>
          <w:p w14:paraId="07BC81A4"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員工人數</w:t>
            </w:r>
          </w:p>
        </w:tc>
        <w:tc>
          <w:tcPr>
            <w:tcW w:w="5439" w:type="dxa"/>
            <w:shd w:val="clear" w:color="auto" w:fill="auto"/>
            <w:hideMark/>
          </w:tcPr>
          <w:p w14:paraId="65C63715" w14:textId="77777777" w:rsidR="00C6264C" w:rsidRPr="00BA3CAE" w:rsidRDefault="00C6264C" w:rsidP="00D6057F">
            <w:pPr>
              <w:jc w:val="both"/>
              <w:rPr>
                <w:rFonts w:ascii="Times New Roman" w:eastAsia="標楷體" w:hAnsi="Times New Roman" w:cs="Times New Roman"/>
                <w:bCs/>
              </w:rPr>
            </w:pPr>
            <w:r w:rsidRPr="00BA3CAE">
              <w:rPr>
                <w:rFonts w:ascii="Times New Roman" w:eastAsia="標楷體" w:hAnsi="Times New Roman" w:cs="Times New Roman"/>
                <w:bCs/>
              </w:rPr>
              <w:t>2949</w:t>
            </w:r>
            <w:r w:rsidRPr="00BA3CAE">
              <w:rPr>
                <w:rFonts w:ascii="Times New Roman" w:eastAsia="標楷體" w:hAnsi="Times New Roman" w:cs="Times New Roman"/>
                <w:bCs/>
              </w:rPr>
              <w:t>人</w:t>
            </w:r>
          </w:p>
        </w:tc>
      </w:tr>
      <w:tr w:rsidR="00C6264C" w:rsidRPr="00BA3CAE" w14:paraId="5BEF1E3D" w14:textId="77777777" w:rsidTr="00D6057F">
        <w:trPr>
          <w:trHeight w:val="70"/>
        </w:trPr>
        <w:tc>
          <w:tcPr>
            <w:tcW w:w="2357" w:type="dxa"/>
            <w:shd w:val="clear" w:color="auto" w:fill="8EAADB"/>
          </w:tcPr>
          <w:p w14:paraId="1D544219"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營運所在國家</w:t>
            </w:r>
          </w:p>
        </w:tc>
        <w:tc>
          <w:tcPr>
            <w:tcW w:w="5439" w:type="dxa"/>
            <w:shd w:val="clear" w:color="auto" w:fill="auto"/>
          </w:tcPr>
          <w:p w14:paraId="44787361" w14:textId="77777777" w:rsidR="00C6264C" w:rsidRPr="00BA3CAE" w:rsidRDefault="00C6264C" w:rsidP="00D6057F">
            <w:pPr>
              <w:jc w:val="both"/>
              <w:rPr>
                <w:rFonts w:ascii="Times New Roman" w:eastAsia="標楷體" w:hAnsi="Times New Roman" w:cs="Times New Roman"/>
                <w:bCs/>
              </w:rPr>
            </w:pPr>
            <w:r w:rsidRPr="00BA3CAE">
              <w:rPr>
                <w:rFonts w:ascii="Times New Roman" w:eastAsia="標楷體" w:hAnsi="Times New Roman" w:cs="Times New Roman"/>
                <w:bCs/>
              </w:rPr>
              <w:t>中華民國</w:t>
            </w:r>
          </w:p>
        </w:tc>
      </w:tr>
      <w:tr w:rsidR="00C6264C" w:rsidRPr="00BA3CAE" w14:paraId="101B2E08" w14:textId="77777777" w:rsidTr="00D6057F">
        <w:trPr>
          <w:trHeight w:val="70"/>
        </w:trPr>
        <w:tc>
          <w:tcPr>
            <w:tcW w:w="2357" w:type="dxa"/>
            <w:shd w:val="clear" w:color="auto" w:fill="8EAADB"/>
          </w:tcPr>
          <w:p w14:paraId="7F67E75E"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總部所在位置</w:t>
            </w:r>
          </w:p>
        </w:tc>
        <w:tc>
          <w:tcPr>
            <w:tcW w:w="5439" w:type="dxa"/>
            <w:shd w:val="clear" w:color="auto" w:fill="auto"/>
          </w:tcPr>
          <w:p w14:paraId="5023FFDA" w14:textId="77777777" w:rsidR="00C6264C" w:rsidRPr="00BA3CAE" w:rsidRDefault="00C6264C" w:rsidP="00D6057F">
            <w:pPr>
              <w:jc w:val="both"/>
              <w:rPr>
                <w:rFonts w:ascii="Times New Roman" w:eastAsia="標楷體" w:hAnsi="Times New Roman" w:cs="Times New Roman"/>
                <w:bCs/>
              </w:rPr>
            </w:pPr>
            <w:r w:rsidRPr="00BA3CAE">
              <w:rPr>
                <w:rFonts w:ascii="Times New Roman" w:eastAsia="標楷體" w:hAnsi="Times New Roman" w:cs="Times New Roman"/>
                <w:bCs/>
              </w:rPr>
              <w:t>台北市幸福區</w:t>
            </w:r>
            <w:proofErr w:type="gramStart"/>
            <w:r w:rsidRPr="00BA3CAE">
              <w:rPr>
                <w:rFonts w:ascii="Times New Roman" w:eastAsia="標楷體" w:hAnsi="Times New Roman" w:cs="Times New Roman"/>
                <w:bCs/>
              </w:rPr>
              <w:t>永續路一段</w:t>
            </w:r>
            <w:proofErr w:type="gramEnd"/>
            <w:r w:rsidRPr="00BA3CAE">
              <w:rPr>
                <w:rFonts w:ascii="Times New Roman" w:eastAsia="標楷體" w:hAnsi="Times New Roman" w:cs="Times New Roman"/>
                <w:bCs/>
              </w:rPr>
              <w:t>88</w:t>
            </w:r>
            <w:r w:rsidRPr="00BA3CAE">
              <w:rPr>
                <w:rFonts w:ascii="Times New Roman" w:eastAsia="標楷體" w:hAnsi="Times New Roman" w:cs="Times New Roman"/>
                <w:bCs/>
              </w:rPr>
              <w:t>號</w:t>
            </w:r>
          </w:p>
        </w:tc>
      </w:tr>
    </w:tbl>
    <w:p w14:paraId="7DC1A898" w14:textId="77777777" w:rsidR="00C6264C" w:rsidRPr="00BA3CAE" w:rsidRDefault="00C6264C" w:rsidP="00C6264C">
      <w:pPr>
        <w:jc w:val="both"/>
        <w:rPr>
          <w:rFonts w:ascii="Times New Roman" w:eastAsia="標楷體" w:hAnsi="Times New Roman" w:cs="Times New Roman"/>
        </w:rPr>
      </w:pPr>
    </w:p>
    <w:p w14:paraId="096DB832" w14:textId="77777777" w:rsidR="00C6264C" w:rsidRPr="00BA3CAE" w:rsidRDefault="00C6264C" w:rsidP="00BA5E2B">
      <w:pPr>
        <w:pStyle w:val="af"/>
        <w:widowControl w:val="0"/>
        <w:numPr>
          <w:ilvl w:val="0"/>
          <w:numId w:val="7"/>
        </w:numPr>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價值鏈簡介</w:t>
      </w:r>
    </w:p>
    <w:p w14:paraId="51401C12" w14:textId="77777777" w:rsidR="00C6264C" w:rsidRPr="00BA3CAE" w:rsidRDefault="00C6264C" w:rsidP="00C6264C">
      <w:pPr>
        <w:pStyle w:val="af"/>
        <w:spacing w:before="0" w:beforeAutospacing="0" w:after="0" w:afterAutospacing="0"/>
        <w:ind w:left="448"/>
        <w:jc w:val="both"/>
        <w:rPr>
          <w:rFonts w:ascii="Times New Roman" w:eastAsia="標楷體" w:hAnsi="Times New Roman" w:cs="Times New Roman"/>
        </w:rPr>
      </w:pPr>
      <w:r w:rsidRPr="00BA3CAE">
        <w:rPr>
          <w:rFonts w:ascii="Times New Roman" w:eastAsia="標楷體" w:hAnsi="Times New Roman" w:cs="Times New Roman"/>
        </w:rPr>
        <w:lastRenderedPageBreak/>
        <w:t>ABC</w:t>
      </w:r>
      <w:r w:rsidRPr="00BA3CAE">
        <w:rPr>
          <w:rFonts w:ascii="Times New Roman" w:eastAsia="標楷體" w:hAnsi="Times New Roman" w:cs="Times New Roman"/>
        </w:rPr>
        <w:t>公司作為智慧型手機及平板電腦產業的領先推動者，最早應用於行動設備的生產製造流程中，包含核心零組件的設計與生產測試，並逐步拓展到整體裝置的系統整合與優化。近年來，隨著通訊技術、網路和軟硬體的迅速發展，智慧型手機及平板電腦的應用已滲透到日常生活的各個層面，</w:t>
      </w:r>
      <w:r w:rsidRPr="00BA3CAE">
        <w:rPr>
          <w:rFonts w:ascii="Times New Roman" w:eastAsia="標楷體" w:hAnsi="Times New Roman" w:cs="Times New Roman"/>
        </w:rPr>
        <w:t>ABC</w:t>
      </w:r>
      <w:r w:rsidRPr="00BA3CAE">
        <w:rPr>
          <w:rFonts w:ascii="Times New Roman" w:eastAsia="標楷體" w:hAnsi="Times New Roman" w:cs="Times New Roman"/>
        </w:rPr>
        <w:t>公司也隨之加強對智慧裝置控制系統的開發，並進一步推動數位生活的普及化。</w:t>
      </w:r>
    </w:p>
    <w:p w14:paraId="2381CA70" w14:textId="77777777" w:rsidR="00C6264C" w:rsidRPr="00BA3CAE" w:rsidRDefault="00C6264C" w:rsidP="00C6264C">
      <w:pPr>
        <w:pStyle w:val="af"/>
        <w:spacing w:before="0" w:beforeAutospacing="0" w:after="0" w:afterAutospacing="0"/>
        <w:ind w:left="448"/>
        <w:jc w:val="both"/>
        <w:rPr>
          <w:rFonts w:ascii="Times New Roman" w:eastAsia="標楷體" w:hAnsi="Times New Roman" w:cs="Times New Roman"/>
        </w:rPr>
      </w:pPr>
    </w:p>
    <w:p w14:paraId="453FF3BE" w14:textId="77777777" w:rsidR="00C6264C" w:rsidRPr="00BA3CAE" w:rsidRDefault="00C6264C" w:rsidP="00C6264C">
      <w:pPr>
        <w:pStyle w:val="af"/>
        <w:spacing w:before="0" w:beforeAutospacing="0" w:after="0" w:afterAutospacing="0"/>
        <w:ind w:left="448"/>
        <w:jc w:val="both"/>
        <w:rPr>
          <w:rFonts w:ascii="Times New Roman" w:eastAsia="標楷體" w:hAnsi="Times New Roman" w:cs="Times New Roman"/>
        </w:rPr>
      </w:pPr>
      <w:r w:rsidRPr="00BA3CAE">
        <w:rPr>
          <w:rFonts w:ascii="Times New Roman" w:eastAsia="標楷體" w:hAnsi="Times New Roman" w:cs="Times New Roman"/>
        </w:rPr>
        <w:t>智慧型手機及平板電腦產業具有高度的上下游聯結性，從上游的晶片、顯示屏、電池等零組件供應商，到下游的整合商及終端消費者，形成了一個完善的</w:t>
      </w:r>
      <w:proofErr w:type="gramStart"/>
      <w:r w:rsidRPr="00BA3CAE">
        <w:rPr>
          <w:rFonts w:ascii="Times New Roman" w:eastAsia="標楷體" w:hAnsi="Times New Roman" w:cs="Times New Roman"/>
        </w:rPr>
        <w:t>供應鏈網絡</w:t>
      </w:r>
      <w:proofErr w:type="gramEnd"/>
      <w:r w:rsidRPr="00BA3CAE">
        <w:rPr>
          <w:rFonts w:ascii="Times New Roman" w:eastAsia="標楷體" w:hAnsi="Times New Roman" w:cs="Times New Roman"/>
        </w:rPr>
        <w:t>。</w:t>
      </w:r>
      <w:r w:rsidRPr="00BA3CAE">
        <w:rPr>
          <w:rFonts w:ascii="Times New Roman" w:eastAsia="標楷體" w:hAnsi="Times New Roman" w:cs="Times New Roman"/>
        </w:rPr>
        <w:t>ABC</w:t>
      </w:r>
      <w:r w:rsidRPr="00BA3CAE">
        <w:rPr>
          <w:rFonts w:ascii="Times New Roman" w:eastAsia="標楷體" w:hAnsi="Times New Roman" w:cs="Times New Roman"/>
        </w:rPr>
        <w:t>公司憑藉強大的供應鏈管理能力，與上游零組件供應商及下游銷售網絡保持密切合作，確保產品的品質與市場供應的穩定性。</w:t>
      </w:r>
    </w:p>
    <w:p w14:paraId="41769DAF" w14:textId="77777777" w:rsidR="00C6264C" w:rsidRPr="00BA3CAE" w:rsidRDefault="00C6264C" w:rsidP="00C6264C">
      <w:pPr>
        <w:pStyle w:val="af"/>
        <w:spacing w:before="0" w:beforeAutospacing="0" w:after="0" w:afterAutospacing="0"/>
        <w:ind w:left="448"/>
        <w:jc w:val="both"/>
        <w:rPr>
          <w:rFonts w:ascii="Times New Roman" w:eastAsia="標楷體" w:hAnsi="Times New Roman" w:cs="Times New Roman"/>
        </w:rPr>
      </w:pPr>
    </w:p>
    <w:p w14:paraId="7E8C1E5C" w14:textId="77777777" w:rsidR="00C6264C" w:rsidRPr="00BA3CAE" w:rsidRDefault="00C6264C" w:rsidP="00C6264C">
      <w:pPr>
        <w:pStyle w:val="af"/>
        <w:spacing w:before="0" w:beforeAutospacing="0" w:after="0" w:afterAutospacing="0"/>
        <w:ind w:left="448"/>
        <w:jc w:val="both"/>
        <w:rPr>
          <w:rFonts w:ascii="Times New Roman" w:eastAsia="標楷體" w:hAnsi="Times New Roman" w:cs="Times New Roman"/>
        </w:rPr>
      </w:pP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ABC</w:t>
      </w:r>
      <w:r w:rsidRPr="00BA3CAE">
        <w:rPr>
          <w:rFonts w:ascii="Times New Roman" w:eastAsia="標楷體" w:hAnsi="Times New Roman" w:cs="Times New Roman"/>
        </w:rPr>
        <w:t>公司推動「共創」（</w:t>
      </w:r>
      <w:r w:rsidRPr="00BA3CAE">
        <w:rPr>
          <w:rFonts w:ascii="Times New Roman" w:eastAsia="標楷體" w:hAnsi="Times New Roman" w:cs="Times New Roman"/>
        </w:rPr>
        <w:t>Co-creation</w:t>
      </w:r>
      <w:r w:rsidRPr="00BA3CAE">
        <w:rPr>
          <w:rFonts w:ascii="Times New Roman" w:eastAsia="標楷體" w:hAnsi="Times New Roman" w:cs="Times New Roman"/>
        </w:rPr>
        <w:t>）的理念，通過整合人工智慧</w:t>
      </w:r>
      <w:proofErr w:type="gramStart"/>
      <w:r w:rsidRPr="00BA3CAE">
        <w:rPr>
          <w:rFonts w:ascii="Times New Roman" w:eastAsia="標楷體" w:hAnsi="Times New Roman" w:cs="Times New Roman"/>
        </w:rPr>
        <w:t>與物聯網</w:t>
      </w:r>
      <w:proofErr w:type="gramEnd"/>
      <w:r w:rsidRPr="00BA3CAE">
        <w:rPr>
          <w:rFonts w:ascii="Times New Roman" w:eastAsia="標楷體" w:hAnsi="Times New Roman" w:cs="Times New Roman"/>
        </w:rPr>
        <w:t>（</w:t>
      </w:r>
      <w:proofErr w:type="spellStart"/>
      <w:r w:rsidRPr="00BA3CAE">
        <w:rPr>
          <w:rFonts w:ascii="Times New Roman" w:eastAsia="標楷體" w:hAnsi="Times New Roman" w:cs="Times New Roman"/>
        </w:rPr>
        <w:t>AIoT</w:t>
      </w:r>
      <w:proofErr w:type="spellEnd"/>
      <w:r w:rsidRPr="00BA3CAE">
        <w:rPr>
          <w:rFonts w:ascii="Times New Roman" w:eastAsia="標楷體" w:hAnsi="Times New Roman" w:cs="Times New Roman"/>
        </w:rPr>
        <w:t>）技術，將其智慧型手機及平板電腦產品進一步提升至新的技術高度。公司積極布局全球市場，涵蓋北美、歐洲、中國、東北亞（日本及韓國）等主要市場，不僅致力於產品技術創新，也通過與技術夥伴及供應商的協作來擴展市場影響力。</w:t>
      </w:r>
    </w:p>
    <w:p w14:paraId="60759CD1" w14:textId="77777777" w:rsidR="00C6264C" w:rsidRPr="00BA3CAE" w:rsidRDefault="00C6264C" w:rsidP="00C6264C">
      <w:pPr>
        <w:pStyle w:val="af"/>
        <w:spacing w:before="0" w:beforeAutospacing="0" w:after="0" w:afterAutospacing="0"/>
        <w:ind w:left="448"/>
        <w:jc w:val="both"/>
        <w:rPr>
          <w:rFonts w:ascii="Times New Roman" w:eastAsia="標楷體" w:hAnsi="Times New Roman" w:cs="Times New Roman"/>
        </w:rPr>
      </w:pPr>
    </w:p>
    <w:p w14:paraId="1B0DDF43" w14:textId="77777777" w:rsidR="00C6264C" w:rsidRPr="00BA3CAE" w:rsidRDefault="00C6264C" w:rsidP="00C6264C">
      <w:pPr>
        <w:pStyle w:val="af"/>
        <w:spacing w:before="0" w:beforeAutospacing="0" w:after="0" w:afterAutospacing="0"/>
        <w:ind w:left="448"/>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公司的價值鏈涵蓋上下游供應商、客戶及合作夥伴，具體如下：</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44"/>
        <w:gridCol w:w="2765"/>
        <w:gridCol w:w="2766"/>
      </w:tblGrid>
      <w:tr w:rsidR="00C6264C" w:rsidRPr="00BA3CAE" w14:paraId="19C8527D" w14:textId="77777777" w:rsidTr="00D6057F">
        <w:tc>
          <w:tcPr>
            <w:tcW w:w="2344" w:type="dxa"/>
            <w:shd w:val="clear" w:color="auto" w:fill="8EAADB"/>
            <w:vAlign w:val="center"/>
          </w:tcPr>
          <w:p w14:paraId="7E3ABEF0" w14:textId="77777777" w:rsidR="00C6264C" w:rsidRPr="00BA3CAE" w:rsidRDefault="00C6264C" w:rsidP="00D6057F">
            <w:pPr>
              <w:jc w:val="center"/>
              <w:rPr>
                <w:rFonts w:ascii="Times New Roman" w:eastAsia="標楷體" w:hAnsi="Times New Roman" w:cs="Times New Roman"/>
                <w:bCs/>
                <w:color w:val="FFFFFF"/>
              </w:rPr>
            </w:pPr>
            <w:r w:rsidRPr="00BA3CAE">
              <w:rPr>
                <w:rFonts w:ascii="Times New Roman" w:eastAsia="標楷體" w:hAnsi="Times New Roman" w:cs="Times New Roman"/>
                <w:bCs/>
                <w:color w:val="FFFFFF"/>
              </w:rPr>
              <w:t>價值鏈</w:t>
            </w:r>
          </w:p>
        </w:tc>
        <w:tc>
          <w:tcPr>
            <w:tcW w:w="2765" w:type="dxa"/>
            <w:shd w:val="clear" w:color="auto" w:fill="8EAADB"/>
            <w:vAlign w:val="center"/>
          </w:tcPr>
          <w:p w14:paraId="2EBC06D5" w14:textId="77777777" w:rsidR="00C6264C" w:rsidRPr="00BA3CAE" w:rsidRDefault="00C6264C" w:rsidP="00D6057F">
            <w:pPr>
              <w:jc w:val="center"/>
              <w:rPr>
                <w:rFonts w:ascii="Times New Roman" w:eastAsia="標楷體" w:hAnsi="Times New Roman" w:cs="Times New Roman"/>
                <w:bCs/>
                <w:color w:val="FFFFFF"/>
              </w:rPr>
            </w:pPr>
            <w:r w:rsidRPr="00BA3CAE">
              <w:rPr>
                <w:rFonts w:ascii="Times New Roman" w:eastAsia="標楷體" w:hAnsi="Times New Roman" w:cs="Times New Roman"/>
                <w:bCs/>
                <w:color w:val="FFFFFF"/>
              </w:rPr>
              <w:t>類型</w:t>
            </w:r>
          </w:p>
        </w:tc>
        <w:tc>
          <w:tcPr>
            <w:tcW w:w="2766" w:type="dxa"/>
            <w:shd w:val="clear" w:color="auto" w:fill="8EAADB"/>
            <w:vAlign w:val="center"/>
          </w:tcPr>
          <w:p w14:paraId="7E5EE6C7" w14:textId="77777777" w:rsidR="00C6264C" w:rsidRPr="00BA3CAE" w:rsidRDefault="00C6264C" w:rsidP="00D6057F">
            <w:pPr>
              <w:jc w:val="center"/>
              <w:rPr>
                <w:rFonts w:ascii="Times New Roman" w:eastAsia="標楷體" w:hAnsi="Times New Roman" w:cs="Times New Roman"/>
                <w:bCs/>
                <w:color w:val="FFFFFF"/>
              </w:rPr>
            </w:pPr>
            <w:r w:rsidRPr="00BA3CAE">
              <w:rPr>
                <w:rFonts w:ascii="Times New Roman" w:eastAsia="標楷體" w:hAnsi="Times New Roman" w:cs="Times New Roman"/>
                <w:bCs/>
                <w:color w:val="FFFFFF"/>
              </w:rPr>
              <w:t>數量</w:t>
            </w:r>
          </w:p>
        </w:tc>
      </w:tr>
      <w:tr w:rsidR="00C6264C" w:rsidRPr="00BA3CAE" w14:paraId="2BA0DD75" w14:textId="77777777" w:rsidTr="00D6057F">
        <w:tc>
          <w:tcPr>
            <w:tcW w:w="2344" w:type="dxa"/>
            <w:shd w:val="clear" w:color="auto" w:fill="8EAADB"/>
            <w:vAlign w:val="center"/>
          </w:tcPr>
          <w:p w14:paraId="351131FE"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供應商</w:t>
            </w:r>
          </w:p>
        </w:tc>
        <w:tc>
          <w:tcPr>
            <w:tcW w:w="2765" w:type="dxa"/>
            <w:shd w:val="clear" w:color="auto" w:fill="auto"/>
          </w:tcPr>
          <w:p w14:paraId="6FB7BA08"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承包商</w:t>
            </w:r>
          </w:p>
        </w:tc>
        <w:tc>
          <w:tcPr>
            <w:tcW w:w="2766" w:type="dxa"/>
            <w:shd w:val="clear" w:color="auto" w:fill="auto"/>
          </w:tcPr>
          <w:p w14:paraId="7668C029"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120</w:t>
            </w:r>
          </w:p>
        </w:tc>
      </w:tr>
      <w:tr w:rsidR="00C6264C" w:rsidRPr="00BA3CAE" w14:paraId="61B2E7AC" w14:textId="77777777" w:rsidTr="00D6057F">
        <w:tc>
          <w:tcPr>
            <w:tcW w:w="2344" w:type="dxa"/>
            <w:shd w:val="clear" w:color="auto" w:fill="8EAADB"/>
          </w:tcPr>
          <w:p w14:paraId="555C8F05"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供應商</w:t>
            </w:r>
          </w:p>
        </w:tc>
        <w:tc>
          <w:tcPr>
            <w:tcW w:w="2765" w:type="dxa"/>
            <w:shd w:val="clear" w:color="auto" w:fill="auto"/>
          </w:tcPr>
          <w:p w14:paraId="5AE79186"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經銷商</w:t>
            </w:r>
          </w:p>
        </w:tc>
        <w:tc>
          <w:tcPr>
            <w:tcW w:w="2766" w:type="dxa"/>
            <w:shd w:val="clear" w:color="auto" w:fill="auto"/>
          </w:tcPr>
          <w:p w14:paraId="00C6B24D"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85</w:t>
            </w:r>
          </w:p>
        </w:tc>
      </w:tr>
      <w:tr w:rsidR="00C6264C" w:rsidRPr="00BA3CAE" w14:paraId="4A5A57F6" w14:textId="77777777" w:rsidTr="00D6057F">
        <w:tc>
          <w:tcPr>
            <w:tcW w:w="2344" w:type="dxa"/>
            <w:shd w:val="clear" w:color="auto" w:fill="8EAADB"/>
          </w:tcPr>
          <w:p w14:paraId="276E9810"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供應商</w:t>
            </w:r>
          </w:p>
        </w:tc>
        <w:tc>
          <w:tcPr>
            <w:tcW w:w="2765" w:type="dxa"/>
            <w:shd w:val="clear" w:color="auto" w:fill="auto"/>
          </w:tcPr>
          <w:p w14:paraId="58CC764D"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批發商</w:t>
            </w:r>
          </w:p>
        </w:tc>
        <w:tc>
          <w:tcPr>
            <w:tcW w:w="2766" w:type="dxa"/>
            <w:shd w:val="clear" w:color="auto" w:fill="auto"/>
          </w:tcPr>
          <w:p w14:paraId="36E355AB"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60</w:t>
            </w:r>
          </w:p>
        </w:tc>
      </w:tr>
      <w:tr w:rsidR="00C6264C" w:rsidRPr="00BA3CAE" w14:paraId="0F4FE4C7" w14:textId="77777777" w:rsidTr="00D6057F">
        <w:tc>
          <w:tcPr>
            <w:tcW w:w="2344" w:type="dxa"/>
            <w:shd w:val="clear" w:color="auto" w:fill="8EAADB"/>
            <w:vAlign w:val="center"/>
          </w:tcPr>
          <w:p w14:paraId="06ED6637"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客戶</w:t>
            </w:r>
          </w:p>
        </w:tc>
        <w:tc>
          <w:tcPr>
            <w:tcW w:w="2765" w:type="dxa"/>
            <w:shd w:val="clear" w:color="auto" w:fill="auto"/>
          </w:tcPr>
          <w:p w14:paraId="5C770A65"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公司行號</w:t>
            </w:r>
          </w:p>
        </w:tc>
        <w:tc>
          <w:tcPr>
            <w:tcW w:w="2766" w:type="dxa"/>
            <w:shd w:val="clear" w:color="auto" w:fill="auto"/>
          </w:tcPr>
          <w:p w14:paraId="5DD6AA4B"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200</w:t>
            </w:r>
          </w:p>
        </w:tc>
      </w:tr>
      <w:tr w:rsidR="00C6264C" w:rsidRPr="00BA3CAE" w14:paraId="089FA13A" w14:textId="77777777" w:rsidTr="00D6057F">
        <w:tc>
          <w:tcPr>
            <w:tcW w:w="2344" w:type="dxa"/>
            <w:shd w:val="clear" w:color="auto" w:fill="8EAADB"/>
            <w:vAlign w:val="center"/>
          </w:tcPr>
          <w:p w14:paraId="07085E7E"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客戶</w:t>
            </w:r>
          </w:p>
        </w:tc>
        <w:tc>
          <w:tcPr>
            <w:tcW w:w="2765" w:type="dxa"/>
            <w:shd w:val="clear" w:color="auto" w:fill="auto"/>
          </w:tcPr>
          <w:p w14:paraId="671DC417"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終端消費者</w:t>
            </w:r>
          </w:p>
        </w:tc>
        <w:tc>
          <w:tcPr>
            <w:tcW w:w="2766" w:type="dxa"/>
            <w:shd w:val="clear" w:color="auto" w:fill="auto"/>
          </w:tcPr>
          <w:p w14:paraId="7BF888A8"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50,000</w:t>
            </w:r>
          </w:p>
        </w:tc>
      </w:tr>
      <w:tr w:rsidR="00C6264C" w:rsidRPr="00BA3CAE" w14:paraId="6D00F3AA" w14:textId="77777777" w:rsidTr="00D6057F">
        <w:tc>
          <w:tcPr>
            <w:tcW w:w="2344" w:type="dxa"/>
            <w:shd w:val="clear" w:color="auto" w:fill="8EAADB"/>
          </w:tcPr>
          <w:p w14:paraId="6EF8DBD9" w14:textId="77777777" w:rsidR="00C6264C" w:rsidRPr="00BA3CAE" w:rsidRDefault="00C6264C" w:rsidP="00D6057F">
            <w:pPr>
              <w:jc w:val="both"/>
              <w:rPr>
                <w:rFonts w:ascii="Times New Roman" w:eastAsia="標楷體" w:hAnsi="Times New Roman" w:cs="Times New Roman"/>
                <w:bCs/>
                <w:color w:val="FFFFFF"/>
              </w:rPr>
            </w:pPr>
            <w:r w:rsidRPr="00BA3CAE">
              <w:rPr>
                <w:rFonts w:ascii="Times New Roman" w:eastAsia="標楷體" w:hAnsi="Times New Roman" w:cs="Times New Roman"/>
                <w:bCs/>
                <w:color w:val="FFFFFF"/>
              </w:rPr>
              <w:t>其他商業關係</w:t>
            </w:r>
          </w:p>
        </w:tc>
        <w:tc>
          <w:tcPr>
            <w:tcW w:w="2765" w:type="dxa"/>
            <w:shd w:val="clear" w:color="auto" w:fill="auto"/>
          </w:tcPr>
          <w:p w14:paraId="5C17135C"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合作夥伴</w:t>
            </w:r>
          </w:p>
        </w:tc>
        <w:tc>
          <w:tcPr>
            <w:tcW w:w="2766" w:type="dxa"/>
            <w:shd w:val="clear" w:color="auto" w:fill="auto"/>
          </w:tcPr>
          <w:p w14:paraId="7C4E9040" w14:textId="77777777" w:rsidR="00C6264C" w:rsidRPr="00BA3CAE" w:rsidRDefault="00C6264C" w:rsidP="00D6057F">
            <w:pPr>
              <w:jc w:val="both"/>
              <w:rPr>
                <w:rFonts w:ascii="Times New Roman" w:eastAsia="標楷體" w:hAnsi="Times New Roman" w:cs="Times New Roman"/>
              </w:rPr>
            </w:pPr>
            <w:r w:rsidRPr="00BA3CAE">
              <w:rPr>
                <w:rFonts w:ascii="Times New Roman" w:eastAsia="標楷體" w:hAnsi="Times New Roman" w:cs="Times New Roman"/>
              </w:rPr>
              <w:t>50</w:t>
            </w:r>
          </w:p>
        </w:tc>
      </w:tr>
    </w:tbl>
    <w:p w14:paraId="40F4BBC9" w14:textId="77777777" w:rsidR="00AB352D" w:rsidRDefault="00AB352D" w:rsidP="00C6264C">
      <w:pPr>
        <w:pStyle w:val="af"/>
        <w:spacing w:before="0" w:beforeAutospacing="0" w:after="0" w:afterAutospacing="0"/>
        <w:ind w:left="448"/>
        <w:jc w:val="both"/>
        <w:rPr>
          <w:rFonts w:ascii="Times New Roman" w:eastAsia="標楷體" w:hAnsi="Times New Roman" w:cs="Times New Roman"/>
        </w:rPr>
      </w:pPr>
    </w:p>
    <w:p w14:paraId="5890A9E2" w14:textId="30AB915F" w:rsidR="00C6264C" w:rsidRPr="00BA3CAE" w:rsidRDefault="00C6264C" w:rsidP="00C6264C">
      <w:pPr>
        <w:pStyle w:val="af"/>
        <w:spacing w:before="0" w:beforeAutospacing="0" w:after="0" w:afterAutospacing="0"/>
        <w:ind w:left="448"/>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ABC</w:t>
      </w:r>
      <w:r w:rsidRPr="00BA3CAE">
        <w:rPr>
          <w:rFonts w:ascii="Times New Roman" w:eastAsia="標楷體" w:hAnsi="Times New Roman" w:cs="Times New Roman"/>
        </w:rPr>
        <w:t>公司的價值鏈產生以下三大重大變化：</w:t>
      </w:r>
    </w:p>
    <w:p w14:paraId="40D216F2" w14:textId="77777777" w:rsidR="00C6264C" w:rsidRPr="00BA3CAE" w:rsidRDefault="00C6264C" w:rsidP="00BA5E2B">
      <w:pPr>
        <w:pStyle w:val="af"/>
        <w:widowControl w:val="0"/>
        <w:numPr>
          <w:ilvl w:val="0"/>
          <w:numId w:val="8"/>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新增供應商：由於市場需求增加，新增了</w:t>
      </w:r>
      <w:r w:rsidRPr="00BA3CAE">
        <w:rPr>
          <w:rFonts w:ascii="Times New Roman" w:eastAsia="標楷體" w:hAnsi="Times New Roman" w:cs="Times New Roman"/>
        </w:rPr>
        <w:t>20</w:t>
      </w:r>
      <w:r w:rsidRPr="00BA3CAE">
        <w:rPr>
          <w:rFonts w:ascii="Times New Roman" w:eastAsia="標楷體" w:hAnsi="Times New Roman" w:cs="Times New Roman"/>
        </w:rPr>
        <w:t>家經銷商，以確保產品的生產和供應鏈的穩定。</w:t>
      </w:r>
    </w:p>
    <w:p w14:paraId="56C72591" w14:textId="77777777" w:rsidR="00C6264C" w:rsidRPr="00BA3CAE" w:rsidRDefault="00C6264C" w:rsidP="00BA5E2B">
      <w:pPr>
        <w:pStyle w:val="af"/>
        <w:widowControl w:val="0"/>
        <w:numPr>
          <w:ilvl w:val="0"/>
          <w:numId w:val="8"/>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擴展客戶群體：公司積極拓展國際市場，終端消費者數量增加了</w:t>
      </w:r>
      <w:r w:rsidRPr="00BA3CAE">
        <w:rPr>
          <w:rFonts w:ascii="Times New Roman" w:eastAsia="標楷體" w:hAnsi="Times New Roman" w:cs="Times New Roman"/>
        </w:rPr>
        <w:t>10%</w:t>
      </w:r>
      <w:r w:rsidRPr="00BA3CAE">
        <w:rPr>
          <w:rFonts w:ascii="Times New Roman" w:eastAsia="標楷體" w:hAnsi="Times New Roman" w:cs="Times New Roman"/>
        </w:rPr>
        <w:t>，達到</w:t>
      </w:r>
      <w:r w:rsidRPr="00BA3CAE">
        <w:rPr>
          <w:rFonts w:ascii="Times New Roman" w:eastAsia="標楷體" w:hAnsi="Times New Roman" w:cs="Times New Roman"/>
        </w:rPr>
        <w:t>50,000</w:t>
      </w:r>
      <w:r w:rsidRPr="00BA3CAE">
        <w:rPr>
          <w:rFonts w:ascii="Times New Roman" w:eastAsia="標楷體" w:hAnsi="Times New Roman" w:cs="Times New Roman"/>
        </w:rPr>
        <w:t>。</w:t>
      </w:r>
    </w:p>
    <w:p w14:paraId="30F91BD8" w14:textId="77777777" w:rsidR="00C6264C" w:rsidRDefault="00C6264C" w:rsidP="00BA5E2B">
      <w:pPr>
        <w:pStyle w:val="af"/>
        <w:widowControl w:val="0"/>
        <w:numPr>
          <w:ilvl w:val="0"/>
          <w:numId w:val="8"/>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強化合作關係：與多家技術合作夥伴簽訂了長期合作協議，以共同研發新技術，提升產品競爭力。</w:t>
      </w:r>
    </w:p>
    <w:p w14:paraId="5308133E" w14:textId="77777777" w:rsidR="00135BD7" w:rsidRPr="00BA3CAE" w:rsidRDefault="00135BD7" w:rsidP="00135BD7">
      <w:pPr>
        <w:pStyle w:val="af"/>
        <w:widowControl w:val="0"/>
        <w:spacing w:before="0" w:beforeAutospacing="0" w:after="0" w:afterAutospacing="0"/>
        <w:ind w:left="930"/>
        <w:jc w:val="both"/>
        <w:rPr>
          <w:rFonts w:ascii="Times New Roman" w:eastAsia="標楷體" w:hAnsi="Times New Roman" w:cs="Times New Roman" w:hint="eastAsia"/>
        </w:rPr>
      </w:pPr>
    </w:p>
    <w:p w14:paraId="5FAE0416" w14:textId="4B486441" w:rsidR="00C6264C" w:rsidRPr="00BA3CAE" w:rsidRDefault="00C6264C" w:rsidP="00C6264C">
      <w:pPr>
        <w:pStyle w:val="21"/>
        <w:spacing w:before="180" w:after="180"/>
        <w:ind w:left="851" w:hanging="851"/>
        <w:rPr>
          <w:rFonts w:ascii="Times New Roman" w:eastAsia="標楷體" w:hAnsi="Times New Roman" w:cs="Times New Roman"/>
        </w:rPr>
      </w:pPr>
      <w:bookmarkStart w:id="5" w:name="_Toc188438477"/>
      <w:r w:rsidRPr="00BA3CAE">
        <w:rPr>
          <w:rFonts w:ascii="Times New Roman" w:eastAsia="標楷體" w:hAnsi="Times New Roman" w:cs="Times New Roman"/>
        </w:rPr>
        <w:t>1</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03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報告書資訊</w:t>
      </w:r>
      <w:bookmarkEnd w:id="5"/>
    </w:p>
    <w:p w14:paraId="31DF98EF"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lastRenderedPageBreak/>
        <w:t>相關內容可於「編制依據」、「報告涵蓋</w:t>
      </w:r>
      <w:proofErr w:type="gramStart"/>
      <w:r w:rsidRPr="00BA3CAE">
        <w:rPr>
          <w:rFonts w:ascii="Times New Roman" w:eastAsia="標楷體" w:hAnsi="Times New Roman" w:cs="Times New Roman"/>
        </w:rPr>
        <w:t>期間、</w:t>
      </w:r>
      <w:proofErr w:type="gramEnd"/>
      <w:r w:rsidRPr="00BA3CAE">
        <w:rPr>
          <w:rFonts w:ascii="Times New Roman" w:eastAsia="標楷體" w:hAnsi="Times New Roman" w:cs="Times New Roman"/>
        </w:rPr>
        <w:t>頻率」</w:t>
      </w:r>
      <w:r w:rsidRPr="00BA3CAE">
        <w:rPr>
          <w:rFonts w:ascii="Times New Roman" w:eastAsia="標楷體" w:hAnsi="Times New Roman" w:cs="Times New Roman"/>
        </w:rPr>
        <w:t>...</w:t>
      </w:r>
      <w:r w:rsidRPr="00BA3CAE">
        <w:rPr>
          <w:rFonts w:ascii="Times New Roman" w:eastAsia="標楷體" w:hAnsi="Times New Roman" w:cs="Times New Roman"/>
        </w:rPr>
        <w:t>等章節填寫</w:t>
      </w:r>
    </w:p>
    <w:p w14:paraId="69FAD39A" w14:textId="7AC439AE" w:rsidR="00C6264C" w:rsidRPr="00BA3CAE" w:rsidRDefault="00C6264C" w:rsidP="00C6264C">
      <w:pPr>
        <w:pStyle w:val="30"/>
        <w:spacing w:before="180" w:after="180"/>
        <w:ind w:left="1080" w:hanging="1080"/>
        <w:rPr>
          <w:rFonts w:ascii="Times New Roman" w:eastAsia="標楷體" w:hAnsi="Times New Roman"/>
        </w:rPr>
      </w:pPr>
      <w:bookmarkStart w:id="6" w:name="_Toc188438478"/>
      <w:bookmarkStart w:id="7" w:name="_Toc154084531"/>
      <w:r w:rsidRPr="00BA3CAE">
        <w:rPr>
          <w:rFonts w:ascii="Times New Roman" w:eastAsia="標楷體" w:hAnsi="Times New Roman"/>
          <w:szCs w:val="32"/>
        </w:rPr>
        <w:t>1</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編製依據</w:t>
      </w:r>
      <w:bookmarkEnd w:id="6"/>
    </w:p>
    <w:p w14:paraId="56949F6C"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本報告參考全球永續性報告倡議組織（</w:t>
      </w:r>
      <w:r w:rsidRPr="00BA3CAE">
        <w:rPr>
          <w:rFonts w:ascii="Times New Roman" w:eastAsia="標楷體" w:hAnsi="Times New Roman" w:cs="Times New Roman"/>
        </w:rPr>
        <w:t>Global Reporting Initiative, GRI</w:t>
      </w:r>
      <w:r w:rsidRPr="00BA3CAE">
        <w:rPr>
          <w:rFonts w:ascii="Times New Roman" w:eastAsia="標楷體" w:hAnsi="Times New Roman" w:cs="Times New Roman"/>
        </w:rPr>
        <w:t>）發布的</w:t>
      </w:r>
      <w:r w:rsidRPr="00BA3CAE">
        <w:rPr>
          <w:rFonts w:ascii="Times New Roman" w:eastAsia="標楷體" w:hAnsi="Times New Roman" w:cs="Times New Roman"/>
        </w:rPr>
        <w:t>2021</w:t>
      </w:r>
      <w:r w:rsidRPr="00BA3CAE">
        <w:rPr>
          <w:rFonts w:ascii="Times New Roman" w:eastAsia="標楷體" w:hAnsi="Times New Roman" w:cs="Times New Roman"/>
        </w:rPr>
        <w:t>版</w:t>
      </w:r>
      <w:r w:rsidRPr="00BA3CAE">
        <w:rPr>
          <w:rFonts w:ascii="Times New Roman" w:eastAsia="標楷體" w:hAnsi="Times New Roman" w:cs="Times New Roman"/>
        </w:rPr>
        <w:t>GRI</w:t>
      </w:r>
      <w:r w:rsidRPr="00BA3CAE">
        <w:rPr>
          <w:rFonts w:ascii="Times New Roman" w:eastAsia="標楷體" w:hAnsi="Times New Roman" w:cs="Times New Roman"/>
        </w:rPr>
        <w:t>永續報告準則（</w:t>
      </w:r>
      <w:r w:rsidRPr="00BA3CAE">
        <w:rPr>
          <w:rFonts w:ascii="Times New Roman" w:eastAsia="標楷體" w:hAnsi="Times New Roman" w:cs="Times New Roman"/>
        </w:rPr>
        <w:t>GRI Sustainability Reporting Standards, GRI Standards</w:t>
      </w:r>
      <w:r w:rsidRPr="00BA3CAE">
        <w:rPr>
          <w:rFonts w:ascii="Times New Roman" w:eastAsia="標楷體" w:hAnsi="Times New Roman" w:cs="Times New Roman"/>
        </w:rPr>
        <w:t>）；並採用永續會計準則委員會（</w:t>
      </w:r>
      <w:r w:rsidRPr="00BA3CAE">
        <w:rPr>
          <w:rFonts w:ascii="Times New Roman" w:eastAsia="標楷體" w:hAnsi="Times New Roman" w:cs="Times New Roman"/>
        </w:rPr>
        <w:t>Sustainability Accounting Standards Board, SASB</w:t>
      </w:r>
      <w:r w:rsidRPr="00BA3CAE">
        <w:rPr>
          <w:rFonts w:ascii="Times New Roman" w:eastAsia="標楷體" w:hAnsi="Times New Roman" w:cs="Times New Roman"/>
        </w:rPr>
        <w:t>）準則進行揭露。</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本報告亦依照臺灣證券交易所「上市公司編製與申報永續報告書作業辦法」及「上市上櫃公司永續發展實務守則」進行撰寫，以具體說明本公司在企業社會責任方面的相關作為及成效，向利害關係人進行揭露。相關對照表可詳見附錄。</w:t>
      </w:r>
    </w:p>
    <w:p w14:paraId="1EB4E254" w14:textId="0E7FD9AC" w:rsidR="00C6264C" w:rsidRPr="00BA3CAE" w:rsidRDefault="00C6264C" w:rsidP="00C6264C">
      <w:pPr>
        <w:pStyle w:val="30"/>
        <w:spacing w:before="180" w:after="180"/>
        <w:ind w:left="1080" w:hanging="1080"/>
        <w:rPr>
          <w:rFonts w:ascii="Times New Roman" w:eastAsia="標楷體" w:hAnsi="Times New Roman"/>
        </w:rPr>
      </w:pPr>
      <w:bookmarkStart w:id="8" w:name="_Toc188438479"/>
      <w:r w:rsidRPr="00BA3CAE">
        <w:rPr>
          <w:rFonts w:ascii="Times New Roman" w:eastAsia="標楷體" w:hAnsi="Times New Roman"/>
          <w:szCs w:val="32"/>
        </w:rPr>
        <w:t>1</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報告涵蓋期間、頻率</w:t>
      </w:r>
      <w:bookmarkEnd w:id="8"/>
    </w:p>
    <w:p w14:paraId="1C5B802B"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本報告書為</w:t>
      </w:r>
      <w:r w:rsidRPr="00BA3CAE">
        <w:rPr>
          <w:rFonts w:ascii="Times New Roman" w:eastAsia="標楷體" w:hAnsi="Times New Roman" w:cs="Times New Roman"/>
        </w:rPr>
        <w:t>ABC</w:t>
      </w:r>
      <w:r w:rsidRPr="00BA3CAE">
        <w:rPr>
          <w:rFonts w:ascii="Times New Roman" w:eastAsia="標楷體" w:hAnsi="Times New Roman" w:cs="Times New Roman"/>
        </w:rPr>
        <w:t>股份有限公司出版第</w:t>
      </w:r>
      <w:r w:rsidRPr="00BA3CAE">
        <w:rPr>
          <w:rFonts w:ascii="Times New Roman" w:eastAsia="標楷體" w:hAnsi="Times New Roman" w:cs="Times New Roman"/>
        </w:rPr>
        <w:t>3</w:t>
      </w:r>
      <w:r w:rsidRPr="00BA3CAE">
        <w:rPr>
          <w:rFonts w:ascii="Times New Roman" w:eastAsia="標楷體" w:hAnsi="Times New Roman" w:cs="Times New Roman"/>
        </w:rPr>
        <w:t>本報告書，</w:t>
      </w:r>
      <w:r w:rsidRPr="00BA3CAE">
        <w:rPr>
          <w:rFonts w:ascii="Times New Roman" w:eastAsia="標楷體" w:hAnsi="Times New Roman" w:cs="Times New Roman"/>
        </w:rPr>
        <w:t>ABC</w:t>
      </w:r>
      <w:r w:rsidRPr="00BA3CAE">
        <w:rPr>
          <w:rFonts w:ascii="Times New Roman" w:eastAsia="標楷體" w:hAnsi="Times New Roman" w:cs="Times New Roman"/>
        </w:rPr>
        <w:t>公司永續報告書每年定期出版，揭露</w:t>
      </w:r>
      <w:r w:rsidRPr="00BA3CAE">
        <w:rPr>
          <w:rFonts w:ascii="Times New Roman" w:eastAsia="標楷體" w:hAnsi="Times New Roman" w:cs="Times New Roman"/>
        </w:rPr>
        <w:t>ABC</w:t>
      </w:r>
      <w:r w:rsidRPr="00BA3CAE">
        <w:rPr>
          <w:rFonts w:ascii="Times New Roman" w:eastAsia="標楷體" w:hAnsi="Times New Roman" w:cs="Times New Roman"/>
        </w:rPr>
        <w:t>報告書</w:t>
      </w:r>
      <w:r w:rsidRPr="00BA3CAE">
        <w:rPr>
          <w:rFonts w:ascii="Times New Roman" w:eastAsia="標楷體" w:hAnsi="Times New Roman" w:cs="Times New Roman"/>
        </w:rPr>
        <w:t>2024</w:t>
      </w:r>
      <w:r w:rsidRPr="00BA3CAE">
        <w:rPr>
          <w:rFonts w:ascii="Times New Roman" w:eastAsia="標楷體" w:hAnsi="Times New Roman" w:cs="Times New Roman"/>
        </w:rPr>
        <w:t>年度（</w:t>
      </w: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1</w:t>
      </w:r>
      <w:r w:rsidRPr="00BA3CAE">
        <w:rPr>
          <w:rFonts w:ascii="Times New Roman" w:eastAsia="標楷體" w:hAnsi="Times New Roman" w:cs="Times New Roman"/>
        </w:rPr>
        <w:t>月</w:t>
      </w:r>
      <w:r w:rsidRPr="00BA3CAE">
        <w:rPr>
          <w:rFonts w:ascii="Times New Roman" w:eastAsia="標楷體" w:hAnsi="Times New Roman" w:cs="Times New Roman"/>
        </w:rPr>
        <w:t>1</w:t>
      </w:r>
      <w:r w:rsidRPr="00BA3CAE">
        <w:rPr>
          <w:rFonts w:ascii="Times New Roman" w:eastAsia="標楷體" w:hAnsi="Times New Roman" w:cs="Times New Roman"/>
        </w:rPr>
        <w:t>日至</w:t>
      </w: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12</w:t>
      </w:r>
      <w:r w:rsidRPr="00BA3CAE">
        <w:rPr>
          <w:rFonts w:ascii="Times New Roman" w:eastAsia="標楷體" w:hAnsi="Times New Roman" w:cs="Times New Roman"/>
        </w:rPr>
        <w:t>月</w:t>
      </w:r>
      <w:r w:rsidRPr="00BA3CAE">
        <w:rPr>
          <w:rFonts w:ascii="Times New Roman" w:eastAsia="標楷體" w:hAnsi="Times New Roman" w:cs="Times New Roman"/>
        </w:rPr>
        <w:t>31</w:t>
      </w:r>
      <w:r w:rsidRPr="00BA3CAE">
        <w:rPr>
          <w:rFonts w:ascii="Times New Roman" w:eastAsia="標楷體" w:hAnsi="Times New Roman" w:cs="Times New Roman"/>
        </w:rPr>
        <w:t>日）財務與非財務資訊，包含管理方針、重大主題、績效表現、價值鏈管理及環境與社會相關作為，同時公布於本公司網站。</w:t>
      </w:r>
    </w:p>
    <w:p w14:paraId="7D50A851" w14:textId="77777777" w:rsidR="00C6264C" w:rsidRPr="00BA3CAE" w:rsidRDefault="00C6264C" w:rsidP="00C6264C">
      <w:pPr>
        <w:jc w:val="both"/>
        <w:rPr>
          <w:rFonts w:ascii="Times New Roman" w:eastAsia="標楷體" w:hAnsi="Times New Roman" w:cs="Times New Roman"/>
        </w:rPr>
      </w:pPr>
    </w:p>
    <w:p w14:paraId="1A561C32" w14:textId="219ED5FB" w:rsidR="00C6264C" w:rsidRPr="00BA3CAE" w:rsidRDefault="00C6264C" w:rsidP="00BA5E2B">
      <w:pPr>
        <w:pStyle w:val="af"/>
        <w:widowControl w:val="0"/>
        <w:numPr>
          <w:ilvl w:val="0"/>
          <w:numId w:val="9"/>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前次報告書發行時間：</w:t>
      </w:r>
      <w:r w:rsidRPr="00BA3CAE">
        <w:rPr>
          <w:rFonts w:ascii="Times New Roman" w:eastAsia="標楷體" w:hAnsi="Times New Roman" w:cs="Times New Roman"/>
        </w:rPr>
        <w:t>202</w:t>
      </w:r>
      <w:r w:rsidR="00C17CD2">
        <w:rPr>
          <w:rFonts w:ascii="Times New Roman" w:eastAsia="標楷體" w:hAnsi="Times New Roman" w:cs="Times New Roman" w:hint="eastAsia"/>
        </w:rPr>
        <w:t>4</w:t>
      </w:r>
      <w:r w:rsidRPr="00BA3CAE">
        <w:rPr>
          <w:rFonts w:ascii="Times New Roman" w:eastAsia="標楷體" w:hAnsi="Times New Roman" w:cs="Times New Roman"/>
        </w:rPr>
        <w:t>年</w:t>
      </w:r>
      <w:r w:rsidRPr="00BA3CAE">
        <w:rPr>
          <w:rFonts w:ascii="Times New Roman" w:eastAsia="標楷體" w:hAnsi="Times New Roman" w:cs="Times New Roman"/>
        </w:rPr>
        <w:t>0</w:t>
      </w:r>
      <w:r w:rsidR="00C17CD2">
        <w:rPr>
          <w:rFonts w:ascii="Times New Roman" w:eastAsia="標楷體" w:hAnsi="Times New Roman" w:cs="Times New Roman" w:hint="eastAsia"/>
        </w:rPr>
        <w:t>8</w:t>
      </w:r>
      <w:r w:rsidRPr="00BA3CAE">
        <w:rPr>
          <w:rFonts w:ascii="Times New Roman" w:eastAsia="標楷體" w:hAnsi="Times New Roman" w:cs="Times New Roman"/>
        </w:rPr>
        <w:t>月</w:t>
      </w:r>
    </w:p>
    <w:p w14:paraId="74846BE0" w14:textId="6E6CAF4F" w:rsidR="00C6264C" w:rsidRPr="00BA3CAE" w:rsidRDefault="00C6264C" w:rsidP="00BA5E2B">
      <w:pPr>
        <w:pStyle w:val="af"/>
        <w:widowControl w:val="0"/>
        <w:numPr>
          <w:ilvl w:val="0"/>
          <w:numId w:val="9"/>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本次報告書發行時間：</w:t>
      </w:r>
      <w:r w:rsidRPr="00BA3CAE">
        <w:rPr>
          <w:rFonts w:ascii="Times New Roman" w:eastAsia="標楷體" w:hAnsi="Times New Roman" w:cs="Times New Roman"/>
        </w:rPr>
        <w:t>202</w:t>
      </w:r>
      <w:r w:rsidR="00C17CD2">
        <w:rPr>
          <w:rFonts w:ascii="Times New Roman" w:eastAsia="標楷體" w:hAnsi="Times New Roman" w:cs="Times New Roman" w:hint="eastAsia"/>
        </w:rPr>
        <w:t>5</w:t>
      </w:r>
      <w:r w:rsidRPr="00BA3CAE">
        <w:rPr>
          <w:rFonts w:ascii="Times New Roman" w:eastAsia="標楷體" w:hAnsi="Times New Roman" w:cs="Times New Roman"/>
        </w:rPr>
        <w:t>年</w:t>
      </w:r>
      <w:r w:rsidRPr="00BA3CAE">
        <w:rPr>
          <w:rFonts w:ascii="Times New Roman" w:eastAsia="標楷體" w:hAnsi="Times New Roman" w:cs="Times New Roman"/>
        </w:rPr>
        <w:t>0</w:t>
      </w:r>
      <w:r w:rsidR="00C17CD2">
        <w:rPr>
          <w:rFonts w:ascii="Times New Roman" w:eastAsia="標楷體" w:hAnsi="Times New Roman" w:cs="Times New Roman" w:hint="eastAsia"/>
        </w:rPr>
        <w:t>8</w:t>
      </w:r>
      <w:r w:rsidRPr="00BA3CAE">
        <w:rPr>
          <w:rFonts w:ascii="Times New Roman" w:eastAsia="標楷體" w:hAnsi="Times New Roman" w:cs="Times New Roman"/>
        </w:rPr>
        <w:t>月</w:t>
      </w:r>
    </w:p>
    <w:p w14:paraId="172B55AE" w14:textId="77777777" w:rsidR="00C6264C" w:rsidRPr="00BA3CAE" w:rsidRDefault="00C6264C" w:rsidP="00C6264C">
      <w:pPr>
        <w:jc w:val="both"/>
        <w:rPr>
          <w:rFonts w:ascii="Times New Roman" w:eastAsia="標楷體" w:hAnsi="Times New Roman" w:cs="Times New Roman"/>
        </w:rPr>
      </w:pPr>
    </w:p>
    <w:p w14:paraId="7482BDDD" w14:textId="77777777" w:rsidR="00C6264C" w:rsidRPr="00BA3CAE" w:rsidRDefault="00C6264C" w:rsidP="00C6264C">
      <w:pPr>
        <w:pStyle w:val="Web"/>
        <w:spacing w:before="0" w:beforeAutospacing="0" w:after="0" w:afterAutospacing="0"/>
        <w:rPr>
          <w:rFonts w:ascii="Times New Roman" w:eastAsia="標楷體" w:hAnsi="Times New Roman" w:cs="Times New Roman"/>
        </w:rPr>
      </w:pPr>
      <w:r w:rsidRPr="00BA3CAE">
        <w:rPr>
          <w:rFonts w:ascii="Times New Roman" w:eastAsia="標楷體" w:hAnsi="Times New Roman" w:cs="Times New Roman"/>
        </w:rPr>
        <w:t>本報告書報導期間與合併財務報表一致，為求報告的完整性與可比較性，部分章節內容會涵蓋</w:t>
      </w: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1</w:t>
      </w:r>
      <w:r w:rsidRPr="00BA3CAE">
        <w:rPr>
          <w:rFonts w:ascii="Times New Roman" w:eastAsia="標楷體" w:hAnsi="Times New Roman" w:cs="Times New Roman"/>
        </w:rPr>
        <w:t>月</w:t>
      </w:r>
      <w:r w:rsidRPr="00BA3CAE">
        <w:rPr>
          <w:rFonts w:ascii="Times New Roman" w:eastAsia="標楷體" w:hAnsi="Times New Roman" w:cs="Times New Roman"/>
        </w:rPr>
        <w:t>1</w:t>
      </w:r>
      <w:r w:rsidRPr="00BA3CAE">
        <w:rPr>
          <w:rFonts w:ascii="Times New Roman" w:eastAsia="標楷體" w:hAnsi="Times New Roman" w:cs="Times New Roman"/>
        </w:rPr>
        <w:t>日以前，以及</w:t>
      </w: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12</w:t>
      </w:r>
      <w:r w:rsidRPr="00BA3CAE">
        <w:rPr>
          <w:rFonts w:ascii="Times New Roman" w:eastAsia="標楷體" w:hAnsi="Times New Roman" w:cs="Times New Roman"/>
        </w:rPr>
        <w:t>月</w:t>
      </w:r>
      <w:r w:rsidRPr="00BA3CAE">
        <w:rPr>
          <w:rFonts w:ascii="Times New Roman" w:eastAsia="標楷體" w:hAnsi="Times New Roman" w:cs="Times New Roman"/>
        </w:rPr>
        <w:t>31</w:t>
      </w:r>
      <w:r w:rsidRPr="00BA3CAE">
        <w:rPr>
          <w:rFonts w:ascii="Times New Roman" w:eastAsia="標楷體" w:hAnsi="Times New Roman" w:cs="Times New Roman"/>
        </w:rPr>
        <w:t>日之後的資訊，將於該章節附註說明。</w:t>
      </w:r>
    </w:p>
    <w:p w14:paraId="56BAB654" w14:textId="5AD7A39D" w:rsidR="00C6264C" w:rsidRPr="00BA3CAE" w:rsidRDefault="00C6264C" w:rsidP="00C6264C">
      <w:pPr>
        <w:pStyle w:val="30"/>
        <w:spacing w:before="180" w:after="180"/>
        <w:ind w:left="1080" w:hanging="1080"/>
        <w:rPr>
          <w:rFonts w:ascii="Times New Roman" w:eastAsia="標楷體" w:hAnsi="Times New Roman"/>
        </w:rPr>
      </w:pPr>
      <w:bookmarkStart w:id="9" w:name="_Toc188438480"/>
      <w:r w:rsidRPr="00BA3CAE">
        <w:rPr>
          <w:rFonts w:ascii="Times New Roman" w:eastAsia="標楷體" w:hAnsi="Times New Roman"/>
          <w:szCs w:val="32"/>
        </w:rPr>
        <w:t>1</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3 </w:t>
      </w:r>
      <w:r w:rsidRPr="00BA3CAE">
        <w:rPr>
          <w:rFonts w:ascii="Times New Roman" w:eastAsia="標楷體" w:hAnsi="Times New Roman"/>
          <w:sz w:val="14"/>
          <w:szCs w:val="14"/>
        </w:rPr>
        <w:t xml:space="preserve">  </w:t>
      </w:r>
      <w:r w:rsidRPr="00BA3CAE">
        <w:rPr>
          <w:rFonts w:ascii="Times New Roman" w:eastAsia="標楷體" w:hAnsi="Times New Roman"/>
          <w:szCs w:val="32"/>
        </w:rPr>
        <w:t>報告邊界與範疇</w:t>
      </w:r>
      <w:bookmarkEnd w:id="9"/>
    </w:p>
    <w:p w14:paraId="53F195D9" w14:textId="2A9BD548" w:rsidR="00C6264C" w:rsidRPr="00BA3CAE" w:rsidRDefault="00C6264C" w:rsidP="00C6264C">
      <w:pPr>
        <w:pStyle w:val="Web"/>
        <w:rPr>
          <w:rFonts w:ascii="Times New Roman" w:eastAsia="標楷體" w:hAnsi="Times New Roman" w:cs="Times New Roman"/>
        </w:rPr>
      </w:pPr>
      <w:r w:rsidRPr="00BA3CAE">
        <w:rPr>
          <w:rFonts w:ascii="Times New Roman" w:eastAsia="標楷體" w:hAnsi="Times New Roman" w:cs="Times New Roman"/>
        </w:rPr>
        <w:t>本報告書邊界涵蓋</w:t>
      </w:r>
      <w:r w:rsidRPr="00BA3CAE">
        <w:rPr>
          <w:rFonts w:ascii="Times New Roman" w:eastAsia="標楷體" w:hAnsi="Times New Roman" w:cs="Times New Roman"/>
        </w:rPr>
        <w:t>ABC</w:t>
      </w:r>
      <w:r w:rsidRPr="00BA3CAE">
        <w:rPr>
          <w:rFonts w:ascii="Times New Roman" w:eastAsia="標楷體" w:hAnsi="Times New Roman" w:cs="Times New Roman"/>
        </w:rPr>
        <w:t>股份有限公司母公司本身（以下簡稱</w:t>
      </w:r>
      <w:r w:rsidRPr="00BA3CAE">
        <w:rPr>
          <w:rFonts w:ascii="Times New Roman" w:eastAsia="標楷體" w:hAnsi="Times New Roman" w:cs="Times New Roman"/>
        </w:rPr>
        <w:t>ABC</w:t>
      </w:r>
      <w:r w:rsidRPr="00BA3CAE">
        <w:rPr>
          <w:rFonts w:ascii="Times New Roman" w:eastAsia="標楷體" w:hAnsi="Times New Roman" w:cs="Times New Roman"/>
        </w:rPr>
        <w:t>公司）</w:t>
      </w:r>
      <w:r w:rsidR="008F627B" w:rsidRPr="00BA3CAE">
        <w:rPr>
          <w:rFonts w:ascii="Times New Roman" w:eastAsia="標楷體" w:hAnsi="Times New Roman" w:cs="Times New Roman"/>
        </w:rPr>
        <w:t>，</w:t>
      </w:r>
      <w:r w:rsidR="00A91C5A" w:rsidRPr="00BA3CAE">
        <w:rPr>
          <w:rFonts w:ascii="Times New Roman" w:eastAsia="標楷體" w:hAnsi="Times New Roman" w:cs="Times New Roman"/>
        </w:rPr>
        <w:t>包含台北辦公大樓（以下簡稱台北總處）、桃園製造廠（以下簡稱桃園廠）、新竹物流中心（以下簡稱物流中心）、台中製造廠（以下簡稱台中廠），</w:t>
      </w:r>
      <w:r w:rsidR="00421931" w:rsidRPr="00BA3CAE">
        <w:rPr>
          <w:rFonts w:ascii="Times New Roman" w:eastAsia="標楷體" w:hAnsi="Times New Roman" w:cs="Times New Roman"/>
        </w:rPr>
        <w:t>未涵蓋</w:t>
      </w:r>
      <w:r w:rsidR="008F627B" w:rsidRPr="00BA3CAE">
        <w:rPr>
          <w:rFonts w:ascii="Times New Roman" w:eastAsia="標楷體" w:hAnsi="Times New Roman" w:cs="Times New Roman"/>
        </w:rPr>
        <w:t>合併財報子公司。</w:t>
      </w:r>
    </w:p>
    <w:p w14:paraId="760E7DCB" w14:textId="05EE68A4" w:rsidR="00C6264C" w:rsidRPr="00BA3CAE" w:rsidRDefault="00C6264C" w:rsidP="00C6264C">
      <w:pPr>
        <w:pStyle w:val="30"/>
        <w:spacing w:before="180" w:after="180"/>
        <w:ind w:left="1080" w:hanging="1080"/>
        <w:rPr>
          <w:rFonts w:ascii="Times New Roman" w:eastAsia="標楷體" w:hAnsi="Times New Roman"/>
        </w:rPr>
      </w:pPr>
      <w:bookmarkStart w:id="10" w:name="_Toc188438481"/>
      <w:r w:rsidRPr="00BA3CAE">
        <w:rPr>
          <w:rFonts w:ascii="Times New Roman" w:eastAsia="標楷體" w:hAnsi="Times New Roman"/>
          <w:szCs w:val="32"/>
        </w:rPr>
        <w:t>1</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4 </w:t>
      </w:r>
      <w:r w:rsidRPr="00BA3CAE">
        <w:rPr>
          <w:rFonts w:ascii="Times New Roman" w:eastAsia="標楷體" w:hAnsi="Times New Roman"/>
          <w:sz w:val="14"/>
          <w:szCs w:val="14"/>
        </w:rPr>
        <w:t xml:space="preserve">  </w:t>
      </w:r>
      <w:r w:rsidRPr="00BA3CAE">
        <w:rPr>
          <w:rFonts w:ascii="Times New Roman" w:eastAsia="標楷體" w:hAnsi="Times New Roman"/>
          <w:szCs w:val="32"/>
        </w:rPr>
        <w:t>資訊重編</w:t>
      </w:r>
      <w:bookmarkEnd w:id="10"/>
    </w:p>
    <w:p w14:paraId="24FCDE64" w14:textId="23B09682"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highlight w:val="yellow"/>
        </w:rPr>
        <w:t>有重編</w:t>
      </w:r>
    </w:p>
    <w:tbl>
      <w:tblPr>
        <w:tblW w:w="8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8"/>
        <w:gridCol w:w="2098"/>
        <w:gridCol w:w="2098"/>
        <w:gridCol w:w="2098"/>
      </w:tblGrid>
      <w:tr w:rsidR="00C6264C" w:rsidRPr="00BA3CAE" w14:paraId="60F2336B" w14:textId="77777777" w:rsidTr="00D6057F">
        <w:tc>
          <w:tcPr>
            <w:tcW w:w="2098" w:type="dxa"/>
            <w:shd w:val="clear" w:color="auto" w:fill="8EAADB"/>
          </w:tcPr>
          <w:p w14:paraId="13EC6FBB" w14:textId="77777777" w:rsidR="00C6264C" w:rsidRPr="00BA3CAE" w:rsidRDefault="00C6264C" w:rsidP="00D6057F">
            <w:pPr>
              <w:pStyle w:val="af"/>
              <w:jc w:val="center"/>
              <w:rPr>
                <w:rFonts w:ascii="Times New Roman" w:eastAsia="標楷體" w:hAnsi="Times New Roman" w:cs="Times New Roman"/>
                <w:bCs/>
                <w:color w:val="FFFFFF"/>
              </w:rPr>
            </w:pPr>
            <w:r w:rsidRPr="00BA3CAE">
              <w:rPr>
                <w:rFonts w:ascii="Times New Roman" w:eastAsia="標楷體" w:hAnsi="Times New Roman" w:cs="Times New Roman"/>
                <w:bCs/>
                <w:color w:val="FFFFFF"/>
              </w:rPr>
              <w:lastRenderedPageBreak/>
              <w:t>重編資訊</w:t>
            </w:r>
          </w:p>
        </w:tc>
        <w:tc>
          <w:tcPr>
            <w:tcW w:w="2098" w:type="dxa"/>
            <w:shd w:val="clear" w:color="auto" w:fill="8EAADB"/>
          </w:tcPr>
          <w:p w14:paraId="708724C2" w14:textId="77777777" w:rsidR="00C6264C" w:rsidRPr="00BA3CAE" w:rsidRDefault="00C6264C" w:rsidP="00D6057F">
            <w:pPr>
              <w:pStyle w:val="af"/>
              <w:jc w:val="center"/>
              <w:rPr>
                <w:rFonts w:ascii="Times New Roman" w:eastAsia="標楷體" w:hAnsi="Times New Roman" w:cs="Times New Roman"/>
                <w:bCs/>
                <w:color w:val="FFFFFF"/>
              </w:rPr>
            </w:pPr>
            <w:r w:rsidRPr="00BA3CAE">
              <w:rPr>
                <w:rFonts w:ascii="Times New Roman" w:eastAsia="標楷體" w:hAnsi="Times New Roman" w:cs="Times New Roman"/>
                <w:bCs/>
                <w:color w:val="FFFFFF"/>
              </w:rPr>
              <w:t>重編原因</w:t>
            </w:r>
          </w:p>
        </w:tc>
        <w:tc>
          <w:tcPr>
            <w:tcW w:w="2098" w:type="dxa"/>
            <w:shd w:val="clear" w:color="auto" w:fill="8EAADB"/>
          </w:tcPr>
          <w:p w14:paraId="0B9A1FCA" w14:textId="77777777" w:rsidR="00C6264C" w:rsidRPr="00BA3CAE" w:rsidRDefault="00C6264C" w:rsidP="00D6057F">
            <w:pPr>
              <w:pStyle w:val="af"/>
              <w:jc w:val="center"/>
              <w:rPr>
                <w:rFonts w:ascii="Times New Roman" w:eastAsia="標楷體" w:hAnsi="Times New Roman" w:cs="Times New Roman"/>
                <w:bCs/>
                <w:color w:val="FFFFFF"/>
              </w:rPr>
            </w:pPr>
            <w:r w:rsidRPr="00BA3CAE">
              <w:rPr>
                <w:rFonts w:ascii="Times New Roman" w:eastAsia="標楷體" w:hAnsi="Times New Roman" w:cs="Times New Roman"/>
                <w:bCs/>
                <w:color w:val="FFFFFF"/>
              </w:rPr>
              <w:t>重編影響</w:t>
            </w:r>
          </w:p>
        </w:tc>
        <w:tc>
          <w:tcPr>
            <w:tcW w:w="2098" w:type="dxa"/>
            <w:shd w:val="clear" w:color="auto" w:fill="8EAADB"/>
          </w:tcPr>
          <w:p w14:paraId="32C23EDB" w14:textId="77777777" w:rsidR="00C6264C" w:rsidRPr="00BA3CAE" w:rsidRDefault="00C6264C" w:rsidP="00D6057F">
            <w:pPr>
              <w:pStyle w:val="af"/>
              <w:jc w:val="center"/>
              <w:rPr>
                <w:rFonts w:ascii="Times New Roman" w:eastAsia="標楷體" w:hAnsi="Times New Roman" w:cs="Times New Roman"/>
                <w:bCs/>
                <w:color w:val="FFFFFF"/>
              </w:rPr>
            </w:pPr>
            <w:r w:rsidRPr="00BA3CAE">
              <w:rPr>
                <w:rFonts w:ascii="Times New Roman" w:eastAsia="標楷體" w:hAnsi="Times New Roman" w:cs="Times New Roman"/>
                <w:bCs/>
                <w:color w:val="FFFFFF"/>
              </w:rPr>
              <w:t>報告章節</w:t>
            </w:r>
          </w:p>
        </w:tc>
      </w:tr>
      <w:tr w:rsidR="00C6264C" w:rsidRPr="00BA3CAE" w14:paraId="15F7A6E9" w14:textId="77777777" w:rsidTr="00D6057F">
        <w:tc>
          <w:tcPr>
            <w:tcW w:w="2098" w:type="dxa"/>
            <w:shd w:val="clear" w:color="auto" w:fill="D9E2F3"/>
          </w:tcPr>
          <w:p w14:paraId="46AB843C" w14:textId="77777777" w:rsidR="00C6264C" w:rsidRPr="00BA3CAE" w:rsidRDefault="00C6264C" w:rsidP="00B802FC">
            <w:pPr>
              <w:pStyle w:val="af"/>
              <w:rPr>
                <w:rFonts w:ascii="Times New Roman" w:eastAsia="標楷體" w:hAnsi="Times New Roman" w:cs="Times New Roman"/>
              </w:rPr>
            </w:pPr>
            <w:r w:rsidRPr="00BA3CAE">
              <w:rPr>
                <w:rFonts w:ascii="Times New Roman" w:eastAsia="標楷體" w:hAnsi="Times New Roman" w:cs="Times New Roman"/>
              </w:rPr>
              <w:t>2022</w:t>
            </w:r>
            <w:r w:rsidRPr="00BA3CAE">
              <w:rPr>
                <w:rFonts w:ascii="Times New Roman" w:eastAsia="標楷體" w:hAnsi="Times New Roman" w:cs="Times New Roman"/>
              </w:rPr>
              <w:t>年取水量</w:t>
            </w:r>
          </w:p>
        </w:tc>
        <w:tc>
          <w:tcPr>
            <w:tcW w:w="2098" w:type="dxa"/>
            <w:shd w:val="clear" w:color="auto" w:fill="D9E2F3"/>
          </w:tcPr>
          <w:p w14:paraId="3CFCCF02" w14:textId="77777777" w:rsidR="00C6264C" w:rsidRPr="00BA3CAE" w:rsidRDefault="00C6264C" w:rsidP="00B802FC">
            <w:pPr>
              <w:pStyle w:val="af"/>
              <w:rPr>
                <w:rFonts w:ascii="Times New Roman" w:eastAsia="標楷體" w:hAnsi="Times New Roman" w:cs="Times New Roman"/>
              </w:rPr>
            </w:pPr>
            <w:r w:rsidRPr="00BA3CAE">
              <w:rPr>
                <w:rFonts w:ascii="Times New Roman" w:eastAsia="標楷體" w:hAnsi="Times New Roman" w:cs="Times New Roman"/>
              </w:rPr>
              <w:t>數據誤植</w:t>
            </w:r>
          </w:p>
        </w:tc>
        <w:tc>
          <w:tcPr>
            <w:tcW w:w="2098" w:type="dxa"/>
            <w:shd w:val="clear" w:color="auto" w:fill="D9E2F3"/>
          </w:tcPr>
          <w:p w14:paraId="499E5811" w14:textId="77777777" w:rsidR="00C6264C" w:rsidRPr="00BA3CAE" w:rsidRDefault="00C6264C" w:rsidP="00B802FC">
            <w:pPr>
              <w:pStyle w:val="af"/>
              <w:rPr>
                <w:rFonts w:ascii="Times New Roman" w:eastAsia="標楷體" w:hAnsi="Times New Roman" w:cs="Times New Roman"/>
              </w:rPr>
            </w:pPr>
            <w:r w:rsidRPr="00BA3CAE">
              <w:rPr>
                <w:rFonts w:ascii="Times New Roman" w:eastAsia="標楷體" w:hAnsi="Times New Roman" w:cs="Times New Roman"/>
              </w:rPr>
              <w:t>取水量增加</w:t>
            </w:r>
            <w:r w:rsidRPr="00BA3CAE">
              <w:rPr>
                <w:rFonts w:ascii="Times New Roman" w:eastAsia="標楷體" w:hAnsi="Times New Roman" w:cs="Times New Roman"/>
              </w:rPr>
              <w:t>10%</w:t>
            </w:r>
          </w:p>
        </w:tc>
        <w:tc>
          <w:tcPr>
            <w:tcW w:w="2098" w:type="dxa"/>
            <w:shd w:val="clear" w:color="auto" w:fill="D9E2F3"/>
          </w:tcPr>
          <w:p w14:paraId="5AA563EF" w14:textId="77777777" w:rsidR="00C6264C" w:rsidRPr="00BA3CAE" w:rsidRDefault="00C6264C" w:rsidP="00B802FC">
            <w:pPr>
              <w:pStyle w:val="af"/>
              <w:rPr>
                <w:rFonts w:ascii="Times New Roman" w:eastAsia="標楷體" w:hAnsi="Times New Roman" w:cs="Times New Roman"/>
              </w:rPr>
            </w:pPr>
            <w:r w:rsidRPr="00BA3CAE">
              <w:rPr>
                <w:rFonts w:ascii="Times New Roman" w:eastAsia="標楷體" w:hAnsi="Times New Roman" w:cs="Times New Roman"/>
              </w:rPr>
              <w:t xml:space="preserve">6-04-2 </w:t>
            </w:r>
            <w:r w:rsidRPr="00BA3CAE">
              <w:rPr>
                <w:rFonts w:ascii="Times New Roman" w:eastAsia="標楷體" w:hAnsi="Times New Roman" w:cs="Times New Roman"/>
              </w:rPr>
              <w:t>用水情況</w:t>
            </w:r>
          </w:p>
        </w:tc>
      </w:tr>
      <w:tr w:rsidR="00C6264C" w:rsidRPr="00BA3CAE" w14:paraId="65DD8294" w14:textId="77777777" w:rsidTr="00D6057F">
        <w:tc>
          <w:tcPr>
            <w:tcW w:w="2098" w:type="dxa"/>
            <w:shd w:val="clear" w:color="auto" w:fill="D9E2F3"/>
          </w:tcPr>
          <w:p w14:paraId="58CAFF60" w14:textId="77777777" w:rsidR="00C6264C" w:rsidRPr="00BA3CAE" w:rsidRDefault="00C6264C" w:rsidP="00B802FC">
            <w:pPr>
              <w:pStyle w:val="af"/>
              <w:rPr>
                <w:rFonts w:ascii="Times New Roman" w:eastAsia="標楷體" w:hAnsi="Times New Roman" w:cs="Times New Roman"/>
              </w:rPr>
            </w:pPr>
            <w:r w:rsidRPr="00BA3CAE">
              <w:rPr>
                <w:rFonts w:ascii="Times New Roman" w:eastAsia="標楷體" w:hAnsi="Times New Roman" w:cs="Times New Roman"/>
              </w:rPr>
              <w:t>2022</w:t>
            </w:r>
            <w:r w:rsidRPr="00BA3CAE">
              <w:rPr>
                <w:rFonts w:ascii="Times New Roman" w:eastAsia="標楷體" w:hAnsi="Times New Roman" w:cs="Times New Roman"/>
              </w:rPr>
              <w:t>年溫室氣體排放量</w:t>
            </w:r>
          </w:p>
        </w:tc>
        <w:tc>
          <w:tcPr>
            <w:tcW w:w="2098" w:type="dxa"/>
            <w:shd w:val="clear" w:color="auto" w:fill="D9E2F3"/>
          </w:tcPr>
          <w:p w14:paraId="7EB3F1B1" w14:textId="77777777" w:rsidR="00C6264C" w:rsidRPr="00BA3CAE" w:rsidRDefault="00C6264C" w:rsidP="00B802FC">
            <w:pPr>
              <w:pStyle w:val="af"/>
              <w:rPr>
                <w:rFonts w:ascii="Times New Roman" w:eastAsia="標楷體" w:hAnsi="Times New Roman" w:cs="Times New Roman"/>
              </w:rPr>
            </w:pPr>
            <w:r w:rsidRPr="00BA3CAE">
              <w:rPr>
                <w:rFonts w:ascii="Times New Roman" w:eastAsia="標楷體" w:hAnsi="Times New Roman" w:cs="Times New Roman"/>
              </w:rPr>
              <w:t>衡量方法改變</w:t>
            </w:r>
          </w:p>
        </w:tc>
        <w:tc>
          <w:tcPr>
            <w:tcW w:w="2098" w:type="dxa"/>
            <w:shd w:val="clear" w:color="auto" w:fill="D9E2F3"/>
          </w:tcPr>
          <w:p w14:paraId="584C221D" w14:textId="77777777" w:rsidR="00C6264C" w:rsidRPr="00BA3CAE" w:rsidRDefault="00C6264C" w:rsidP="00B802FC">
            <w:pPr>
              <w:pStyle w:val="af"/>
              <w:rPr>
                <w:rFonts w:ascii="Times New Roman" w:eastAsia="標楷體" w:hAnsi="Times New Roman" w:cs="Times New Roman"/>
              </w:rPr>
            </w:pPr>
            <w:r w:rsidRPr="00BA3CAE">
              <w:rPr>
                <w:rFonts w:ascii="Times New Roman" w:eastAsia="標楷體" w:hAnsi="Times New Roman" w:cs="Times New Roman"/>
              </w:rPr>
              <w:t>排放量減少</w:t>
            </w:r>
            <w:r w:rsidRPr="00BA3CAE">
              <w:rPr>
                <w:rFonts w:ascii="Times New Roman" w:eastAsia="標楷體" w:hAnsi="Times New Roman" w:cs="Times New Roman"/>
              </w:rPr>
              <w:t>10%</w:t>
            </w:r>
          </w:p>
        </w:tc>
        <w:tc>
          <w:tcPr>
            <w:tcW w:w="2098" w:type="dxa"/>
            <w:shd w:val="clear" w:color="auto" w:fill="D9E2F3"/>
          </w:tcPr>
          <w:p w14:paraId="7BC59477" w14:textId="77777777" w:rsidR="00C6264C" w:rsidRPr="00BA3CAE" w:rsidRDefault="00C6264C" w:rsidP="00B802FC">
            <w:pPr>
              <w:pStyle w:val="af"/>
              <w:rPr>
                <w:rFonts w:ascii="Times New Roman" w:eastAsia="標楷體" w:hAnsi="Times New Roman" w:cs="Times New Roman"/>
              </w:rPr>
            </w:pPr>
            <w:r w:rsidRPr="00BA3CAE">
              <w:rPr>
                <w:rFonts w:ascii="Times New Roman" w:eastAsia="標楷體" w:hAnsi="Times New Roman" w:cs="Times New Roman"/>
              </w:rPr>
              <w:t xml:space="preserve">6-02-2 </w:t>
            </w:r>
            <w:r w:rsidRPr="00BA3CAE">
              <w:rPr>
                <w:rFonts w:ascii="Times New Roman" w:eastAsia="標楷體" w:hAnsi="Times New Roman" w:cs="Times New Roman"/>
              </w:rPr>
              <w:t>溫室氣體排放量</w:t>
            </w:r>
          </w:p>
        </w:tc>
      </w:tr>
    </w:tbl>
    <w:p w14:paraId="7DE75096" w14:textId="77777777" w:rsidR="00C6264C" w:rsidRPr="00BA3CAE" w:rsidRDefault="00C6264C" w:rsidP="00C6264C">
      <w:pPr>
        <w:jc w:val="both"/>
        <w:rPr>
          <w:rFonts w:ascii="Times New Roman" w:eastAsia="標楷體" w:hAnsi="Times New Roman" w:cs="Times New Roman"/>
        </w:rPr>
      </w:pPr>
    </w:p>
    <w:p w14:paraId="2E0B8F1E"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highlight w:val="yellow"/>
        </w:rPr>
        <w:t>無重編</w:t>
      </w:r>
    </w:p>
    <w:p w14:paraId="0C7E38DC"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ABC</w:t>
      </w:r>
      <w:r w:rsidRPr="00BA3CAE">
        <w:rPr>
          <w:rFonts w:ascii="Times New Roman" w:eastAsia="標楷體" w:hAnsi="Times New Roman" w:cs="Times New Roman"/>
        </w:rPr>
        <w:t>公司永續報告書無資訊重編情形。</w:t>
      </w:r>
    </w:p>
    <w:p w14:paraId="615803EC" w14:textId="40F096B8" w:rsidR="00C6264C" w:rsidRPr="00BA3CAE" w:rsidRDefault="00C6264C" w:rsidP="00C6264C">
      <w:pPr>
        <w:pStyle w:val="30"/>
        <w:spacing w:before="180" w:after="180"/>
        <w:ind w:left="1080" w:hanging="1080"/>
        <w:rPr>
          <w:rFonts w:ascii="Times New Roman" w:eastAsia="標楷體" w:hAnsi="Times New Roman"/>
          <w:sz w:val="27"/>
          <w:szCs w:val="27"/>
        </w:rPr>
      </w:pPr>
      <w:bookmarkStart w:id="11" w:name="_Toc188438482"/>
      <w:r w:rsidRPr="00BA3CAE">
        <w:rPr>
          <w:rFonts w:ascii="Times New Roman" w:eastAsia="標楷體" w:hAnsi="Times New Roman"/>
          <w:szCs w:val="32"/>
        </w:rPr>
        <w:t>1</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5 </w:t>
      </w:r>
      <w:r w:rsidRPr="00BA3CAE">
        <w:rPr>
          <w:rFonts w:ascii="Times New Roman" w:eastAsia="標楷體" w:hAnsi="Times New Roman"/>
          <w:sz w:val="14"/>
          <w:szCs w:val="14"/>
        </w:rPr>
        <w:t xml:space="preserve">  </w:t>
      </w:r>
      <w:r w:rsidRPr="00BA3CAE">
        <w:rPr>
          <w:rFonts w:ascii="Times New Roman" w:eastAsia="標楷體" w:hAnsi="Times New Roman"/>
          <w:szCs w:val="32"/>
        </w:rPr>
        <w:t>外部確信</w:t>
      </w:r>
      <w:r w:rsidRPr="00BA3CAE">
        <w:rPr>
          <w:rFonts w:ascii="Times New Roman" w:eastAsia="標楷體" w:hAnsi="Times New Roman"/>
          <w:szCs w:val="32"/>
        </w:rPr>
        <w:t>/</w:t>
      </w:r>
      <w:r w:rsidRPr="00BA3CAE">
        <w:rPr>
          <w:rFonts w:ascii="Times New Roman" w:eastAsia="標楷體" w:hAnsi="Times New Roman"/>
          <w:szCs w:val="32"/>
        </w:rPr>
        <w:t>保證情形</w:t>
      </w:r>
      <w:bookmarkEnd w:id="11"/>
    </w:p>
    <w:p w14:paraId="089B50D3" w14:textId="77777777" w:rsidR="00C6264C" w:rsidRPr="00BA3CAE" w:rsidRDefault="00C6264C" w:rsidP="00C6264C">
      <w:pPr>
        <w:jc w:val="both"/>
        <w:rPr>
          <w:rFonts w:ascii="Times New Roman" w:eastAsia="標楷體" w:hAnsi="Times New Roman" w:cs="Times New Roman"/>
          <w:highlight w:val="yellow"/>
        </w:rPr>
      </w:pPr>
      <w:r w:rsidRPr="00BA3CAE">
        <w:rPr>
          <w:rFonts w:ascii="Times New Roman" w:eastAsia="標楷體" w:hAnsi="Times New Roman" w:cs="Times New Roman"/>
          <w:highlight w:val="yellow"/>
        </w:rPr>
        <w:t>未確信</w:t>
      </w:r>
    </w:p>
    <w:p w14:paraId="49786B32"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本報告書未經獨立之第三方查驗證機構確信。</w:t>
      </w:r>
    </w:p>
    <w:p w14:paraId="2BB52E03" w14:textId="77777777" w:rsidR="00C6264C" w:rsidRPr="00BA3CAE" w:rsidRDefault="00C6264C" w:rsidP="00C6264C">
      <w:pPr>
        <w:jc w:val="both"/>
        <w:rPr>
          <w:rFonts w:ascii="Times New Roman" w:eastAsia="標楷體" w:hAnsi="Times New Roman" w:cs="Times New Roman"/>
        </w:rPr>
      </w:pPr>
    </w:p>
    <w:p w14:paraId="60B3028D"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highlight w:val="yellow"/>
        </w:rPr>
        <w:t>外部確信</w:t>
      </w:r>
    </w:p>
    <w:p w14:paraId="4E75D6C7"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本報告書由獨立第三</w:t>
      </w:r>
      <w:proofErr w:type="gramStart"/>
      <w:r w:rsidRPr="00BA3CAE">
        <w:rPr>
          <w:rFonts w:ascii="Times New Roman" w:eastAsia="標楷體" w:hAnsi="Times New Roman" w:cs="Times New Roman"/>
        </w:rPr>
        <w:t>方勤業眾</w:t>
      </w:r>
      <w:proofErr w:type="gramEnd"/>
      <w:r w:rsidRPr="00BA3CAE">
        <w:rPr>
          <w:rFonts w:ascii="Times New Roman" w:eastAsia="標楷體" w:hAnsi="Times New Roman" w:cs="Times New Roman"/>
        </w:rPr>
        <w:t>信聯合會計師事務所（</w:t>
      </w:r>
      <w:r w:rsidRPr="00BA3CAE">
        <w:rPr>
          <w:rFonts w:ascii="Times New Roman" w:eastAsia="標楷體" w:hAnsi="Times New Roman" w:cs="Times New Roman"/>
        </w:rPr>
        <w:t>Deloitte</w:t>
      </w:r>
      <w:r w:rsidRPr="00BA3CAE">
        <w:rPr>
          <w:rFonts w:ascii="Times New Roman" w:eastAsia="標楷體" w:hAnsi="Times New Roman" w:cs="Times New Roman"/>
        </w:rPr>
        <w:t>）依照中華民國會計研究發展基金會所發布確信準則第</w:t>
      </w:r>
      <w:r w:rsidRPr="00BA3CAE">
        <w:rPr>
          <w:rFonts w:ascii="Times New Roman" w:eastAsia="標楷體" w:hAnsi="Times New Roman" w:cs="Times New Roman"/>
        </w:rPr>
        <w:t>3000</w:t>
      </w:r>
      <w:r w:rsidRPr="00BA3CAE">
        <w:rPr>
          <w:rFonts w:ascii="Times New Roman" w:eastAsia="標楷體" w:hAnsi="Times New Roman" w:cs="Times New Roman"/>
        </w:rPr>
        <w:t>號「非屬歷史性財務資訊查核或核閱之確信案件」（係參考國際確信準則</w:t>
      </w:r>
      <w:r w:rsidRPr="00BA3CAE">
        <w:rPr>
          <w:rFonts w:ascii="Times New Roman" w:eastAsia="標楷體" w:hAnsi="Times New Roman" w:cs="Times New Roman"/>
        </w:rPr>
        <w:t>ISAE 3000 Revised</w:t>
      </w:r>
      <w:r w:rsidRPr="00BA3CAE">
        <w:rPr>
          <w:rFonts w:ascii="Times New Roman" w:eastAsia="標楷體" w:hAnsi="Times New Roman" w:cs="Times New Roman"/>
        </w:rPr>
        <w:t>訂定）進行獨立有限確信（</w:t>
      </w:r>
      <w:r w:rsidRPr="00BA3CAE">
        <w:rPr>
          <w:rFonts w:ascii="Times New Roman" w:eastAsia="標楷體" w:hAnsi="Times New Roman" w:cs="Times New Roman"/>
        </w:rPr>
        <w:t>Limited assurance</w:t>
      </w:r>
      <w:r w:rsidRPr="00BA3CAE">
        <w:rPr>
          <w:rFonts w:ascii="Times New Roman" w:eastAsia="標楷體" w:hAnsi="Times New Roman" w:cs="Times New Roman"/>
        </w:rPr>
        <w:t>）。</w:t>
      </w:r>
    </w:p>
    <w:p w14:paraId="19BD7E4A" w14:textId="77777777" w:rsidR="00C6264C" w:rsidRPr="00BA3CAE" w:rsidRDefault="00C6264C" w:rsidP="00C6264C">
      <w:pPr>
        <w:jc w:val="both"/>
        <w:rPr>
          <w:rFonts w:ascii="Times New Roman" w:eastAsia="標楷體" w:hAnsi="Times New Roman" w:cs="Times New Roman"/>
        </w:rPr>
      </w:pPr>
    </w:p>
    <w:p w14:paraId="15A2A93D"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highlight w:val="yellow"/>
        </w:rPr>
        <w:t>外部保證</w:t>
      </w:r>
    </w:p>
    <w:p w14:paraId="1C434029" w14:textId="69C63639"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由獨立第三方之</w:t>
      </w:r>
      <w:r w:rsidRPr="00BA3CAE">
        <w:rPr>
          <w:rFonts w:ascii="Times New Roman" w:eastAsia="標楷體" w:hAnsi="Times New Roman" w:cs="Times New Roman"/>
        </w:rPr>
        <w:t>TW</w:t>
      </w:r>
      <w:r w:rsidRPr="00BA3CAE">
        <w:rPr>
          <w:rFonts w:ascii="Times New Roman" w:eastAsia="標楷體" w:hAnsi="Times New Roman" w:cs="Times New Roman"/>
        </w:rPr>
        <w:t>專業驗證機構依循</w:t>
      </w:r>
      <w:r w:rsidRPr="00BA3CAE">
        <w:rPr>
          <w:rFonts w:ascii="Times New Roman" w:eastAsia="標楷體" w:hAnsi="Times New Roman" w:cs="Times New Roman"/>
        </w:rPr>
        <w:t>GRI Standards</w:t>
      </w:r>
      <w:r w:rsidRPr="00BA3CAE">
        <w:rPr>
          <w:rFonts w:ascii="Times New Roman" w:eastAsia="標楷體" w:hAnsi="Times New Roman" w:cs="Times New Roman"/>
        </w:rPr>
        <w:t>及</w:t>
      </w:r>
      <w:r w:rsidRPr="00BA3CAE">
        <w:rPr>
          <w:rFonts w:ascii="Times New Roman" w:eastAsia="標楷體" w:hAnsi="Times New Roman" w:cs="Times New Roman"/>
        </w:rPr>
        <w:t>AA1000AS v3</w:t>
      </w:r>
      <w:r w:rsidRPr="00BA3CAE">
        <w:rPr>
          <w:rFonts w:ascii="Times New Roman" w:eastAsia="標楷體" w:hAnsi="Times New Roman" w:cs="Times New Roman"/>
        </w:rPr>
        <w:t>第一類型中度保證等級進行驗證，確認符合</w:t>
      </w:r>
      <w:r w:rsidRPr="00BA3CAE">
        <w:rPr>
          <w:rFonts w:ascii="Times New Roman" w:eastAsia="標楷體" w:hAnsi="Times New Roman" w:cs="Times New Roman"/>
        </w:rPr>
        <w:t>GRI Standards</w:t>
      </w:r>
      <w:r w:rsidRPr="00BA3CAE">
        <w:rPr>
          <w:rFonts w:ascii="Times New Roman" w:eastAsia="標楷體" w:hAnsi="Times New Roman" w:cs="Times New Roman"/>
        </w:rPr>
        <w:t>要求，相關確信</w:t>
      </w:r>
      <w:r w:rsidR="00135BD7">
        <w:rPr>
          <w:rFonts w:ascii="Times New Roman" w:eastAsia="標楷體" w:hAnsi="Times New Roman" w:cs="Times New Roman" w:hint="eastAsia"/>
        </w:rPr>
        <w:t>／</w:t>
      </w:r>
      <w:r w:rsidRPr="00BA3CAE">
        <w:rPr>
          <w:rFonts w:ascii="Times New Roman" w:eastAsia="標楷體" w:hAnsi="Times New Roman" w:cs="Times New Roman"/>
        </w:rPr>
        <w:t>驗證方法與結果，請參閱附錄。</w:t>
      </w:r>
    </w:p>
    <w:p w14:paraId="5B0124CF" w14:textId="7CE6FFBC" w:rsidR="00C6264C" w:rsidRPr="00BA3CAE" w:rsidRDefault="00C6264C" w:rsidP="00C6264C">
      <w:pPr>
        <w:pStyle w:val="30"/>
        <w:spacing w:before="180" w:after="180"/>
        <w:ind w:left="1080" w:hanging="1080"/>
        <w:rPr>
          <w:rFonts w:ascii="Times New Roman" w:eastAsia="標楷體" w:hAnsi="Times New Roman"/>
        </w:rPr>
      </w:pPr>
      <w:bookmarkStart w:id="12" w:name="_Toc188438483"/>
      <w:r w:rsidRPr="00BA3CAE">
        <w:rPr>
          <w:rFonts w:ascii="Times New Roman" w:eastAsia="標楷體" w:hAnsi="Times New Roman"/>
          <w:szCs w:val="32"/>
        </w:rPr>
        <w:t>1</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6 </w:t>
      </w:r>
      <w:r w:rsidRPr="00BA3CAE">
        <w:rPr>
          <w:rFonts w:ascii="Times New Roman" w:eastAsia="標楷體" w:hAnsi="Times New Roman"/>
          <w:sz w:val="14"/>
          <w:szCs w:val="14"/>
        </w:rPr>
        <w:t xml:space="preserve">  </w:t>
      </w:r>
      <w:r w:rsidRPr="00BA3CAE">
        <w:rPr>
          <w:rFonts w:ascii="Times New Roman" w:eastAsia="標楷體" w:hAnsi="Times New Roman"/>
          <w:szCs w:val="32"/>
        </w:rPr>
        <w:t>永續報告之責任單位</w:t>
      </w:r>
      <w:bookmarkEnd w:id="12"/>
    </w:p>
    <w:p w14:paraId="55EDF0B7" w14:textId="77777777" w:rsidR="00C6264C" w:rsidRPr="00BA3CAE" w:rsidRDefault="00C6264C" w:rsidP="00C6264C">
      <w:pPr>
        <w:jc w:val="both"/>
        <w:rPr>
          <w:rFonts w:ascii="Times New Roman" w:eastAsia="標楷體" w:hAnsi="Times New Roman" w:cs="Times New Roman"/>
        </w:rPr>
      </w:pPr>
      <w:bookmarkStart w:id="13" w:name="_Hlk190104513"/>
      <w:r w:rsidRPr="00BA3CAE">
        <w:rPr>
          <w:rFonts w:ascii="Times New Roman" w:eastAsia="標楷體" w:hAnsi="Times New Roman" w:cs="Times New Roman"/>
        </w:rPr>
        <w:t>若對本報告書內容有疑義，可透過以下管道聯繫：</w:t>
      </w:r>
    </w:p>
    <w:bookmarkEnd w:id="13"/>
    <w:p w14:paraId="24387C51"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聯絡單位：永續發展小組</w:t>
      </w:r>
    </w:p>
    <w:p w14:paraId="2605EF1E"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聯絡窗口：王小明</w:t>
      </w:r>
    </w:p>
    <w:p w14:paraId="4CB31482"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電話：</w:t>
      </w:r>
      <w:r w:rsidRPr="00BA3CAE">
        <w:rPr>
          <w:rFonts w:ascii="Times New Roman" w:eastAsia="標楷體" w:hAnsi="Times New Roman" w:cs="Times New Roman"/>
        </w:rPr>
        <w:t>0912-345-678</w:t>
      </w:r>
    </w:p>
    <w:p w14:paraId="0D26AB6D"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電子信箱：</w:t>
      </w:r>
      <w:r w:rsidRPr="00BA3CAE">
        <w:rPr>
          <w:rFonts w:ascii="Times New Roman" w:eastAsia="標楷體" w:hAnsi="Times New Roman" w:cs="Times New Roman"/>
        </w:rPr>
        <w:t>ABC_ESG@abc.com</w:t>
      </w:r>
    </w:p>
    <w:p w14:paraId="1F8B332A" w14:textId="4BBAEFCD" w:rsidR="00C6264C"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公司</w:t>
      </w:r>
      <w:r w:rsidRPr="00BA3CAE">
        <w:rPr>
          <w:rFonts w:ascii="Times New Roman" w:eastAsia="標楷體" w:hAnsi="Times New Roman" w:cs="Times New Roman"/>
        </w:rPr>
        <w:t>ESG</w:t>
      </w:r>
      <w:r w:rsidRPr="00BA3CAE">
        <w:rPr>
          <w:rFonts w:ascii="Times New Roman" w:eastAsia="標楷體" w:hAnsi="Times New Roman" w:cs="Times New Roman"/>
        </w:rPr>
        <w:t>專區網站：</w:t>
      </w:r>
      <w:r w:rsidR="00135BD7">
        <w:rPr>
          <w:rFonts w:ascii="Times New Roman" w:eastAsia="標楷體" w:hAnsi="Times New Roman" w:cs="Times New Roman"/>
        </w:rPr>
        <w:fldChar w:fldCharType="begin"/>
      </w:r>
      <w:r w:rsidR="00135BD7">
        <w:rPr>
          <w:rFonts w:ascii="Times New Roman" w:eastAsia="標楷體" w:hAnsi="Times New Roman" w:cs="Times New Roman"/>
        </w:rPr>
        <w:instrText>HYPERLINK "</w:instrText>
      </w:r>
      <w:r w:rsidR="00135BD7" w:rsidRPr="00BA3CAE">
        <w:rPr>
          <w:rFonts w:ascii="Times New Roman" w:eastAsia="標楷體" w:hAnsi="Times New Roman" w:cs="Times New Roman"/>
        </w:rPr>
        <w:instrText>https://www.abc.com/tw/esgIndex.html</w:instrText>
      </w:r>
      <w:r w:rsidR="00135BD7">
        <w:rPr>
          <w:rFonts w:ascii="Times New Roman" w:eastAsia="標楷體" w:hAnsi="Times New Roman" w:cs="Times New Roman"/>
        </w:rPr>
        <w:instrText>"</w:instrText>
      </w:r>
      <w:r w:rsidR="00135BD7">
        <w:rPr>
          <w:rFonts w:ascii="Times New Roman" w:eastAsia="標楷體" w:hAnsi="Times New Roman" w:cs="Times New Roman"/>
        </w:rPr>
        <w:fldChar w:fldCharType="separate"/>
      </w:r>
      <w:r w:rsidR="00135BD7" w:rsidRPr="00516136">
        <w:rPr>
          <w:rStyle w:val="ab"/>
          <w:rFonts w:ascii="Times New Roman" w:eastAsia="標楷體" w:hAnsi="Times New Roman" w:cs="Times New Roman"/>
        </w:rPr>
        <w:t>https://www.abc.com/tw/esgIndex.html</w:t>
      </w:r>
      <w:r w:rsidR="00135BD7">
        <w:rPr>
          <w:rFonts w:ascii="Times New Roman" w:eastAsia="標楷體" w:hAnsi="Times New Roman" w:cs="Times New Roman"/>
        </w:rPr>
        <w:fldChar w:fldCharType="end"/>
      </w:r>
    </w:p>
    <w:p w14:paraId="4E70E40A" w14:textId="77777777" w:rsidR="00135BD7" w:rsidRPr="00135BD7" w:rsidRDefault="00135BD7" w:rsidP="00C6264C">
      <w:pPr>
        <w:jc w:val="both"/>
        <w:rPr>
          <w:rFonts w:ascii="Times New Roman" w:eastAsia="標楷體" w:hAnsi="Times New Roman" w:cs="Times New Roman" w:hint="eastAsia"/>
        </w:rPr>
      </w:pPr>
    </w:p>
    <w:p w14:paraId="3A369F6F" w14:textId="44EDDCE9" w:rsidR="00C6264C" w:rsidRDefault="00C6264C" w:rsidP="00C6264C">
      <w:pPr>
        <w:pStyle w:val="21"/>
        <w:spacing w:before="180" w:after="180"/>
        <w:ind w:left="851" w:hanging="851"/>
        <w:rPr>
          <w:rFonts w:ascii="Times New Roman" w:eastAsia="標楷體" w:hAnsi="Times New Roman" w:cs="Times New Roman" w:hint="eastAsia"/>
        </w:rPr>
      </w:pPr>
      <w:bookmarkStart w:id="14" w:name="_Toc188438484"/>
      <w:r w:rsidRPr="00BA3CAE">
        <w:rPr>
          <w:rFonts w:ascii="Times New Roman" w:eastAsia="標楷體" w:hAnsi="Times New Roman" w:cs="Times New Roman"/>
        </w:rPr>
        <w:t>1</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04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其他</w:t>
      </w:r>
      <w:bookmarkEnd w:id="14"/>
    </w:p>
    <w:p w14:paraId="2D5F3175" w14:textId="2E547D3D" w:rsidR="00BA401A" w:rsidRPr="00682EC5" w:rsidRDefault="00682EC5" w:rsidP="00BA401A">
      <w:pPr>
        <w:jc w:val="both"/>
        <w:rPr>
          <w:rFonts w:ascii="Times New Roman" w:eastAsia="標楷體" w:hAnsi="Times New Roman" w:cs="Times New Roman"/>
        </w:rPr>
      </w:pPr>
      <w:bookmarkStart w:id="15" w:name="_Hlk190104699"/>
      <w:proofErr w:type="gramStart"/>
      <w:r w:rsidRPr="00682EC5">
        <w:rPr>
          <w:rFonts w:ascii="Times New Roman" w:eastAsia="標楷體" w:hAnsi="Times New Roman" w:cs="Times New Roman" w:hint="eastAsia"/>
          <w:highlight w:val="cyan"/>
        </w:rPr>
        <w:t>［</w:t>
      </w:r>
      <w:proofErr w:type="gramEnd"/>
      <w:r w:rsidR="00085072">
        <w:rPr>
          <w:rFonts w:ascii="Times New Roman" w:eastAsia="標楷體" w:hAnsi="Times New Roman" w:cs="Times New Roman" w:hint="eastAsia"/>
          <w:highlight w:val="cyan"/>
        </w:rPr>
        <w:t>公司可於此節</w:t>
      </w:r>
      <w:r w:rsidR="001C356A">
        <w:rPr>
          <w:rFonts w:ascii="Times New Roman" w:eastAsia="標楷體" w:hAnsi="Times New Roman" w:cs="Times New Roman" w:hint="eastAsia"/>
          <w:highlight w:val="cyan"/>
        </w:rPr>
        <w:t>揭露</w:t>
      </w:r>
      <w:r w:rsidR="00E2288E" w:rsidRPr="00682EC5">
        <w:rPr>
          <w:rFonts w:ascii="Times New Roman" w:eastAsia="標楷體" w:hAnsi="Times New Roman" w:cs="Times New Roman" w:hint="eastAsia"/>
          <w:highlight w:val="cyan"/>
        </w:rPr>
        <w:t>其他與</w:t>
      </w:r>
      <w:r w:rsidR="00BA401A" w:rsidRPr="00682EC5">
        <w:rPr>
          <w:rFonts w:ascii="Times New Roman" w:eastAsia="標楷體" w:hAnsi="Times New Roman" w:cs="Times New Roman"/>
          <w:highlight w:val="cyan"/>
        </w:rPr>
        <w:t>本報告書</w:t>
      </w:r>
      <w:r w:rsidRPr="00682EC5">
        <w:rPr>
          <w:rFonts w:ascii="Times New Roman" w:eastAsia="標楷體" w:hAnsi="Times New Roman" w:cs="Times New Roman" w:hint="eastAsia"/>
          <w:highlight w:val="cyan"/>
        </w:rPr>
        <w:t>資訊</w:t>
      </w:r>
      <w:r w:rsidR="00085072">
        <w:rPr>
          <w:rFonts w:ascii="Times New Roman" w:eastAsia="標楷體" w:hAnsi="Times New Roman" w:cs="Times New Roman" w:hint="eastAsia"/>
          <w:highlight w:val="cyan"/>
        </w:rPr>
        <w:t>相關之內容並調整標題</w:t>
      </w:r>
      <w:r w:rsidRPr="00682EC5">
        <w:rPr>
          <w:rFonts w:ascii="Times New Roman" w:eastAsia="標楷體" w:hAnsi="Times New Roman" w:cs="Times New Roman" w:hint="eastAsia"/>
          <w:highlight w:val="cyan"/>
        </w:rPr>
        <w:t>。］</w:t>
      </w:r>
    </w:p>
    <w:bookmarkEnd w:id="15"/>
    <w:p w14:paraId="2DC20D93" w14:textId="77777777" w:rsidR="00D6057F" w:rsidRPr="00BA3CAE" w:rsidRDefault="00D6057F" w:rsidP="00D6057F">
      <w:pPr>
        <w:widowControl/>
        <w:rPr>
          <w:rFonts w:ascii="Times New Roman" w:eastAsia="標楷體" w:hAnsi="Times New Roman" w:cs="Times New Roman"/>
          <w:bCs/>
        </w:rPr>
      </w:pPr>
      <w:r w:rsidRPr="00BA3CAE">
        <w:rPr>
          <w:rFonts w:ascii="Times New Roman" w:eastAsia="標楷體" w:hAnsi="Times New Roman" w:cs="Times New Roman"/>
          <w:bCs/>
        </w:rPr>
        <w:br w:type="page"/>
      </w:r>
    </w:p>
    <w:p w14:paraId="7EFB39FA" w14:textId="77777777" w:rsidR="00C6264C" w:rsidRPr="00BA3CAE" w:rsidRDefault="00C6264C" w:rsidP="00C6264C">
      <w:pPr>
        <w:pStyle w:val="10"/>
        <w:spacing w:before="180" w:after="180"/>
        <w:ind w:left="720" w:hanging="720"/>
        <w:rPr>
          <w:rFonts w:ascii="Times New Roman" w:eastAsia="標楷體" w:hAnsi="Times New Roman"/>
        </w:rPr>
      </w:pPr>
      <w:bookmarkStart w:id="16" w:name="_Toc188438485"/>
      <w:r w:rsidRPr="00BA3CAE">
        <w:rPr>
          <w:rFonts w:ascii="Times New Roman" w:eastAsia="標楷體" w:hAnsi="Times New Roman"/>
          <w:sz w:val="40"/>
          <w:szCs w:val="40"/>
        </w:rPr>
        <w:lastRenderedPageBreak/>
        <w:t>2</w:t>
      </w:r>
      <w:r w:rsidRPr="00BA3CAE">
        <w:rPr>
          <w:rFonts w:ascii="Times New Roman" w:eastAsia="標楷體" w:hAnsi="Times New Roman"/>
          <w:sz w:val="40"/>
          <w:szCs w:val="40"/>
        </w:rPr>
        <w:t>、</w:t>
      </w:r>
      <w:r w:rsidRPr="00BA3CAE">
        <w:rPr>
          <w:rFonts w:ascii="Times New Roman" w:eastAsia="標楷體" w:hAnsi="Times New Roman"/>
          <w:sz w:val="14"/>
          <w:szCs w:val="14"/>
        </w:rPr>
        <w:t xml:space="preserve">  </w:t>
      </w:r>
      <w:r w:rsidRPr="00BA3CAE">
        <w:rPr>
          <w:rFonts w:ascii="Times New Roman" w:eastAsia="標楷體" w:hAnsi="Times New Roman"/>
          <w:sz w:val="40"/>
          <w:szCs w:val="40"/>
        </w:rPr>
        <w:t>永續經營</w:t>
      </w:r>
      <w:bookmarkEnd w:id="16"/>
    </w:p>
    <w:p w14:paraId="06EC2DD3" w14:textId="7440BC2B" w:rsidR="00C6264C" w:rsidRPr="00BA3CAE" w:rsidRDefault="00C6264C" w:rsidP="00C6264C">
      <w:pPr>
        <w:pStyle w:val="21"/>
        <w:spacing w:before="180" w:after="180"/>
        <w:ind w:left="851" w:hanging="851"/>
        <w:rPr>
          <w:rFonts w:ascii="Times New Roman" w:eastAsia="標楷體" w:hAnsi="Times New Roman" w:cs="Times New Roman"/>
        </w:rPr>
      </w:pPr>
      <w:bookmarkStart w:id="17" w:name="_Toc188438486"/>
      <w:r w:rsidRPr="00BA3CAE">
        <w:rPr>
          <w:rFonts w:ascii="Times New Roman" w:eastAsia="標楷體" w:hAnsi="Times New Roman" w:cs="Times New Roman"/>
        </w:rPr>
        <w:t>2</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01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永續發展策略</w:t>
      </w:r>
      <w:bookmarkEnd w:id="17"/>
    </w:p>
    <w:p w14:paraId="02FB2ABC" w14:textId="77777777" w:rsidR="00C6264C" w:rsidRPr="00BA3CAE" w:rsidRDefault="00C6264C" w:rsidP="00C6264C">
      <w:pPr>
        <w:widowControl/>
        <w:jc w:val="both"/>
        <w:rPr>
          <w:rFonts w:ascii="Times New Roman" w:eastAsia="標楷體" w:hAnsi="Times New Roman" w:cs="Times New Roman"/>
          <w:b/>
          <w:bCs/>
        </w:rPr>
      </w:pPr>
      <w:r w:rsidRPr="00BA3CAE">
        <w:rPr>
          <w:rFonts w:ascii="Times New Roman" w:eastAsia="標楷體" w:hAnsi="Times New Roman" w:cs="Times New Roman"/>
        </w:rPr>
        <w:t>本公司永續發展主要策略為</w:t>
      </w:r>
      <w:r w:rsidRPr="00BA3CAE">
        <w:rPr>
          <w:rFonts w:ascii="Times New Roman" w:eastAsia="標楷體" w:hAnsi="Times New Roman" w:cs="Times New Roman"/>
        </w:rPr>
        <w:t>:</w:t>
      </w:r>
    </w:p>
    <w:p w14:paraId="78A31B8D" w14:textId="77777777" w:rsidR="00C6264C" w:rsidRPr="00BA3CAE" w:rsidRDefault="00C6264C" w:rsidP="00BA5E2B">
      <w:pPr>
        <w:pStyle w:val="af"/>
        <w:numPr>
          <w:ilvl w:val="0"/>
          <w:numId w:val="7"/>
        </w:numPr>
        <w:spacing w:before="0" w:beforeAutospacing="0" w:after="0" w:afterAutospacing="0"/>
        <w:ind w:left="482" w:hanging="482"/>
        <w:jc w:val="both"/>
        <w:rPr>
          <w:rFonts w:ascii="Times New Roman" w:eastAsia="標楷體" w:hAnsi="Times New Roman" w:cs="Times New Roman"/>
        </w:rPr>
      </w:pPr>
      <w:r w:rsidRPr="00BA3CAE">
        <w:rPr>
          <w:rFonts w:ascii="Times New Roman" w:eastAsia="標楷體" w:hAnsi="Times New Roman" w:cs="Times New Roman"/>
        </w:rPr>
        <w:t>環境保護：著重於減少碳排放、使用再生能源、推動循環經濟等，各自訂定明確的目標和計畫。</w:t>
      </w:r>
    </w:p>
    <w:p w14:paraId="2464E557" w14:textId="77777777" w:rsidR="00C6264C" w:rsidRPr="00BA3CAE" w:rsidRDefault="00C6264C" w:rsidP="00BA5E2B">
      <w:pPr>
        <w:pStyle w:val="af"/>
        <w:numPr>
          <w:ilvl w:val="0"/>
          <w:numId w:val="7"/>
        </w:numPr>
        <w:spacing w:before="0" w:beforeAutospacing="0" w:after="0" w:afterAutospacing="0"/>
        <w:ind w:left="482" w:hanging="482"/>
        <w:jc w:val="both"/>
        <w:rPr>
          <w:rFonts w:ascii="Times New Roman" w:eastAsia="標楷體" w:hAnsi="Times New Roman" w:cs="Times New Roman"/>
        </w:rPr>
      </w:pPr>
      <w:r w:rsidRPr="00BA3CAE">
        <w:rPr>
          <w:rFonts w:ascii="Times New Roman" w:eastAsia="標楷體" w:hAnsi="Times New Roman" w:cs="Times New Roman"/>
        </w:rPr>
        <w:t>技術創新：強調實現永續發展的技術創新，包括開發節能產品、智慧解決方案等。</w:t>
      </w:r>
    </w:p>
    <w:p w14:paraId="4DBF016A" w14:textId="77777777" w:rsidR="00C6264C" w:rsidRPr="00BA3CAE" w:rsidRDefault="00C6264C" w:rsidP="00BA5E2B">
      <w:pPr>
        <w:pStyle w:val="af"/>
        <w:numPr>
          <w:ilvl w:val="0"/>
          <w:numId w:val="7"/>
        </w:numPr>
        <w:spacing w:before="0" w:beforeAutospacing="0" w:after="0" w:afterAutospacing="0"/>
        <w:ind w:left="482" w:hanging="482"/>
        <w:jc w:val="both"/>
        <w:rPr>
          <w:rFonts w:ascii="Times New Roman" w:eastAsia="標楷體" w:hAnsi="Times New Roman" w:cs="Times New Roman"/>
        </w:rPr>
      </w:pPr>
      <w:r w:rsidRPr="00BA3CAE">
        <w:rPr>
          <w:rFonts w:ascii="Times New Roman" w:eastAsia="標楷體" w:hAnsi="Times New Roman" w:cs="Times New Roman"/>
        </w:rPr>
        <w:t>企業治理：強化內</w:t>
      </w:r>
      <w:proofErr w:type="gramStart"/>
      <w:r w:rsidRPr="00BA3CAE">
        <w:rPr>
          <w:rFonts w:ascii="Times New Roman" w:eastAsia="標楷體" w:hAnsi="Times New Roman" w:cs="Times New Roman"/>
        </w:rPr>
        <w:t>稽</w:t>
      </w:r>
      <w:proofErr w:type="gramEnd"/>
      <w:r w:rsidRPr="00BA3CAE">
        <w:rPr>
          <w:rFonts w:ascii="Times New Roman" w:eastAsia="標楷體" w:hAnsi="Times New Roman" w:cs="Times New Roman"/>
        </w:rPr>
        <w:t>內控制度的建立、財務資訊透明化等措施。</w:t>
      </w:r>
    </w:p>
    <w:p w14:paraId="33A60BF0" w14:textId="77777777" w:rsidR="00C6264C" w:rsidRPr="00BA3CAE" w:rsidRDefault="00C6264C" w:rsidP="00BA5E2B">
      <w:pPr>
        <w:pStyle w:val="af"/>
        <w:numPr>
          <w:ilvl w:val="0"/>
          <w:numId w:val="7"/>
        </w:numPr>
        <w:spacing w:before="0" w:beforeAutospacing="0" w:after="0" w:afterAutospacing="0"/>
        <w:ind w:left="482" w:hanging="482"/>
        <w:jc w:val="both"/>
        <w:rPr>
          <w:rFonts w:ascii="Times New Roman" w:eastAsia="標楷體" w:hAnsi="Times New Roman" w:cs="Times New Roman"/>
        </w:rPr>
      </w:pPr>
      <w:r w:rsidRPr="00BA3CAE">
        <w:rPr>
          <w:rFonts w:ascii="Times New Roman" w:eastAsia="標楷體" w:hAnsi="Times New Roman" w:cs="Times New Roman"/>
        </w:rPr>
        <w:t>社會責任：提升員工照顧、社會關懷的重視，包括職業安全、培訓發展、社區參與等方面的舉措。</w:t>
      </w:r>
    </w:p>
    <w:p w14:paraId="78BFEFA6" w14:textId="77777777" w:rsidR="008C51D4" w:rsidRDefault="008C51D4" w:rsidP="00C6264C">
      <w:pPr>
        <w:widowControl/>
        <w:jc w:val="both"/>
        <w:rPr>
          <w:rFonts w:ascii="Times New Roman" w:eastAsia="標楷體" w:hAnsi="Times New Roman" w:cs="Times New Roman"/>
        </w:rPr>
      </w:pPr>
    </w:p>
    <w:p w14:paraId="0424B428" w14:textId="2C84ABCF" w:rsidR="00C6264C" w:rsidRDefault="00C6264C" w:rsidP="00C6264C">
      <w:pPr>
        <w:widowControl/>
        <w:jc w:val="both"/>
        <w:rPr>
          <w:rFonts w:ascii="Times New Roman" w:eastAsia="標楷體" w:hAnsi="Times New Roman" w:cs="Times New Roman"/>
        </w:rPr>
      </w:pPr>
      <w:r w:rsidRPr="00BA3CAE">
        <w:rPr>
          <w:rFonts w:ascii="Times New Roman" w:eastAsia="標楷體" w:hAnsi="Times New Roman" w:cs="Times New Roman"/>
        </w:rPr>
        <w:t>鑒於人權與生物多樣性議題於近期日益受到重視，本公司內部建立尊重人權、多元、平等和包容的制度與工作環境，也致力於推動全球人才的共融。</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本公司透過基金會深耕社區關係、關懷弱勢群體，促進社會</w:t>
      </w:r>
      <w:proofErr w:type="gramStart"/>
      <w:r w:rsidRPr="00BA3CAE">
        <w:rPr>
          <w:rFonts w:ascii="Times New Roman" w:eastAsia="標楷體" w:hAnsi="Times New Roman" w:cs="Times New Roman"/>
        </w:rPr>
        <w:t>的共好進步</w:t>
      </w:r>
      <w:proofErr w:type="gramEnd"/>
      <w:r w:rsidRPr="00BA3CAE">
        <w:rPr>
          <w:rFonts w:ascii="Times New Roman" w:eastAsia="標楷體" w:hAnsi="Times New Roman" w:cs="Times New Roman"/>
        </w:rPr>
        <w:t>。在面對生物多樣性的挑戰，本公司</w:t>
      </w:r>
      <w:proofErr w:type="gramStart"/>
      <w:r w:rsidRPr="00BA3CAE">
        <w:rPr>
          <w:rFonts w:ascii="Times New Roman" w:eastAsia="標楷體" w:hAnsi="Times New Roman" w:cs="Times New Roman"/>
        </w:rPr>
        <w:t>導入儲能解決</w:t>
      </w:r>
      <w:proofErr w:type="gramEnd"/>
      <w:r w:rsidRPr="00BA3CAE">
        <w:rPr>
          <w:rFonts w:ascii="Times New Roman" w:eastAsia="標楷體" w:hAnsi="Times New Roman" w:cs="Times New Roman"/>
        </w:rPr>
        <w:t>方案以應對氣候災害，並與海洋保育組織合作，投入海洋復育工作並在國內外論壇上分享海洋復育方面的經驗。</w:t>
      </w:r>
    </w:p>
    <w:p w14:paraId="344DECDD" w14:textId="77777777" w:rsidR="008C51D4" w:rsidRPr="00BA3CAE" w:rsidRDefault="008C51D4" w:rsidP="00C6264C">
      <w:pPr>
        <w:widowControl/>
        <w:jc w:val="both"/>
        <w:rPr>
          <w:rFonts w:ascii="Times New Roman" w:eastAsia="標楷體" w:hAnsi="Times New Roman" w:cs="Times New Roman" w:hint="eastAsia"/>
        </w:rPr>
      </w:pPr>
    </w:p>
    <w:p w14:paraId="0F201E54" w14:textId="77777777" w:rsidR="00C6264C"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在未來，本公司將持續以永續發展為核心價值，積極參與國際會議和合作，推動綠色能源和環境保護措施，以應對氣候變遷和生物多樣性衰退等挑戰。我們將透過創新和整合，持續改進我們的產品和服務，以滿足客戶需求的同時，減少對環境的負面影響。同時，我們也將致力於社會回饋，支持社區發展和弱勢群體，促進社會公益事業的發展。透過這些努力，我們期許能成為一個對社會和環境有所貢獻的企業，並與全球夥伴攜手合作，共同實現永續發展的目標。</w:t>
      </w:r>
    </w:p>
    <w:p w14:paraId="1DEAAD87" w14:textId="77777777" w:rsidR="00135BD7" w:rsidRPr="00BA3CAE" w:rsidRDefault="00135BD7" w:rsidP="00C6264C">
      <w:pPr>
        <w:jc w:val="both"/>
        <w:rPr>
          <w:rFonts w:ascii="Times New Roman" w:eastAsia="標楷體" w:hAnsi="Times New Roman" w:cs="Times New Roman" w:hint="eastAsia"/>
        </w:rPr>
      </w:pPr>
    </w:p>
    <w:p w14:paraId="5E382E0B" w14:textId="727FC28B" w:rsidR="00C6264C" w:rsidRPr="00BA3CAE" w:rsidRDefault="00C6264C" w:rsidP="00C6264C">
      <w:pPr>
        <w:pStyle w:val="21"/>
        <w:spacing w:before="180" w:after="180"/>
        <w:ind w:left="851" w:hanging="851"/>
        <w:rPr>
          <w:rFonts w:ascii="Times New Roman" w:eastAsia="標楷體" w:hAnsi="Times New Roman" w:cs="Times New Roman"/>
        </w:rPr>
      </w:pPr>
      <w:bookmarkStart w:id="18" w:name="_Toc188438487"/>
      <w:r w:rsidRPr="00BA3CAE">
        <w:rPr>
          <w:rFonts w:ascii="Times New Roman" w:eastAsia="標楷體" w:hAnsi="Times New Roman" w:cs="Times New Roman"/>
        </w:rPr>
        <w:t>2</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02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推動永續發展機制</w:t>
      </w:r>
      <w:bookmarkEnd w:id="18"/>
      <w:r w:rsidRPr="00BA3CAE">
        <w:rPr>
          <w:rFonts w:ascii="Times New Roman" w:eastAsia="標楷體" w:hAnsi="Times New Roman" w:cs="Times New Roman"/>
        </w:rPr>
        <w:t xml:space="preserve"> </w:t>
      </w:r>
    </w:p>
    <w:p w14:paraId="2C4B384F"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相關內容可於「推動永續發展之治理架構」、「運作方式及執行情形」</w:t>
      </w:r>
      <w:r w:rsidRPr="00BA3CAE">
        <w:rPr>
          <w:rFonts w:ascii="Times New Roman" w:eastAsia="標楷體" w:hAnsi="Times New Roman" w:cs="Times New Roman"/>
        </w:rPr>
        <w:t>...</w:t>
      </w:r>
      <w:r w:rsidRPr="00BA3CAE">
        <w:rPr>
          <w:rFonts w:ascii="Times New Roman" w:eastAsia="標楷體" w:hAnsi="Times New Roman" w:cs="Times New Roman"/>
        </w:rPr>
        <w:t>等章節填寫</w:t>
      </w:r>
    </w:p>
    <w:p w14:paraId="5CBC0025" w14:textId="6E0C2D78" w:rsidR="00C6264C" w:rsidRPr="00BA3CAE" w:rsidRDefault="00C6264C" w:rsidP="00C6264C">
      <w:pPr>
        <w:pStyle w:val="30"/>
        <w:spacing w:before="180" w:after="180"/>
        <w:ind w:left="1080" w:hanging="1080"/>
        <w:rPr>
          <w:rFonts w:ascii="Times New Roman" w:eastAsia="標楷體" w:hAnsi="Times New Roman"/>
        </w:rPr>
      </w:pPr>
      <w:bookmarkStart w:id="19" w:name="_Toc188438488"/>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02</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推動永續發展之治理架構</w:t>
      </w:r>
      <w:bookmarkEnd w:id="19"/>
      <w:r w:rsidRPr="00BA3CAE">
        <w:rPr>
          <w:rFonts w:ascii="Times New Roman" w:eastAsia="標楷體" w:hAnsi="Times New Roman"/>
          <w:szCs w:val="32"/>
        </w:rPr>
        <w:t xml:space="preserve"> </w:t>
      </w:r>
    </w:p>
    <w:p w14:paraId="712549FE" w14:textId="0C8BB5FF" w:rsidR="00F45B89" w:rsidRPr="00A64512" w:rsidRDefault="00A64512" w:rsidP="00F45B89">
      <w:pPr>
        <w:pStyle w:val="Web"/>
        <w:rPr>
          <w:rFonts w:ascii="Times New Roman" w:eastAsia="標楷體" w:hAnsi="Times New Roman" w:cs="Times New Roman"/>
          <w:highlight w:val="yellow"/>
        </w:rPr>
      </w:pPr>
      <w:r>
        <w:rPr>
          <w:rFonts w:ascii="Times New Roman" w:eastAsia="標楷體" w:hAnsi="Times New Roman" w:cs="Times New Roman" w:hint="eastAsia"/>
          <w:highlight w:val="yellow"/>
        </w:rPr>
        <w:t>有</w:t>
      </w:r>
      <w:r w:rsidR="00F45B89" w:rsidRPr="00BA3CAE">
        <w:rPr>
          <w:rFonts w:ascii="Times New Roman" w:eastAsia="標楷體" w:hAnsi="Times New Roman" w:cs="Times New Roman"/>
          <w:highlight w:val="yellow"/>
        </w:rPr>
        <w:t>設置永續發展委員會</w:t>
      </w:r>
    </w:p>
    <w:p w14:paraId="335E764A" w14:textId="780B9853" w:rsidR="00C6264C" w:rsidRPr="00BA3CAE" w:rsidRDefault="00C6264C" w:rsidP="00C6264C">
      <w:pPr>
        <w:widowControl/>
        <w:jc w:val="both"/>
        <w:rPr>
          <w:rFonts w:ascii="Times New Roman" w:eastAsia="標楷體" w:hAnsi="Times New Roman" w:cs="Times New Roman"/>
        </w:rPr>
      </w:pPr>
      <w:r w:rsidRPr="00BA3CAE">
        <w:rPr>
          <w:rFonts w:ascii="Times New Roman" w:eastAsia="標楷體" w:hAnsi="Times New Roman" w:cs="Times New Roman"/>
        </w:rPr>
        <w:lastRenderedPageBreak/>
        <w:t>ABC</w:t>
      </w:r>
      <w:r w:rsidRPr="00BA3CAE">
        <w:rPr>
          <w:rFonts w:ascii="Times New Roman" w:eastAsia="標楷體" w:hAnsi="Times New Roman" w:cs="Times New Roman"/>
        </w:rPr>
        <w:t>公司成立永續發展委員會，做為公司內部最高階的永續發展專責單位，永續發展委員會由</w:t>
      </w:r>
      <w:r w:rsidRPr="00BA3CAE">
        <w:rPr>
          <w:rFonts w:ascii="Times New Roman" w:eastAsia="標楷體" w:hAnsi="Times New Roman" w:cs="Times New Roman"/>
        </w:rPr>
        <w:t>2</w:t>
      </w:r>
      <w:r w:rsidRPr="00BA3CAE">
        <w:rPr>
          <w:rFonts w:ascii="Times New Roman" w:eastAsia="標楷體" w:hAnsi="Times New Roman" w:cs="Times New Roman"/>
        </w:rPr>
        <w:t>名董事及</w:t>
      </w:r>
      <w:r w:rsidRPr="00BA3CAE">
        <w:rPr>
          <w:rFonts w:ascii="Times New Roman" w:eastAsia="標楷體" w:hAnsi="Times New Roman" w:cs="Times New Roman"/>
        </w:rPr>
        <w:t>2</w:t>
      </w:r>
      <w:r w:rsidRPr="00BA3CAE">
        <w:rPr>
          <w:rFonts w:ascii="Times New Roman" w:eastAsia="標楷體" w:hAnsi="Times New Roman" w:cs="Times New Roman"/>
        </w:rPr>
        <w:t>名獨立董事組成。永續發展委員會</w:t>
      </w:r>
      <w:proofErr w:type="gramStart"/>
      <w:r w:rsidRPr="00BA3CAE">
        <w:rPr>
          <w:rFonts w:ascii="Times New Roman" w:eastAsia="標楷體" w:hAnsi="Times New Roman" w:cs="Times New Roman"/>
        </w:rPr>
        <w:t>訂定永續</w:t>
      </w:r>
      <w:proofErr w:type="gramEnd"/>
      <w:r w:rsidRPr="00BA3CAE">
        <w:rPr>
          <w:rFonts w:ascii="Times New Roman" w:eastAsia="標楷體" w:hAnsi="Times New Roman" w:cs="Times New Roman"/>
        </w:rPr>
        <w:t>發展委員會組織規程，並經由董事會通過，規範永續發展委員會之權責義務，主要為負責管理、決議及監督公司營運相關之重大</w:t>
      </w:r>
      <w:r w:rsidRPr="00BA3CAE">
        <w:rPr>
          <w:rFonts w:ascii="Times New Roman" w:eastAsia="標楷體" w:hAnsi="Times New Roman" w:cs="Times New Roman"/>
        </w:rPr>
        <w:t>ESG</w:t>
      </w:r>
      <w:r w:rsidRPr="00BA3CAE">
        <w:rPr>
          <w:rFonts w:ascii="Times New Roman" w:eastAsia="標楷體" w:hAnsi="Times New Roman" w:cs="Times New Roman"/>
        </w:rPr>
        <w:t>議題治理策略、政策執行有效性及目標達成率，每年定期向董事會報告執行成果，董事會必須評判這些策略成功的可能性，也必須經常檢視策略的進展，並且在需要時敦促經營團隊進行調整。</w:t>
      </w:r>
    </w:p>
    <w:p w14:paraId="49ECCF79" w14:textId="77777777" w:rsidR="00C6264C" w:rsidRPr="00BA3CAE" w:rsidRDefault="00C6264C" w:rsidP="00C6264C">
      <w:pPr>
        <w:widowControl/>
        <w:jc w:val="both"/>
        <w:rPr>
          <w:rFonts w:ascii="Times New Roman" w:eastAsia="標楷體" w:hAnsi="Times New Roman" w:cs="Times New Roman"/>
        </w:rPr>
      </w:pPr>
    </w:p>
    <w:p w14:paraId="1CE01F97" w14:textId="77777777" w:rsidR="00C6264C" w:rsidRPr="00BA3CAE" w:rsidRDefault="00C6264C" w:rsidP="00C6264C">
      <w:pPr>
        <w:widowControl/>
        <w:jc w:val="both"/>
        <w:rPr>
          <w:rFonts w:ascii="Times New Roman" w:eastAsia="標楷體" w:hAnsi="Times New Roman" w:cs="Times New Roman"/>
        </w:rPr>
      </w:pPr>
      <w:r w:rsidRPr="00BA3CAE">
        <w:rPr>
          <w:rFonts w:ascii="Times New Roman" w:eastAsia="標楷體" w:hAnsi="Times New Roman" w:cs="Times New Roman"/>
        </w:rPr>
        <w:t>永續發展委員會由董事長擔任主任委員，委員會轄下按照功能權責成立三個執行小組，包含環境永續小組、社會責任小組、公司治理小組，各組指派一名主管擔任小組組長。執行小組負責辨識公司營運相關之</w:t>
      </w:r>
      <w:r w:rsidRPr="00BA3CAE">
        <w:rPr>
          <w:rFonts w:ascii="Times New Roman" w:eastAsia="標楷體" w:hAnsi="Times New Roman" w:cs="Times New Roman"/>
        </w:rPr>
        <w:t>ESG</w:t>
      </w:r>
      <w:r w:rsidRPr="00BA3CAE">
        <w:rPr>
          <w:rFonts w:ascii="Times New Roman" w:eastAsia="標楷體" w:hAnsi="Times New Roman" w:cs="Times New Roman"/>
        </w:rPr>
        <w:t>重大議題、擬定管理策略與目標及編製年度永續報告書，小組組長定期檢視執行小組之執行績效與目標達成度，並每季向永續發展委員會報告。</w:t>
      </w:r>
    </w:p>
    <w:p w14:paraId="5D289408" w14:textId="77777777" w:rsidR="00C6264C" w:rsidRPr="00BA3CAE" w:rsidRDefault="00C6264C" w:rsidP="00C6264C">
      <w:pPr>
        <w:widowControl/>
        <w:jc w:val="both"/>
        <w:rPr>
          <w:rFonts w:ascii="Times New Roman" w:eastAsia="標楷體" w:hAnsi="Times New Roman" w:cs="Times New Roman"/>
        </w:rPr>
      </w:pPr>
    </w:p>
    <w:p w14:paraId="78C3EF3D" w14:textId="245CE605" w:rsidR="00C6264C" w:rsidRPr="00BA3CAE" w:rsidRDefault="00C6264C" w:rsidP="00C6264C">
      <w:pPr>
        <w:pStyle w:val="Web"/>
        <w:rPr>
          <w:rFonts w:ascii="Times New Roman" w:eastAsia="標楷體" w:hAnsi="Times New Roman" w:cs="Times New Roman"/>
        </w:rPr>
      </w:pPr>
      <w:r w:rsidRPr="00BA3CAE">
        <w:rPr>
          <w:rFonts w:ascii="Times New Roman" w:eastAsia="標楷體" w:hAnsi="Times New Roman" w:cs="Times New Roman"/>
          <w:noProof/>
        </w:rPr>
        <w:drawing>
          <wp:inline distT="0" distB="0" distL="0" distR="0" wp14:anchorId="3B54365D" wp14:editId="28B65D5C">
            <wp:extent cx="5286375" cy="2847975"/>
            <wp:effectExtent l="0" t="0" r="9525" b="9525"/>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86375" cy="2847975"/>
                    </a:xfrm>
                    <a:prstGeom prst="rect">
                      <a:avLst/>
                    </a:prstGeom>
                    <a:noFill/>
                    <a:ln>
                      <a:noFill/>
                    </a:ln>
                  </pic:spPr>
                </pic:pic>
              </a:graphicData>
            </a:graphic>
          </wp:inline>
        </w:drawing>
      </w:r>
    </w:p>
    <w:p w14:paraId="1AF1190C" w14:textId="2A868175" w:rsidR="00D35275" w:rsidRPr="00BA3CAE" w:rsidRDefault="00410590" w:rsidP="00C6264C">
      <w:pPr>
        <w:pStyle w:val="Web"/>
        <w:rPr>
          <w:rFonts w:ascii="Times New Roman" w:eastAsia="標楷體" w:hAnsi="Times New Roman" w:cs="Times New Roman"/>
          <w:kern w:val="2"/>
          <w:szCs w:val="22"/>
        </w:rPr>
      </w:pPr>
      <w:r w:rsidRPr="00BA3CAE">
        <w:rPr>
          <w:rFonts w:ascii="Times New Roman" w:eastAsia="標楷體" w:hAnsi="Times New Roman" w:cs="Times New Roman"/>
          <w:kern w:val="2"/>
          <w:szCs w:val="22"/>
        </w:rPr>
        <w:t>各小組工作執掌說明</w:t>
      </w:r>
    </w:p>
    <w:tbl>
      <w:tblPr>
        <w:tblStyle w:val="af8"/>
        <w:tblW w:w="0" w:type="auto"/>
        <w:tblLook w:val="04A0" w:firstRow="1" w:lastRow="0" w:firstColumn="1" w:lastColumn="0" w:noHBand="0" w:noVBand="1"/>
      </w:tblPr>
      <w:tblGrid>
        <w:gridCol w:w="1980"/>
        <w:gridCol w:w="6316"/>
      </w:tblGrid>
      <w:tr w:rsidR="00410590" w:rsidRPr="00BA3CAE" w14:paraId="3CB0459B" w14:textId="77777777" w:rsidTr="00410590">
        <w:tc>
          <w:tcPr>
            <w:tcW w:w="1980" w:type="dxa"/>
          </w:tcPr>
          <w:p w14:paraId="4B7A4997" w14:textId="0DC36A28" w:rsidR="00410590" w:rsidRPr="00BA3CAE" w:rsidRDefault="00410590" w:rsidP="00C6264C">
            <w:pPr>
              <w:pStyle w:val="Web"/>
              <w:rPr>
                <w:rFonts w:ascii="Times New Roman" w:eastAsia="標楷體" w:hAnsi="Times New Roman" w:cs="Times New Roman"/>
                <w:kern w:val="2"/>
                <w:sz w:val="24"/>
                <w:szCs w:val="22"/>
              </w:rPr>
            </w:pPr>
            <w:r w:rsidRPr="00BA3CAE">
              <w:rPr>
                <w:rFonts w:ascii="Times New Roman" w:eastAsia="標楷體" w:hAnsi="Times New Roman" w:cs="Times New Roman"/>
                <w:kern w:val="2"/>
                <w:sz w:val="24"/>
                <w:szCs w:val="22"/>
              </w:rPr>
              <w:t>環境永續小組</w:t>
            </w:r>
          </w:p>
        </w:tc>
        <w:tc>
          <w:tcPr>
            <w:tcW w:w="6316" w:type="dxa"/>
          </w:tcPr>
          <w:p w14:paraId="2D65FD39" w14:textId="7C650AFF" w:rsidR="00410590" w:rsidRPr="00BA3CAE" w:rsidRDefault="00410590" w:rsidP="00C6264C">
            <w:pPr>
              <w:pStyle w:val="Web"/>
              <w:rPr>
                <w:rFonts w:ascii="Times New Roman" w:eastAsia="標楷體" w:hAnsi="Times New Roman" w:cs="Times New Roman"/>
                <w:kern w:val="2"/>
                <w:sz w:val="24"/>
                <w:szCs w:val="22"/>
              </w:rPr>
            </w:pPr>
            <w:r w:rsidRPr="00BA3CAE">
              <w:rPr>
                <w:rFonts w:ascii="Times New Roman" w:eastAsia="標楷體" w:hAnsi="Times New Roman" w:cs="Times New Roman"/>
                <w:kern w:val="2"/>
                <w:sz w:val="24"/>
                <w:szCs w:val="22"/>
              </w:rPr>
              <w:t>辨識公司營運對環境的影響，</w:t>
            </w:r>
            <w:proofErr w:type="gramStart"/>
            <w:r w:rsidRPr="00BA3CAE">
              <w:rPr>
                <w:rFonts w:ascii="Times New Roman" w:eastAsia="標楷體" w:hAnsi="Times New Roman" w:cs="Times New Roman"/>
                <w:kern w:val="2"/>
                <w:sz w:val="24"/>
                <w:szCs w:val="22"/>
              </w:rPr>
              <w:t>擬定減碳節能</w:t>
            </w:r>
            <w:proofErr w:type="gramEnd"/>
            <w:r w:rsidRPr="00BA3CAE">
              <w:rPr>
                <w:rFonts w:ascii="Times New Roman" w:eastAsia="標楷體" w:hAnsi="Times New Roman" w:cs="Times New Roman"/>
                <w:kern w:val="2"/>
                <w:sz w:val="24"/>
                <w:szCs w:val="22"/>
              </w:rPr>
              <w:t>、廢棄物減量及資源回收策略，並監督執行成效，確保符合法規與國際標準，定期檢視績效並提出改進建議。</w:t>
            </w:r>
          </w:p>
        </w:tc>
      </w:tr>
      <w:tr w:rsidR="00410590" w:rsidRPr="00BA3CAE" w14:paraId="5EFEE9D7" w14:textId="77777777" w:rsidTr="00410590">
        <w:tc>
          <w:tcPr>
            <w:tcW w:w="1980" w:type="dxa"/>
          </w:tcPr>
          <w:p w14:paraId="516B133D" w14:textId="54531877" w:rsidR="00410590" w:rsidRPr="00BA3CAE" w:rsidRDefault="00410590" w:rsidP="00C6264C">
            <w:pPr>
              <w:pStyle w:val="Web"/>
              <w:rPr>
                <w:rFonts w:ascii="Times New Roman" w:eastAsia="標楷體" w:hAnsi="Times New Roman" w:cs="Times New Roman"/>
                <w:kern w:val="2"/>
                <w:sz w:val="24"/>
                <w:szCs w:val="22"/>
              </w:rPr>
            </w:pPr>
            <w:r w:rsidRPr="00BA3CAE">
              <w:rPr>
                <w:rFonts w:ascii="Times New Roman" w:eastAsia="標楷體" w:hAnsi="Times New Roman" w:cs="Times New Roman"/>
                <w:kern w:val="2"/>
                <w:sz w:val="24"/>
                <w:szCs w:val="22"/>
              </w:rPr>
              <w:t>社會責任小組</w:t>
            </w:r>
          </w:p>
        </w:tc>
        <w:tc>
          <w:tcPr>
            <w:tcW w:w="6316" w:type="dxa"/>
          </w:tcPr>
          <w:p w14:paraId="13CDF363" w14:textId="7A0A6DD7" w:rsidR="00410590" w:rsidRPr="00BA3CAE" w:rsidRDefault="00410590" w:rsidP="00C6264C">
            <w:pPr>
              <w:pStyle w:val="Web"/>
              <w:rPr>
                <w:rFonts w:ascii="Times New Roman" w:eastAsia="標楷體" w:hAnsi="Times New Roman" w:cs="Times New Roman"/>
                <w:kern w:val="2"/>
                <w:sz w:val="24"/>
                <w:szCs w:val="22"/>
              </w:rPr>
            </w:pPr>
            <w:r w:rsidRPr="00BA3CAE">
              <w:rPr>
                <w:rFonts w:ascii="Times New Roman" w:eastAsia="標楷體" w:hAnsi="Times New Roman" w:cs="Times New Roman"/>
                <w:kern w:val="2"/>
                <w:sz w:val="24"/>
                <w:szCs w:val="22"/>
              </w:rPr>
              <w:t>關注公司對員工、客戶、供應商及社區的影響，推動人權保障、平等就業及社區發展，並強化供應鏈管理與公益活動，定期檢視績效，提出策略調整建議。</w:t>
            </w:r>
          </w:p>
        </w:tc>
      </w:tr>
      <w:tr w:rsidR="00410590" w:rsidRPr="00BA3CAE" w14:paraId="3B30CA8C" w14:textId="77777777" w:rsidTr="00410590">
        <w:tc>
          <w:tcPr>
            <w:tcW w:w="1980" w:type="dxa"/>
          </w:tcPr>
          <w:p w14:paraId="745DC4E1" w14:textId="2BB85ECE" w:rsidR="00410590" w:rsidRPr="00BA3CAE" w:rsidRDefault="00410590" w:rsidP="00C6264C">
            <w:pPr>
              <w:pStyle w:val="Web"/>
              <w:rPr>
                <w:rFonts w:ascii="Times New Roman" w:eastAsia="標楷體" w:hAnsi="Times New Roman" w:cs="Times New Roman"/>
                <w:kern w:val="2"/>
                <w:sz w:val="24"/>
                <w:szCs w:val="22"/>
              </w:rPr>
            </w:pPr>
            <w:r w:rsidRPr="00BA3CAE">
              <w:rPr>
                <w:rFonts w:ascii="Times New Roman" w:eastAsia="標楷體" w:hAnsi="Times New Roman" w:cs="Times New Roman"/>
                <w:kern w:val="2"/>
                <w:sz w:val="24"/>
                <w:szCs w:val="22"/>
              </w:rPr>
              <w:lastRenderedPageBreak/>
              <w:t>公司治理小組</w:t>
            </w:r>
          </w:p>
        </w:tc>
        <w:tc>
          <w:tcPr>
            <w:tcW w:w="6316" w:type="dxa"/>
          </w:tcPr>
          <w:p w14:paraId="4C56DB88" w14:textId="201E6923" w:rsidR="00410590" w:rsidRPr="00BA3CAE" w:rsidRDefault="00410590" w:rsidP="00C6264C">
            <w:pPr>
              <w:pStyle w:val="Web"/>
              <w:rPr>
                <w:rFonts w:ascii="Times New Roman" w:eastAsia="標楷體" w:hAnsi="Times New Roman" w:cs="Times New Roman"/>
                <w:kern w:val="2"/>
                <w:sz w:val="24"/>
                <w:szCs w:val="22"/>
              </w:rPr>
            </w:pPr>
            <w:r w:rsidRPr="00BA3CAE">
              <w:rPr>
                <w:rFonts w:ascii="Times New Roman" w:eastAsia="標楷體" w:hAnsi="Times New Roman" w:cs="Times New Roman"/>
                <w:kern w:val="2"/>
                <w:sz w:val="24"/>
                <w:szCs w:val="22"/>
              </w:rPr>
              <w:t>完善治理結構及內控體系，提升董事會運作效率與透明度，並加強風險管理，定期提交治理績效報告，檢視政策有效性並提出優化建議。</w:t>
            </w:r>
          </w:p>
        </w:tc>
      </w:tr>
    </w:tbl>
    <w:p w14:paraId="05213C46" w14:textId="138495E2" w:rsidR="00410590" w:rsidRPr="00BA3CAE" w:rsidRDefault="0039198F" w:rsidP="00C6264C">
      <w:pPr>
        <w:pStyle w:val="Web"/>
        <w:rPr>
          <w:rFonts w:ascii="Times New Roman" w:eastAsia="標楷體" w:hAnsi="Times New Roman" w:cs="Times New Roman"/>
        </w:rPr>
      </w:pPr>
      <w:r w:rsidRPr="00BA3CAE">
        <w:rPr>
          <w:rFonts w:ascii="Times New Roman" w:eastAsia="標楷體" w:hAnsi="Times New Roman" w:cs="Times New Roman"/>
          <w:highlight w:val="yellow"/>
        </w:rPr>
        <w:t>未設置永續發展委員會</w:t>
      </w:r>
    </w:p>
    <w:p w14:paraId="399C4992" w14:textId="136BCB6F" w:rsidR="0039198F" w:rsidRDefault="0039198F" w:rsidP="003568CC">
      <w:pPr>
        <w:pStyle w:val="Web"/>
        <w:spacing w:before="0" w:beforeAutospacing="0" w:after="0" w:afterAutospacing="0"/>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公司永續發展事項</w:t>
      </w:r>
      <w:r w:rsidR="00A374A9" w:rsidRPr="00BA3CAE">
        <w:rPr>
          <w:rFonts w:ascii="Times New Roman" w:eastAsia="標楷體" w:hAnsi="Times New Roman" w:cs="Times New Roman"/>
        </w:rPr>
        <w:t>以</w:t>
      </w:r>
      <w:r w:rsidRPr="00BA3CAE">
        <w:rPr>
          <w:rFonts w:ascii="Times New Roman" w:eastAsia="標楷體" w:hAnsi="Times New Roman" w:cs="Times New Roman"/>
        </w:rPr>
        <w:t>董事會為最高監管單位，</w:t>
      </w:r>
      <w:r w:rsidR="00C76AD5" w:rsidRPr="00BA3CAE">
        <w:rPr>
          <w:rFonts w:ascii="Times New Roman" w:eastAsia="標楷體" w:hAnsi="Times New Roman" w:cs="Times New Roman"/>
        </w:rPr>
        <w:t>同時負責制定公司永續發展策略藍圖及目標，以確保公司營運方向符合現今永續趨勢。</w:t>
      </w:r>
      <w:r w:rsidR="00A374A9" w:rsidRPr="00BA3CAE">
        <w:rPr>
          <w:rFonts w:ascii="Times New Roman" w:eastAsia="標楷體" w:hAnsi="Times New Roman" w:cs="Times New Roman"/>
        </w:rPr>
        <w:t>各</w:t>
      </w:r>
      <w:r w:rsidR="00853BB0">
        <w:rPr>
          <w:rFonts w:ascii="Times New Roman" w:eastAsia="標楷體" w:hAnsi="Times New Roman" w:cs="Times New Roman" w:hint="eastAsia"/>
        </w:rPr>
        <w:t>項</w:t>
      </w:r>
      <w:r w:rsidR="00A374A9" w:rsidRPr="00BA3CAE">
        <w:rPr>
          <w:rFonts w:ascii="Times New Roman" w:eastAsia="標楷體" w:hAnsi="Times New Roman" w:cs="Times New Roman"/>
        </w:rPr>
        <w:t>推動工作由財務部協助綜理整合</w:t>
      </w:r>
      <w:r w:rsidR="00C76AD5" w:rsidRPr="00BA3CAE">
        <w:rPr>
          <w:rFonts w:ascii="Times New Roman" w:eastAsia="標楷體" w:hAnsi="Times New Roman" w:cs="Times New Roman"/>
        </w:rPr>
        <w:t>，包含永續報告書編撰、年度永續相關目標制定等，</w:t>
      </w:r>
      <w:r w:rsidR="00A374A9" w:rsidRPr="00BA3CAE">
        <w:rPr>
          <w:rFonts w:ascii="Times New Roman" w:eastAsia="標楷體" w:hAnsi="Times New Roman" w:cs="Times New Roman"/>
        </w:rPr>
        <w:t>相關部門於年底向董事會提出隔年度永續發展工作推動計畫，</w:t>
      </w:r>
      <w:r w:rsidR="00C76AD5" w:rsidRPr="00BA3CAE">
        <w:rPr>
          <w:rFonts w:ascii="Times New Roman" w:eastAsia="標楷體" w:hAnsi="Times New Roman" w:cs="Times New Roman"/>
        </w:rPr>
        <w:t>並制定短中長期指標目標，確保公司能穩步實現永續策略並持續優化執行成效。</w:t>
      </w:r>
    </w:p>
    <w:p w14:paraId="27A9EAE8" w14:textId="77777777" w:rsidR="008C51D4" w:rsidRPr="00BA3CAE" w:rsidRDefault="008C51D4" w:rsidP="003568CC">
      <w:pPr>
        <w:pStyle w:val="Web"/>
        <w:spacing w:before="0" w:beforeAutospacing="0" w:after="0" w:afterAutospacing="0"/>
        <w:rPr>
          <w:rFonts w:ascii="Times New Roman" w:eastAsia="標楷體" w:hAnsi="Times New Roman" w:cs="Times New Roman" w:hint="eastAsia"/>
        </w:rPr>
      </w:pPr>
    </w:p>
    <w:p w14:paraId="017EB058" w14:textId="6BBE808E" w:rsidR="002729A3" w:rsidRPr="00BA3CAE" w:rsidRDefault="002729A3" w:rsidP="003568CC">
      <w:pPr>
        <w:pStyle w:val="Web"/>
        <w:spacing w:before="0" w:beforeAutospacing="0"/>
        <w:rPr>
          <w:rFonts w:ascii="Times New Roman" w:eastAsia="標楷體" w:hAnsi="Times New Roman" w:cs="Times New Roman"/>
        </w:rPr>
      </w:pPr>
      <w:r w:rsidRPr="00BA3CAE">
        <w:rPr>
          <w:rFonts w:ascii="Times New Roman" w:eastAsia="標楷體" w:hAnsi="Times New Roman" w:cs="Times New Roman"/>
        </w:rPr>
        <w:t>未來將逐步</w:t>
      </w:r>
      <w:proofErr w:type="gramStart"/>
      <w:r w:rsidRPr="00BA3CAE">
        <w:rPr>
          <w:rFonts w:ascii="Times New Roman" w:eastAsia="標楷體" w:hAnsi="Times New Roman" w:cs="Times New Roman"/>
        </w:rPr>
        <w:t>研</w:t>
      </w:r>
      <w:proofErr w:type="gramEnd"/>
      <w:r w:rsidRPr="00BA3CAE">
        <w:rPr>
          <w:rFonts w:ascii="Times New Roman" w:eastAsia="標楷體" w:hAnsi="Times New Roman" w:cs="Times New Roman"/>
        </w:rPr>
        <w:t>擬成立永續發展委員會之可行性，進一步強化本公司於永續發展上的組織及專業化。</w:t>
      </w:r>
    </w:p>
    <w:p w14:paraId="0FBDEC6D" w14:textId="272DDB22" w:rsidR="00C6264C" w:rsidRPr="00BA3CAE" w:rsidRDefault="00C6264C" w:rsidP="00C6264C">
      <w:pPr>
        <w:pStyle w:val="30"/>
        <w:spacing w:before="180" w:after="180"/>
        <w:ind w:left="1080" w:hanging="1080"/>
        <w:rPr>
          <w:rFonts w:ascii="Times New Roman" w:eastAsia="標楷體" w:hAnsi="Times New Roman"/>
        </w:rPr>
      </w:pPr>
      <w:bookmarkStart w:id="20" w:name="_Toc188438489"/>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02</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運作情形</w:t>
      </w:r>
      <w:bookmarkEnd w:id="20"/>
    </w:p>
    <w:p w14:paraId="0423CF6B" w14:textId="77777777" w:rsidR="00C6264C" w:rsidRPr="00BA3CAE" w:rsidRDefault="00C6264C" w:rsidP="00C6264C">
      <w:pPr>
        <w:jc w:val="both"/>
        <w:rPr>
          <w:rFonts w:ascii="Times New Roman" w:eastAsia="標楷體" w:hAnsi="Times New Roman" w:cs="Times New Roman"/>
          <w:b/>
          <w:bCs/>
        </w:rPr>
      </w:pPr>
      <w:r w:rsidRPr="00BA3CAE">
        <w:rPr>
          <w:rFonts w:ascii="Times New Roman" w:eastAsia="標楷體" w:hAnsi="Times New Roman" w:cs="Times New Roman"/>
          <w:b/>
          <w:bCs/>
        </w:rPr>
        <w:t>永續重大事項推展</w:t>
      </w:r>
    </w:p>
    <w:p w14:paraId="6CD8E9BA"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公司永續發展委員會將依照</w:t>
      </w:r>
      <w:r w:rsidRPr="00BA3CAE">
        <w:rPr>
          <w:rFonts w:ascii="Times New Roman" w:eastAsia="標楷體" w:hAnsi="Times New Roman" w:cs="Times New Roman"/>
        </w:rPr>
        <w:t>ESG</w:t>
      </w:r>
      <w:r w:rsidRPr="00BA3CAE">
        <w:rPr>
          <w:rFonts w:ascii="Times New Roman" w:eastAsia="標楷體" w:hAnsi="Times New Roman" w:cs="Times New Roman"/>
        </w:rPr>
        <w:t>策略執行成果定期進行討論，當發生重大</w:t>
      </w:r>
      <w:r w:rsidRPr="00BA3CAE">
        <w:rPr>
          <w:rFonts w:ascii="Times New Roman" w:eastAsia="標楷體" w:hAnsi="Times New Roman" w:cs="Times New Roman"/>
        </w:rPr>
        <w:t>ESG</w:t>
      </w:r>
      <w:r w:rsidRPr="00BA3CAE">
        <w:rPr>
          <w:rFonts w:ascii="Times New Roman" w:eastAsia="標楷體" w:hAnsi="Times New Roman" w:cs="Times New Roman"/>
        </w:rPr>
        <w:t>事件時，例如重大申訴案件或嚴重的負面衝擊事件等，永續發展委員會須將相關部門調查結果及因應措施提報董事會討論。</w:t>
      </w:r>
      <w:r w:rsidRPr="00BA3CAE">
        <w:rPr>
          <w:rFonts w:ascii="Times New Roman" w:eastAsia="標楷體" w:hAnsi="Times New Roman" w:cs="Times New Roman"/>
        </w:rPr>
        <w:t>2024</w:t>
      </w:r>
      <w:r w:rsidRPr="00BA3CAE">
        <w:rPr>
          <w:rFonts w:ascii="Times New Roman" w:eastAsia="標楷體" w:hAnsi="Times New Roman" w:cs="Times New Roman"/>
        </w:rPr>
        <w:t>年永續發展委員會共召開</w:t>
      </w:r>
      <w:r w:rsidRPr="00BA3CAE">
        <w:rPr>
          <w:rFonts w:ascii="Times New Roman" w:eastAsia="標楷體" w:hAnsi="Times New Roman" w:cs="Times New Roman"/>
        </w:rPr>
        <w:t>4</w:t>
      </w:r>
      <w:r w:rsidRPr="00BA3CAE">
        <w:rPr>
          <w:rFonts w:ascii="Times New Roman" w:eastAsia="標楷體" w:hAnsi="Times New Roman" w:cs="Times New Roman"/>
        </w:rPr>
        <w:t>次會議，成員平均出席率為</w:t>
      </w:r>
      <w:r w:rsidRPr="00BA3CAE">
        <w:rPr>
          <w:rFonts w:ascii="Times New Roman" w:eastAsia="標楷體" w:hAnsi="Times New Roman" w:cs="Times New Roman"/>
        </w:rPr>
        <w:t>100%</w:t>
      </w:r>
      <w:r w:rsidRPr="00BA3CAE">
        <w:rPr>
          <w:rFonts w:ascii="Times New Roman" w:eastAsia="標楷體" w:hAnsi="Times New Roman" w:cs="Times New Roman"/>
        </w:rPr>
        <w:t>，其中與董事會溝通重大事項有</w:t>
      </w:r>
      <w:r w:rsidRPr="00BA3CAE">
        <w:rPr>
          <w:rFonts w:ascii="Times New Roman" w:eastAsia="標楷體" w:hAnsi="Times New Roman" w:cs="Times New Roman"/>
        </w:rPr>
        <w:t>2</w:t>
      </w:r>
      <w:r w:rsidRPr="00BA3CAE">
        <w:rPr>
          <w:rFonts w:ascii="Times New Roman" w:eastAsia="標楷體" w:hAnsi="Times New Roman" w:cs="Times New Roman"/>
        </w:rPr>
        <w:t>件，一件為廠區員工權益事件，數名員工聯合提出廠區工作環境安全問題，經調查後已要求相關單位改善；另一件為海外廠發生嚴重環境汙染事件，已決議委託外部單位協助改善。</w:t>
      </w:r>
    </w:p>
    <w:p w14:paraId="588B64B4" w14:textId="77777777" w:rsidR="00C6264C" w:rsidRPr="00BA3CAE" w:rsidRDefault="00C6264C" w:rsidP="00C6264C">
      <w:pPr>
        <w:jc w:val="both"/>
        <w:rPr>
          <w:rFonts w:ascii="Times New Roman" w:eastAsia="標楷體" w:hAnsi="Times New Roman" w:cs="Times New Roman"/>
        </w:rPr>
      </w:pPr>
    </w:p>
    <w:p w14:paraId="76A32906" w14:textId="77777777" w:rsidR="00C6264C" w:rsidRPr="00BA3CAE" w:rsidRDefault="00C6264C" w:rsidP="00C6264C">
      <w:pPr>
        <w:jc w:val="both"/>
        <w:rPr>
          <w:rFonts w:ascii="Times New Roman" w:eastAsia="標楷體" w:hAnsi="Times New Roman" w:cs="Times New Roman"/>
        </w:rPr>
      </w:pPr>
      <w:r w:rsidRPr="00BA3CAE">
        <w:rPr>
          <w:rFonts w:ascii="Times New Roman" w:eastAsia="標楷體" w:hAnsi="Times New Roman" w:cs="Times New Roman"/>
          <w:b/>
          <w:bCs/>
        </w:rPr>
        <w:t>2024</w:t>
      </w:r>
      <w:r w:rsidRPr="00BA3CAE">
        <w:rPr>
          <w:rFonts w:ascii="Times New Roman" w:eastAsia="標楷體" w:hAnsi="Times New Roman" w:cs="Times New Roman"/>
          <w:b/>
          <w:bCs/>
        </w:rPr>
        <w:t>年永續發展委員會與董事會開會溝通事項</w:t>
      </w:r>
    </w:p>
    <w:tbl>
      <w:tblPr>
        <w:tblStyle w:val="af8"/>
        <w:tblW w:w="8359" w:type="dxa"/>
        <w:tblLook w:val="04A0" w:firstRow="1" w:lastRow="0" w:firstColumn="1" w:lastColumn="0" w:noHBand="0" w:noVBand="1"/>
      </w:tblPr>
      <w:tblGrid>
        <w:gridCol w:w="2689"/>
        <w:gridCol w:w="2551"/>
        <w:gridCol w:w="3119"/>
      </w:tblGrid>
      <w:tr w:rsidR="00C6264C" w:rsidRPr="00BA3CAE" w14:paraId="28D3F760" w14:textId="77777777" w:rsidTr="00D6057F">
        <w:tc>
          <w:tcPr>
            <w:tcW w:w="2689" w:type="dxa"/>
            <w:shd w:val="clear" w:color="auto" w:fill="8EAADB"/>
            <w:vAlign w:val="center"/>
          </w:tcPr>
          <w:p w14:paraId="6C69D100" w14:textId="77777777" w:rsidR="00C6264C" w:rsidRPr="00BA3CAE" w:rsidRDefault="00C6264C" w:rsidP="00D6057F">
            <w:pPr>
              <w:jc w:val="center"/>
              <w:rPr>
                <w:rFonts w:ascii="Times New Roman" w:eastAsia="標楷體" w:hAnsi="Times New Roman"/>
                <w:color w:val="FFFFFF"/>
                <w:sz w:val="24"/>
                <w:szCs w:val="24"/>
              </w:rPr>
            </w:pPr>
            <w:r w:rsidRPr="00BA3CAE">
              <w:rPr>
                <w:rFonts w:ascii="Times New Roman" w:eastAsia="標楷體" w:hAnsi="Times New Roman"/>
                <w:color w:val="FFFFFF"/>
                <w:sz w:val="24"/>
                <w:szCs w:val="24"/>
              </w:rPr>
              <w:t>開會日期</w:t>
            </w:r>
          </w:p>
        </w:tc>
        <w:tc>
          <w:tcPr>
            <w:tcW w:w="2551" w:type="dxa"/>
            <w:shd w:val="clear" w:color="auto" w:fill="8EAADB"/>
            <w:vAlign w:val="center"/>
          </w:tcPr>
          <w:p w14:paraId="3283D6BA" w14:textId="77777777" w:rsidR="00C6264C" w:rsidRPr="00BA3CAE" w:rsidRDefault="00C6264C" w:rsidP="00D6057F">
            <w:pPr>
              <w:jc w:val="center"/>
              <w:rPr>
                <w:rFonts w:ascii="Times New Roman" w:eastAsia="標楷體" w:hAnsi="Times New Roman"/>
                <w:color w:val="FFFFFF"/>
                <w:sz w:val="24"/>
                <w:szCs w:val="24"/>
              </w:rPr>
            </w:pPr>
            <w:r w:rsidRPr="00BA3CAE">
              <w:rPr>
                <w:rFonts w:ascii="Times New Roman" w:eastAsia="標楷體" w:hAnsi="Times New Roman"/>
                <w:color w:val="FFFFFF"/>
                <w:sz w:val="24"/>
                <w:szCs w:val="24"/>
              </w:rPr>
              <w:t>溝通事項</w:t>
            </w:r>
          </w:p>
        </w:tc>
        <w:tc>
          <w:tcPr>
            <w:tcW w:w="3119" w:type="dxa"/>
            <w:shd w:val="clear" w:color="auto" w:fill="8EAADB"/>
            <w:vAlign w:val="center"/>
          </w:tcPr>
          <w:p w14:paraId="06D15C70" w14:textId="77777777" w:rsidR="00C6264C" w:rsidRPr="00BA3CAE" w:rsidRDefault="00C6264C" w:rsidP="00D6057F">
            <w:pPr>
              <w:jc w:val="center"/>
              <w:rPr>
                <w:rFonts w:ascii="Times New Roman" w:eastAsia="標楷體" w:hAnsi="Times New Roman"/>
                <w:color w:val="FFFFFF"/>
                <w:sz w:val="24"/>
                <w:szCs w:val="24"/>
              </w:rPr>
            </w:pPr>
            <w:r w:rsidRPr="00BA3CAE">
              <w:rPr>
                <w:rFonts w:ascii="Times New Roman" w:eastAsia="標楷體" w:hAnsi="Times New Roman"/>
                <w:color w:val="FFFFFF"/>
                <w:sz w:val="24"/>
                <w:szCs w:val="24"/>
              </w:rPr>
              <w:t>決議結果</w:t>
            </w:r>
          </w:p>
        </w:tc>
      </w:tr>
      <w:tr w:rsidR="00C6264C" w:rsidRPr="00BA3CAE" w14:paraId="038886E6" w14:textId="77777777" w:rsidTr="00D6057F">
        <w:tc>
          <w:tcPr>
            <w:tcW w:w="2689" w:type="dxa"/>
          </w:tcPr>
          <w:p w14:paraId="66C5EAAD" w14:textId="77777777" w:rsidR="00C6264C" w:rsidRPr="00BA3CAE" w:rsidRDefault="00C6264C" w:rsidP="00D6057F">
            <w:pPr>
              <w:jc w:val="both"/>
              <w:rPr>
                <w:rFonts w:ascii="Times New Roman" w:eastAsia="標楷體" w:hAnsi="Times New Roman"/>
                <w:sz w:val="24"/>
                <w:szCs w:val="24"/>
              </w:rPr>
            </w:pPr>
            <w:r w:rsidRPr="00BA3CAE">
              <w:rPr>
                <w:rFonts w:ascii="Times New Roman" w:eastAsia="標楷體" w:hAnsi="Times New Roman"/>
                <w:sz w:val="24"/>
                <w:szCs w:val="24"/>
              </w:rPr>
              <w:t>2024</w:t>
            </w:r>
            <w:r w:rsidRPr="00BA3CAE">
              <w:rPr>
                <w:rFonts w:ascii="Times New Roman" w:eastAsia="標楷體" w:hAnsi="Times New Roman"/>
                <w:sz w:val="24"/>
                <w:szCs w:val="24"/>
              </w:rPr>
              <w:t>年</w:t>
            </w:r>
            <w:r w:rsidRPr="00BA3CAE">
              <w:rPr>
                <w:rFonts w:ascii="Times New Roman" w:eastAsia="標楷體" w:hAnsi="Times New Roman"/>
                <w:sz w:val="24"/>
                <w:szCs w:val="24"/>
              </w:rPr>
              <w:t>03</w:t>
            </w:r>
            <w:r w:rsidRPr="00BA3CAE">
              <w:rPr>
                <w:rFonts w:ascii="Times New Roman" w:eastAsia="標楷體" w:hAnsi="Times New Roman"/>
                <w:sz w:val="24"/>
                <w:szCs w:val="24"/>
              </w:rPr>
              <w:t>月</w:t>
            </w:r>
            <w:r w:rsidRPr="00BA3CAE">
              <w:rPr>
                <w:rFonts w:ascii="Times New Roman" w:eastAsia="標楷體" w:hAnsi="Times New Roman"/>
                <w:sz w:val="24"/>
                <w:szCs w:val="24"/>
              </w:rPr>
              <w:t>15</w:t>
            </w:r>
            <w:r w:rsidRPr="00BA3CAE">
              <w:rPr>
                <w:rFonts w:ascii="Times New Roman" w:eastAsia="標楷體" w:hAnsi="Times New Roman"/>
                <w:sz w:val="24"/>
                <w:szCs w:val="24"/>
              </w:rPr>
              <w:t>日</w:t>
            </w:r>
          </w:p>
        </w:tc>
        <w:tc>
          <w:tcPr>
            <w:tcW w:w="2551" w:type="dxa"/>
          </w:tcPr>
          <w:p w14:paraId="51C8CFA7" w14:textId="77777777" w:rsidR="00C6264C" w:rsidRPr="00BA3CAE" w:rsidRDefault="00C6264C" w:rsidP="00D6057F">
            <w:pPr>
              <w:jc w:val="both"/>
              <w:rPr>
                <w:rFonts w:ascii="Times New Roman" w:eastAsia="標楷體" w:hAnsi="Times New Roman"/>
                <w:sz w:val="24"/>
                <w:szCs w:val="24"/>
              </w:rPr>
            </w:pPr>
            <w:r w:rsidRPr="00BA3CAE">
              <w:rPr>
                <w:rFonts w:ascii="Times New Roman" w:eastAsia="標楷體" w:hAnsi="Times New Roman"/>
                <w:sz w:val="24"/>
                <w:szCs w:val="24"/>
              </w:rPr>
              <w:t>廠區工作安全問題</w:t>
            </w:r>
          </w:p>
        </w:tc>
        <w:tc>
          <w:tcPr>
            <w:tcW w:w="3119" w:type="dxa"/>
          </w:tcPr>
          <w:p w14:paraId="1FD32D96" w14:textId="77777777" w:rsidR="00C6264C" w:rsidRPr="00BA3CAE" w:rsidRDefault="00C6264C" w:rsidP="00D6057F">
            <w:pPr>
              <w:jc w:val="both"/>
              <w:rPr>
                <w:rFonts w:ascii="Times New Roman" w:eastAsia="標楷體" w:hAnsi="Times New Roman"/>
                <w:sz w:val="24"/>
                <w:szCs w:val="24"/>
              </w:rPr>
            </w:pPr>
            <w:r w:rsidRPr="00BA3CAE">
              <w:rPr>
                <w:rFonts w:ascii="Times New Roman" w:eastAsia="標楷體" w:hAnsi="Times New Roman"/>
                <w:sz w:val="24"/>
                <w:szCs w:val="24"/>
              </w:rPr>
              <w:t>委請相關單位改善</w:t>
            </w:r>
          </w:p>
        </w:tc>
      </w:tr>
      <w:tr w:rsidR="00C6264C" w:rsidRPr="00BA3CAE" w14:paraId="05776FCD" w14:textId="77777777" w:rsidTr="00D6057F">
        <w:tc>
          <w:tcPr>
            <w:tcW w:w="2689" w:type="dxa"/>
          </w:tcPr>
          <w:p w14:paraId="27ABC9E6" w14:textId="77777777" w:rsidR="00C6264C" w:rsidRPr="00BA3CAE" w:rsidRDefault="00C6264C" w:rsidP="00D6057F">
            <w:pPr>
              <w:jc w:val="both"/>
              <w:rPr>
                <w:rFonts w:ascii="Times New Roman" w:eastAsia="標楷體" w:hAnsi="Times New Roman"/>
                <w:sz w:val="24"/>
                <w:szCs w:val="24"/>
              </w:rPr>
            </w:pPr>
            <w:r w:rsidRPr="00BA3CAE">
              <w:rPr>
                <w:rFonts w:ascii="Times New Roman" w:eastAsia="標楷體" w:hAnsi="Times New Roman"/>
                <w:sz w:val="24"/>
                <w:szCs w:val="24"/>
              </w:rPr>
              <w:t>2024</w:t>
            </w:r>
            <w:r w:rsidRPr="00BA3CAE">
              <w:rPr>
                <w:rFonts w:ascii="Times New Roman" w:eastAsia="標楷體" w:hAnsi="Times New Roman"/>
                <w:sz w:val="24"/>
                <w:szCs w:val="24"/>
              </w:rPr>
              <w:t>年</w:t>
            </w:r>
            <w:r w:rsidRPr="00BA3CAE">
              <w:rPr>
                <w:rFonts w:ascii="Times New Roman" w:eastAsia="標楷體" w:hAnsi="Times New Roman"/>
                <w:sz w:val="24"/>
                <w:szCs w:val="24"/>
              </w:rPr>
              <w:t>09</w:t>
            </w:r>
            <w:r w:rsidRPr="00BA3CAE">
              <w:rPr>
                <w:rFonts w:ascii="Times New Roman" w:eastAsia="標楷體" w:hAnsi="Times New Roman"/>
                <w:sz w:val="24"/>
                <w:szCs w:val="24"/>
              </w:rPr>
              <w:t>月</w:t>
            </w:r>
            <w:r w:rsidRPr="00BA3CAE">
              <w:rPr>
                <w:rFonts w:ascii="Times New Roman" w:eastAsia="標楷體" w:hAnsi="Times New Roman"/>
                <w:sz w:val="24"/>
                <w:szCs w:val="24"/>
              </w:rPr>
              <w:t>22</w:t>
            </w:r>
            <w:r w:rsidRPr="00BA3CAE">
              <w:rPr>
                <w:rFonts w:ascii="Times New Roman" w:eastAsia="標楷體" w:hAnsi="Times New Roman"/>
                <w:sz w:val="24"/>
                <w:szCs w:val="24"/>
              </w:rPr>
              <w:t>日</w:t>
            </w:r>
          </w:p>
        </w:tc>
        <w:tc>
          <w:tcPr>
            <w:tcW w:w="2551" w:type="dxa"/>
          </w:tcPr>
          <w:p w14:paraId="046D33B5" w14:textId="77777777" w:rsidR="00C6264C" w:rsidRPr="00BA3CAE" w:rsidRDefault="00C6264C" w:rsidP="00D6057F">
            <w:pPr>
              <w:jc w:val="both"/>
              <w:rPr>
                <w:rFonts w:ascii="Times New Roman" w:eastAsia="標楷體" w:hAnsi="Times New Roman"/>
                <w:sz w:val="24"/>
                <w:szCs w:val="24"/>
              </w:rPr>
            </w:pPr>
            <w:r w:rsidRPr="00BA3CAE">
              <w:rPr>
                <w:rFonts w:ascii="Times New Roman" w:eastAsia="標楷體" w:hAnsi="Times New Roman"/>
                <w:sz w:val="24"/>
                <w:szCs w:val="24"/>
              </w:rPr>
              <w:t>海外廠發生嚴重汙染事件</w:t>
            </w:r>
          </w:p>
        </w:tc>
        <w:tc>
          <w:tcPr>
            <w:tcW w:w="3119" w:type="dxa"/>
          </w:tcPr>
          <w:p w14:paraId="6C654E3D" w14:textId="77777777" w:rsidR="00C6264C" w:rsidRPr="00BA3CAE" w:rsidRDefault="00C6264C" w:rsidP="00D6057F">
            <w:pPr>
              <w:jc w:val="both"/>
              <w:rPr>
                <w:rFonts w:ascii="Times New Roman" w:eastAsia="標楷體" w:hAnsi="Times New Roman"/>
                <w:sz w:val="24"/>
                <w:szCs w:val="24"/>
              </w:rPr>
            </w:pPr>
            <w:r w:rsidRPr="00BA3CAE">
              <w:rPr>
                <w:rFonts w:ascii="Times New Roman" w:eastAsia="標楷體" w:hAnsi="Times New Roman"/>
                <w:sz w:val="24"/>
                <w:szCs w:val="24"/>
              </w:rPr>
              <w:t>已委託外部單位協助改善</w:t>
            </w:r>
          </w:p>
        </w:tc>
      </w:tr>
    </w:tbl>
    <w:p w14:paraId="2E9C2601" w14:textId="77777777" w:rsidR="00135BD7" w:rsidRPr="00135BD7" w:rsidRDefault="00135BD7" w:rsidP="00135BD7">
      <w:bookmarkStart w:id="21" w:name="_Toc188438490"/>
    </w:p>
    <w:p w14:paraId="359AB60D" w14:textId="4F0FDCF3" w:rsidR="00C6264C" w:rsidRPr="00BA3CAE" w:rsidRDefault="00C6264C" w:rsidP="00C6264C">
      <w:pPr>
        <w:pStyle w:val="21"/>
        <w:spacing w:before="180" w:after="180"/>
        <w:ind w:left="851" w:hanging="851"/>
        <w:rPr>
          <w:rFonts w:ascii="Times New Roman" w:eastAsia="標楷體" w:hAnsi="Times New Roman" w:cs="Times New Roman"/>
          <w:sz w:val="36"/>
        </w:rPr>
      </w:pPr>
      <w:r w:rsidRPr="00BA3CAE">
        <w:rPr>
          <w:rFonts w:ascii="Times New Roman" w:eastAsia="標楷體" w:hAnsi="Times New Roman" w:cs="Times New Roman"/>
        </w:rPr>
        <w:t>2</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03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董事會及功能性委員會</w:t>
      </w:r>
      <w:bookmarkEnd w:id="21"/>
    </w:p>
    <w:p w14:paraId="0B46EE9D"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相關內容可於「董事會對永續治理之角色及成果」、「董事會結構及運作情形」</w:t>
      </w:r>
      <w:r w:rsidRPr="00BA3CAE">
        <w:rPr>
          <w:rFonts w:ascii="Times New Roman" w:eastAsia="標楷體" w:hAnsi="Times New Roman" w:cs="Times New Roman"/>
        </w:rPr>
        <w:t>...</w:t>
      </w:r>
      <w:r w:rsidRPr="00BA3CAE">
        <w:rPr>
          <w:rFonts w:ascii="Times New Roman" w:eastAsia="標楷體" w:hAnsi="Times New Roman" w:cs="Times New Roman"/>
        </w:rPr>
        <w:t>等章節填寫</w:t>
      </w:r>
    </w:p>
    <w:p w14:paraId="3B3CA100" w14:textId="64AAFC6C" w:rsidR="00C6264C" w:rsidRPr="00BA3CAE" w:rsidRDefault="00C6264C" w:rsidP="00C6264C">
      <w:pPr>
        <w:pStyle w:val="30"/>
        <w:spacing w:before="180" w:after="180"/>
        <w:ind w:left="1080" w:hanging="1080"/>
        <w:rPr>
          <w:rFonts w:ascii="Times New Roman" w:eastAsia="標楷體" w:hAnsi="Times New Roman"/>
        </w:rPr>
      </w:pPr>
      <w:bookmarkStart w:id="22" w:name="_Toc188438491"/>
      <w:r w:rsidRPr="00BA3CAE">
        <w:rPr>
          <w:rFonts w:ascii="Times New Roman" w:eastAsia="標楷體" w:hAnsi="Times New Roman"/>
          <w:szCs w:val="32"/>
        </w:rPr>
        <w:lastRenderedPageBreak/>
        <w:t>2</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董事會對永續治理之角色及成果</w:t>
      </w:r>
      <w:bookmarkEnd w:id="22"/>
    </w:p>
    <w:p w14:paraId="1FF95E09" w14:textId="26EF3E26"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相關內容可於「對永續治理之角色及督導情形」、「督導永續管理之績效評估」</w:t>
      </w:r>
      <w:r w:rsidRPr="00BA3CAE">
        <w:rPr>
          <w:rFonts w:ascii="Times New Roman" w:eastAsia="標楷體" w:hAnsi="Times New Roman" w:cs="Times New Roman"/>
        </w:rPr>
        <w:t>...</w:t>
      </w:r>
      <w:r w:rsidRPr="00BA3CAE">
        <w:rPr>
          <w:rFonts w:ascii="Times New Roman" w:eastAsia="標楷體" w:hAnsi="Times New Roman" w:cs="Times New Roman"/>
        </w:rPr>
        <w:t>等章節填寫</w:t>
      </w:r>
    </w:p>
    <w:p w14:paraId="3C993B5D" w14:textId="25C428BC" w:rsidR="00C6264C" w:rsidRPr="00BA3CAE" w:rsidRDefault="00C6264C" w:rsidP="00C6264C">
      <w:pPr>
        <w:pStyle w:val="30"/>
        <w:spacing w:before="180" w:after="180"/>
        <w:ind w:left="1080" w:hanging="1080"/>
        <w:rPr>
          <w:rFonts w:ascii="Times New Roman" w:eastAsia="標楷體" w:hAnsi="Times New Roman"/>
        </w:rPr>
      </w:pPr>
      <w:bookmarkStart w:id="23" w:name="_Toc188438492"/>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1</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永續治理之角色及督導情形</w:t>
      </w:r>
      <w:bookmarkEnd w:id="23"/>
    </w:p>
    <w:p w14:paraId="5502BDCB" w14:textId="77777777" w:rsidR="00360BE7" w:rsidRPr="00BA3CAE" w:rsidRDefault="00360BE7" w:rsidP="00360BE7">
      <w:pPr>
        <w:jc w:val="both"/>
        <w:rPr>
          <w:rFonts w:ascii="Times New Roman" w:eastAsia="標楷體" w:hAnsi="Times New Roman" w:cs="Times New Roman"/>
          <w:b/>
          <w:bCs/>
          <w:color w:val="000000" w:themeColor="text1"/>
        </w:rPr>
      </w:pPr>
      <w:r w:rsidRPr="00BA3CAE">
        <w:rPr>
          <w:rFonts w:ascii="Times New Roman" w:eastAsia="標楷體" w:hAnsi="Times New Roman" w:cs="Times New Roman"/>
          <w:b/>
          <w:bCs/>
          <w:color w:val="000000" w:themeColor="text1"/>
        </w:rPr>
        <w:t>董事會監督永續專案推動</w:t>
      </w:r>
    </w:p>
    <w:p w14:paraId="6537E5E4" w14:textId="77777777" w:rsidR="00360BE7" w:rsidRDefault="00360BE7" w:rsidP="00360BE7">
      <w:pPr>
        <w:jc w:val="both"/>
        <w:rPr>
          <w:rFonts w:ascii="Times New Roman" w:eastAsia="標楷體" w:hAnsi="Times New Roman" w:cs="Times New Roman"/>
        </w:rPr>
      </w:pPr>
      <w:r w:rsidRPr="00BA3CAE">
        <w:rPr>
          <w:rFonts w:ascii="Times New Roman" w:eastAsia="標楷體" w:hAnsi="Times New Roman" w:cs="Times New Roman"/>
        </w:rPr>
        <w:t>董事會負責指導長期經營策略與具有監督責任，每年</w:t>
      </w:r>
      <w:r w:rsidRPr="00BA3CAE">
        <w:rPr>
          <w:rFonts w:ascii="Times New Roman" w:eastAsia="標楷體" w:hAnsi="Times New Roman" w:cs="Times New Roman"/>
          <w:color w:val="000000" w:themeColor="text1"/>
        </w:rPr>
        <w:t>由永續發展委員會</w:t>
      </w:r>
      <w:r w:rsidRPr="00BA3CAE">
        <w:rPr>
          <w:rFonts w:ascii="Times New Roman" w:eastAsia="標楷體" w:hAnsi="Times New Roman" w:cs="Times New Roman"/>
        </w:rPr>
        <w:t>根據重大議題與公司經營願景，制定永續策略方針並且向董事會報告，經核准後發布相關政策。</w:t>
      </w:r>
    </w:p>
    <w:p w14:paraId="2F760AC6" w14:textId="77777777" w:rsidR="008C51D4" w:rsidRPr="00BA3CAE" w:rsidRDefault="008C51D4" w:rsidP="00360BE7">
      <w:pPr>
        <w:jc w:val="both"/>
        <w:rPr>
          <w:rFonts w:ascii="Times New Roman" w:eastAsia="標楷體" w:hAnsi="Times New Roman" w:cs="Times New Roman" w:hint="eastAsia"/>
        </w:rPr>
      </w:pPr>
    </w:p>
    <w:p w14:paraId="2C7B512B" w14:textId="77777777" w:rsidR="00360BE7" w:rsidRPr="00BA3CAE" w:rsidRDefault="00360BE7" w:rsidP="00360BE7">
      <w:pPr>
        <w:jc w:val="both"/>
        <w:rPr>
          <w:rFonts w:ascii="Times New Roman" w:eastAsia="標楷體" w:hAnsi="Times New Roman" w:cs="Times New Roman"/>
        </w:rPr>
      </w:pPr>
      <w:r w:rsidRPr="00BA3CAE">
        <w:rPr>
          <w:rFonts w:ascii="Times New Roman" w:eastAsia="標楷體" w:hAnsi="Times New Roman" w:cs="Times New Roman"/>
        </w:rPr>
        <w:t>永續發展委員會各小組負責擬訂各項永續專案方針、風險評估、因應對策等，各小組按季召開會議，檢視風險變化與管理狀況，並回報永續專案執行狀況，再由永續發展主任委員彙整資訊呈報給董事會。</w:t>
      </w:r>
    </w:p>
    <w:p w14:paraId="7BD6AAB1" w14:textId="77777777" w:rsidR="003568CC" w:rsidRPr="00BA3CAE" w:rsidRDefault="003568CC" w:rsidP="00360BE7">
      <w:pPr>
        <w:jc w:val="both"/>
        <w:rPr>
          <w:rFonts w:ascii="Times New Roman" w:eastAsia="標楷體" w:hAnsi="Times New Roman" w:cs="Times New Roman"/>
          <w:b/>
          <w:bCs/>
        </w:rPr>
      </w:pPr>
    </w:p>
    <w:p w14:paraId="11E5A355" w14:textId="1BA74A36" w:rsidR="00360BE7" w:rsidRPr="00BA3CAE" w:rsidRDefault="00360BE7" w:rsidP="00360BE7">
      <w:pPr>
        <w:jc w:val="both"/>
        <w:rPr>
          <w:rFonts w:ascii="Times New Roman" w:eastAsia="標楷體" w:hAnsi="Times New Roman" w:cs="Times New Roman"/>
          <w:b/>
          <w:bCs/>
        </w:rPr>
      </w:pPr>
      <w:r w:rsidRPr="00BA3CAE">
        <w:rPr>
          <w:rFonts w:ascii="Times New Roman" w:eastAsia="標楷體" w:hAnsi="Times New Roman" w:cs="Times New Roman"/>
          <w:b/>
          <w:bCs/>
        </w:rPr>
        <w:t>永續報導管理</w:t>
      </w:r>
    </w:p>
    <w:p w14:paraId="1BD5B610" w14:textId="70B645F9" w:rsidR="003568CC" w:rsidRPr="00BA3CAE" w:rsidRDefault="003568CC" w:rsidP="003568CC">
      <w:pPr>
        <w:pStyle w:val="Web"/>
        <w:rPr>
          <w:rFonts w:ascii="Times New Roman" w:eastAsia="標楷體" w:hAnsi="Times New Roman" w:cs="Times New Roman"/>
        </w:rPr>
      </w:pPr>
      <w:r w:rsidRPr="00BA3CAE">
        <w:rPr>
          <w:rFonts w:ascii="Times New Roman" w:eastAsia="標楷體" w:hAnsi="Times New Roman" w:cs="Times New Roman"/>
          <w:highlight w:val="yellow"/>
        </w:rPr>
        <w:t>董事會負責永續報告書通過範例</w:t>
      </w:r>
    </w:p>
    <w:p w14:paraId="31B7BD03" w14:textId="22CDDC87" w:rsidR="00360BE7" w:rsidRPr="00BA3CAE" w:rsidRDefault="00360BE7" w:rsidP="00360BE7">
      <w:pPr>
        <w:jc w:val="both"/>
        <w:rPr>
          <w:rFonts w:ascii="Times New Roman" w:eastAsia="標楷體" w:hAnsi="Times New Roman" w:cs="Times New Roman"/>
        </w:rPr>
      </w:pPr>
      <w:r w:rsidRPr="00BA3CAE">
        <w:rPr>
          <w:rFonts w:ascii="Times New Roman" w:eastAsia="標楷體" w:hAnsi="Times New Roman" w:cs="Times New Roman"/>
        </w:rPr>
        <w:t>本公司定期每年由永續發展委員會負責重大議題評估，向內部高層及利害關係人發放重大議題問卷，調查各項</w:t>
      </w:r>
      <w:r w:rsidRPr="00BA3CAE">
        <w:rPr>
          <w:rFonts w:ascii="Times New Roman" w:eastAsia="標楷體" w:hAnsi="Times New Roman" w:cs="Times New Roman"/>
        </w:rPr>
        <w:t>ESG</w:t>
      </w:r>
      <w:r w:rsidRPr="00BA3CAE">
        <w:rPr>
          <w:rFonts w:ascii="Times New Roman" w:eastAsia="標楷體" w:hAnsi="Times New Roman" w:cs="Times New Roman"/>
        </w:rPr>
        <w:t>議題對經濟、環境與人群的衝擊，分析出當年的重大議題，並將議題呈報給董事會。</w:t>
      </w:r>
    </w:p>
    <w:p w14:paraId="70DADA5A" w14:textId="77777777" w:rsidR="00360BE7" w:rsidRPr="00BA3CAE" w:rsidRDefault="00360BE7" w:rsidP="00360BE7">
      <w:pPr>
        <w:jc w:val="both"/>
        <w:rPr>
          <w:rFonts w:ascii="Times New Roman" w:eastAsia="標楷體" w:hAnsi="Times New Roman" w:cs="Times New Roman"/>
        </w:rPr>
      </w:pPr>
      <w:r w:rsidRPr="00BA3CAE">
        <w:rPr>
          <w:rFonts w:ascii="Times New Roman" w:eastAsia="標楷體" w:hAnsi="Times New Roman" w:cs="Times New Roman"/>
        </w:rPr>
        <w:t>每年度由永續發展委員會各小組蒐集相關內容及數據資料，再由各小組經理檢核資料，而後由主任委員辦公室進行資訊彙整，每年上報給董事會審核與檢視，經核定後發行。</w:t>
      </w:r>
    </w:p>
    <w:tbl>
      <w:tblPr>
        <w:tblStyle w:val="af8"/>
        <w:tblW w:w="0" w:type="auto"/>
        <w:tblLook w:val="04A0" w:firstRow="1" w:lastRow="0" w:firstColumn="1" w:lastColumn="0" w:noHBand="0" w:noVBand="1"/>
      </w:tblPr>
      <w:tblGrid>
        <w:gridCol w:w="2074"/>
        <w:gridCol w:w="2074"/>
        <w:gridCol w:w="2074"/>
        <w:gridCol w:w="2074"/>
      </w:tblGrid>
      <w:tr w:rsidR="00360BE7" w:rsidRPr="00BA3CAE" w14:paraId="2E08DD2D" w14:textId="77777777" w:rsidTr="00D6057F">
        <w:tc>
          <w:tcPr>
            <w:tcW w:w="3487" w:type="dxa"/>
            <w:shd w:val="clear" w:color="auto" w:fill="9CC2E5" w:themeFill="accent1" w:themeFillTint="99"/>
            <w:vAlign w:val="center"/>
          </w:tcPr>
          <w:p w14:paraId="16F7ACBA" w14:textId="77777777" w:rsidR="00360BE7" w:rsidRPr="00BA3CAE" w:rsidRDefault="00360BE7" w:rsidP="00D6057F">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報告書資料蒐集與擬稿</w:t>
            </w:r>
          </w:p>
        </w:tc>
        <w:tc>
          <w:tcPr>
            <w:tcW w:w="3487" w:type="dxa"/>
            <w:shd w:val="clear" w:color="auto" w:fill="9CC2E5" w:themeFill="accent1" w:themeFillTint="99"/>
            <w:vAlign w:val="center"/>
          </w:tcPr>
          <w:p w14:paraId="36AA2321" w14:textId="77777777" w:rsidR="00360BE7" w:rsidRPr="00BA3CAE" w:rsidRDefault="00360BE7" w:rsidP="00D6057F">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報告書彙整</w:t>
            </w:r>
          </w:p>
        </w:tc>
        <w:tc>
          <w:tcPr>
            <w:tcW w:w="3487" w:type="dxa"/>
            <w:shd w:val="clear" w:color="auto" w:fill="9CC2E5" w:themeFill="accent1" w:themeFillTint="99"/>
            <w:vAlign w:val="center"/>
          </w:tcPr>
          <w:p w14:paraId="38126E5F" w14:textId="77777777" w:rsidR="00360BE7" w:rsidRPr="00BA3CAE" w:rsidRDefault="00360BE7" w:rsidP="00D6057F">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內部審核</w:t>
            </w:r>
          </w:p>
        </w:tc>
        <w:tc>
          <w:tcPr>
            <w:tcW w:w="3487" w:type="dxa"/>
            <w:shd w:val="clear" w:color="auto" w:fill="9CC2E5" w:themeFill="accent1" w:themeFillTint="99"/>
            <w:vAlign w:val="center"/>
          </w:tcPr>
          <w:p w14:paraId="362113FF" w14:textId="77777777" w:rsidR="00360BE7" w:rsidRPr="00BA3CAE" w:rsidRDefault="00360BE7" w:rsidP="00D6057F">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外部查證</w:t>
            </w:r>
          </w:p>
        </w:tc>
      </w:tr>
      <w:tr w:rsidR="00360BE7" w:rsidRPr="00BA3CAE" w14:paraId="6AFB46D5" w14:textId="77777777" w:rsidTr="00D6057F">
        <w:trPr>
          <w:trHeight w:val="520"/>
        </w:trPr>
        <w:tc>
          <w:tcPr>
            <w:tcW w:w="3487" w:type="dxa"/>
            <w:vAlign w:val="center"/>
          </w:tcPr>
          <w:p w14:paraId="2519E263" w14:textId="77777777" w:rsidR="00360BE7" w:rsidRPr="00BA3CAE" w:rsidRDefault="00360BE7" w:rsidP="00D6057F">
            <w:pPr>
              <w:rPr>
                <w:rFonts w:ascii="Times New Roman" w:eastAsia="標楷體" w:hAnsi="Times New Roman"/>
                <w:sz w:val="24"/>
                <w:szCs w:val="24"/>
              </w:rPr>
            </w:pPr>
            <w:r w:rsidRPr="00BA3CAE">
              <w:rPr>
                <w:rFonts w:ascii="Times New Roman" w:eastAsia="標楷體" w:hAnsi="Times New Roman"/>
                <w:sz w:val="24"/>
                <w:szCs w:val="24"/>
              </w:rPr>
              <w:t>永續發展委員會各小組彙總及蒐集資料</w:t>
            </w:r>
          </w:p>
        </w:tc>
        <w:tc>
          <w:tcPr>
            <w:tcW w:w="3487" w:type="dxa"/>
            <w:vAlign w:val="center"/>
          </w:tcPr>
          <w:p w14:paraId="6D0EBE0A" w14:textId="77777777" w:rsidR="00360BE7" w:rsidRPr="00BA3CAE" w:rsidRDefault="00360BE7" w:rsidP="00D6057F">
            <w:pPr>
              <w:rPr>
                <w:rFonts w:ascii="Times New Roman" w:eastAsia="標楷體" w:hAnsi="Times New Roman"/>
                <w:sz w:val="24"/>
                <w:szCs w:val="24"/>
              </w:rPr>
            </w:pPr>
            <w:r w:rsidRPr="00BA3CAE">
              <w:rPr>
                <w:rFonts w:ascii="Times New Roman" w:eastAsia="標楷體" w:hAnsi="Times New Roman"/>
                <w:sz w:val="24"/>
                <w:szCs w:val="24"/>
              </w:rPr>
              <w:t>主任委員辦公室彙整資料</w:t>
            </w:r>
          </w:p>
        </w:tc>
        <w:tc>
          <w:tcPr>
            <w:tcW w:w="3487" w:type="dxa"/>
            <w:vAlign w:val="center"/>
          </w:tcPr>
          <w:p w14:paraId="699D69CF" w14:textId="77777777" w:rsidR="00360BE7" w:rsidRPr="00BA3CAE" w:rsidRDefault="00360BE7" w:rsidP="00D6057F">
            <w:pPr>
              <w:rPr>
                <w:rFonts w:ascii="Times New Roman" w:eastAsia="標楷體" w:hAnsi="Times New Roman"/>
                <w:sz w:val="24"/>
                <w:szCs w:val="24"/>
              </w:rPr>
            </w:pPr>
            <w:r w:rsidRPr="00BA3CAE">
              <w:rPr>
                <w:rFonts w:ascii="Times New Roman" w:eastAsia="標楷體" w:hAnsi="Times New Roman"/>
                <w:sz w:val="24"/>
                <w:szCs w:val="24"/>
              </w:rPr>
              <w:t>董事會審閱核定</w:t>
            </w:r>
          </w:p>
        </w:tc>
        <w:tc>
          <w:tcPr>
            <w:tcW w:w="3487" w:type="dxa"/>
            <w:vAlign w:val="center"/>
          </w:tcPr>
          <w:p w14:paraId="56F124DB" w14:textId="77777777" w:rsidR="00360BE7" w:rsidRPr="00BA3CAE" w:rsidRDefault="00360BE7" w:rsidP="00D6057F">
            <w:pPr>
              <w:rPr>
                <w:rFonts w:ascii="Times New Roman" w:eastAsia="標楷體" w:hAnsi="Times New Roman"/>
                <w:sz w:val="24"/>
                <w:szCs w:val="24"/>
              </w:rPr>
            </w:pPr>
            <w:r w:rsidRPr="00BA3CAE">
              <w:rPr>
                <w:rFonts w:ascii="Times New Roman" w:eastAsia="標楷體" w:hAnsi="Times New Roman"/>
                <w:sz w:val="24"/>
                <w:szCs w:val="24"/>
              </w:rPr>
              <w:t>外部獨立</w:t>
            </w:r>
          </w:p>
          <w:p w14:paraId="7C1FCCA8" w14:textId="77777777" w:rsidR="00360BE7" w:rsidRPr="00BA3CAE" w:rsidRDefault="00360BE7" w:rsidP="00D6057F">
            <w:pPr>
              <w:rPr>
                <w:rFonts w:ascii="Times New Roman" w:eastAsia="標楷體" w:hAnsi="Times New Roman"/>
                <w:sz w:val="24"/>
                <w:szCs w:val="24"/>
              </w:rPr>
            </w:pPr>
            <w:r w:rsidRPr="00BA3CAE">
              <w:rPr>
                <w:rFonts w:ascii="Times New Roman" w:eastAsia="標楷體" w:hAnsi="Times New Roman"/>
                <w:sz w:val="24"/>
                <w:szCs w:val="24"/>
              </w:rPr>
              <w:t>第三方查證</w:t>
            </w:r>
          </w:p>
        </w:tc>
      </w:tr>
    </w:tbl>
    <w:p w14:paraId="7B364237" w14:textId="57573997" w:rsidR="00C6264C" w:rsidRPr="00BA3CAE" w:rsidRDefault="007E0BD8" w:rsidP="00C6264C">
      <w:pPr>
        <w:pStyle w:val="Web"/>
        <w:rPr>
          <w:rFonts w:ascii="Times New Roman" w:eastAsia="標楷體" w:hAnsi="Times New Roman" w:cs="Times New Roman"/>
        </w:rPr>
      </w:pPr>
      <w:r w:rsidRPr="00BA3CAE">
        <w:rPr>
          <w:rFonts w:ascii="Times New Roman" w:eastAsia="標楷體" w:hAnsi="Times New Roman" w:cs="Times New Roman"/>
          <w:highlight w:val="yellow"/>
        </w:rPr>
        <w:t>董事會不負責永續報告書通過範例</w:t>
      </w:r>
    </w:p>
    <w:p w14:paraId="3BA73EC5" w14:textId="77777777" w:rsidR="007E0BD8" w:rsidRDefault="007E0BD8" w:rsidP="003568CC">
      <w:pPr>
        <w:pStyle w:val="Web"/>
        <w:spacing w:before="0" w:beforeAutospacing="0" w:after="0" w:afterAutospacing="0"/>
        <w:rPr>
          <w:rFonts w:ascii="Times New Roman" w:eastAsia="標楷體" w:hAnsi="Times New Roman" w:cs="Times New Roman"/>
        </w:rPr>
      </w:pPr>
      <w:r w:rsidRPr="00BA3CAE">
        <w:rPr>
          <w:rFonts w:ascii="Times New Roman" w:eastAsia="標楷體" w:hAnsi="Times New Roman" w:cs="Times New Roman"/>
        </w:rPr>
        <w:t>本公司每三年進行一次重大議題評估，並向內部高層及利害關係人發放重大議題問卷，調查各項</w:t>
      </w:r>
      <w:r w:rsidRPr="00BA3CAE">
        <w:rPr>
          <w:rFonts w:ascii="Times New Roman" w:eastAsia="標楷體" w:hAnsi="Times New Roman" w:cs="Times New Roman"/>
        </w:rPr>
        <w:t>ESG</w:t>
      </w:r>
      <w:r w:rsidRPr="00BA3CAE">
        <w:rPr>
          <w:rFonts w:ascii="Times New Roman" w:eastAsia="標楷體" w:hAnsi="Times New Roman" w:cs="Times New Roman"/>
        </w:rPr>
        <w:t>議題對經濟、環境與人群的衝擊，分析出當年的重大議題。</w:t>
      </w:r>
    </w:p>
    <w:p w14:paraId="32F92A5B" w14:textId="77777777" w:rsidR="008C51D4" w:rsidRPr="00BA3CAE" w:rsidRDefault="008C51D4" w:rsidP="003568CC">
      <w:pPr>
        <w:pStyle w:val="Web"/>
        <w:spacing w:before="0" w:beforeAutospacing="0" w:after="0" w:afterAutospacing="0"/>
        <w:rPr>
          <w:rFonts w:ascii="Times New Roman" w:eastAsia="標楷體" w:hAnsi="Times New Roman" w:cs="Times New Roman" w:hint="eastAsia"/>
        </w:rPr>
      </w:pPr>
    </w:p>
    <w:p w14:paraId="484941AD" w14:textId="2566CA01" w:rsidR="007E0BD8" w:rsidRPr="00BA3CAE" w:rsidRDefault="007E0BD8" w:rsidP="003568CC">
      <w:pPr>
        <w:pStyle w:val="Web"/>
        <w:spacing w:before="0" w:beforeAutospacing="0" w:after="0" w:afterAutospacing="0"/>
        <w:rPr>
          <w:rFonts w:ascii="Times New Roman" w:eastAsia="標楷體" w:hAnsi="Times New Roman" w:cs="Times New Roman"/>
        </w:rPr>
      </w:pPr>
      <w:r w:rsidRPr="00BA3CAE">
        <w:rPr>
          <w:rFonts w:ascii="Times New Roman" w:eastAsia="標楷體" w:hAnsi="Times New Roman" w:cs="Times New Roman"/>
        </w:rPr>
        <w:t>永續報告書所須之資訊，由各部門經主管審閱後提供，並經由財務部協助統合整理</w:t>
      </w:r>
      <w:r w:rsidR="002729A3" w:rsidRPr="00BA3CAE">
        <w:rPr>
          <w:rFonts w:ascii="Times New Roman" w:eastAsia="標楷體" w:hAnsi="Times New Roman" w:cs="Times New Roman"/>
        </w:rPr>
        <w:t>，永續報告書完成後呈報總經理，並對外發布。未來報告書的編製流程將依循臺灣證券交易所發布的「上市公司編製與申報永續報告書作業辦法」，由最高治理單位進行最終檢視與核准。</w:t>
      </w:r>
    </w:p>
    <w:p w14:paraId="6B973E66" w14:textId="08F263FF" w:rsidR="00C6264C" w:rsidRPr="00BA3CAE" w:rsidRDefault="00C6264C" w:rsidP="00C6264C">
      <w:pPr>
        <w:pStyle w:val="30"/>
        <w:spacing w:before="180" w:after="180"/>
        <w:ind w:left="1080" w:hanging="1080"/>
        <w:rPr>
          <w:rFonts w:ascii="Times New Roman" w:eastAsia="標楷體" w:hAnsi="Times New Roman"/>
        </w:rPr>
      </w:pPr>
      <w:bookmarkStart w:id="24" w:name="_Toc188438493"/>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1</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督導永續管理之績效評估</w:t>
      </w:r>
      <w:bookmarkEnd w:id="24"/>
    </w:p>
    <w:p w14:paraId="497D6035" w14:textId="77777777" w:rsidR="00360BE7" w:rsidRPr="00BA3CAE" w:rsidRDefault="00360BE7" w:rsidP="00360BE7">
      <w:pPr>
        <w:jc w:val="both"/>
        <w:rPr>
          <w:rFonts w:ascii="Times New Roman" w:eastAsia="標楷體" w:hAnsi="Times New Roman" w:cs="Times New Roman"/>
          <w:b/>
          <w:bCs/>
        </w:rPr>
      </w:pPr>
      <w:r w:rsidRPr="00BA3CAE">
        <w:rPr>
          <w:rFonts w:ascii="Times New Roman" w:eastAsia="標楷體" w:hAnsi="Times New Roman" w:cs="Times New Roman"/>
          <w:b/>
          <w:bCs/>
        </w:rPr>
        <w:t>董事會績效評估</w:t>
      </w:r>
    </w:p>
    <w:p w14:paraId="69E0B5CE" w14:textId="77777777" w:rsidR="00360BE7" w:rsidRPr="00BA3CAE" w:rsidRDefault="00360BE7" w:rsidP="00360BE7">
      <w:pPr>
        <w:jc w:val="both"/>
        <w:rPr>
          <w:rFonts w:ascii="Times New Roman" w:eastAsia="標楷體" w:hAnsi="Times New Roman" w:cs="Times New Roman"/>
        </w:rPr>
      </w:pPr>
      <w:r w:rsidRPr="00BA3CAE">
        <w:rPr>
          <w:rFonts w:ascii="Times New Roman" w:eastAsia="標楷體" w:hAnsi="Times New Roman" w:cs="Times New Roman"/>
        </w:rPr>
        <w:t>為落實公司治理提升董事會功能，本公司訂定董事會績效評估辦法。每年定期執行董事會、功能性委員會（包括審計委員會、薪酬委員會、提名委員會）自評及個別董事成員的績效評估，內容包含永續經營態度、專業職能、職責認知、公司營運參與度、內部控制及持續進修等面向。</w:t>
      </w:r>
      <w:r w:rsidRPr="00BA3CAE">
        <w:rPr>
          <w:rFonts w:ascii="Times New Roman" w:eastAsia="標楷體" w:hAnsi="Times New Roman" w:cs="Times New Roman"/>
        </w:rPr>
        <w:t>2024</w:t>
      </w:r>
      <w:r w:rsidRPr="00BA3CAE">
        <w:rPr>
          <w:rFonts w:ascii="Times New Roman" w:eastAsia="標楷體" w:hAnsi="Times New Roman" w:cs="Times New Roman"/>
        </w:rPr>
        <w:t>年度整體董事會與功能性委員會的自評</w:t>
      </w:r>
      <w:proofErr w:type="gramStart"/>
      <w:r w:rsidRPr="00BA3CAE">
        <w:rPr>
          <w:rFonts w:ascii="Times New Roman" w:eastAsia="標楷體" w:hAnsi="Times New Roman" w:cs="Times New Roman"/>
        </w:rPr>
        <w:t>結果均為</w:t>
      </w:r>
      <w:proofErr w:type="gramEnd"/>
      <w:r w:rsidRPr="00BA3CAE">
        <w:rPr>
          <w:rFonts w:ascii="Times New Roman" w:eastAsia="標楷體" w:hAnsi="Times New Roman" w:cs="Times New Roman"/>
        </w:rPr>
        <w:t>「優」，並提報至提名委員會及董事會。</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本公司至少每三年聘請外部評估機構進行董事會績效評估一次，最近一次評估時間為</w:t>
      </w:r>
      <w:r w:rsidRPr="00BA3CAE">
        <w:rPr>
          <w:rFonts w:ascii="Times New Roman" w:eastAsia="標楷體" w:hAnsi="Times New Roman" w:cs="Times New Roman"/>
        </w:rPr>
        <w:t>2024</w:t>
      </w:r>
      <w:r w:rsidRPr="00BA3CAE">
        <w:rPr>
          <w:rFonts w:ascii="Times New Roman" w:eastAsia="標楷體" w:hAnsi="Times New Roman" w:cs="Times New Roman"/>
        </w:rPr>
        <w:t>年，其結果被用來修訂組織規程，以增進董事會運作績效。</w:t>
      </w:r>
    </w:p>
    <w:p w14:paraId="6CAB96E5" w14:textId="77777777" w:rsidR="00360BE7" w:rsidRPr="00BA3CAE" w:rsidRDefault="00360BE7" w:rsidP="00360BE7">
      <w:pPr>
        <w:jc w:val="both"/>
        <w:rPr>
          <w:rFonts w:ascii="Times New Roman" w:eastAsia="標楷體" w:hAnsi="Times New Roman" w:cs="Times New Roman"/>
        </w:rPr>
      </w:pPr>
    </w:p>
    <w:p w14:paraId="0DC8C116" w14:textId="77777777" w:rsidR="00360BE7" w:rsidRPr="00BA3CAE" w:rsidRDefault="00360BE7" w:rsidP="00360BE7">
      <w:pPr>
        <w:jc w:val="both"/>
        <w:rPr>
          <w:rFonts w:ascii="Times New Roman" w:eastAsia="標楷體" w:hAnsi="Times New Roman" w:cs="Times New Roman"/>
        </w:rPr>
      </w:pPr>
      <w:r w:rsidRPr="00BA3CAE">
        <w:rPr>
          <w:rFonts w:ascii="Times New Roman" w:eastAsia="標楷體" w:hAnsi="Times New Roman" w:cs="Times New Roman"/>
        </w:rPr>
        <w:t>績效評估內容包含以下</w:t>
      </w:r>
      <w:proofErr w:type="gramStart"/>
      <w:r w:rsidRPr="00BA3CAE">
        <w:rPr>
          <w:rFonts w:ascii="Times New Roman" w:eastAsia="標楷體" w:hAnsi="Times New Roman" w:cs="Times New Roman"/>
        </w:rPr>
        <w:t>三</w:t>
      </w:r>
      <w:proofErr w:type="gramEnd"/>
      <w:r w:rsidRPr="00BA3CAE">
        <w:rPr>
          <w:rFonts w:ascii="Times New Roman" w:eastAsia="標楷體" w:hAnsi="Times New Roman" w:cs="Times New Roman"/>
        </w:rPr>
        <w:t>面向：</w:t>
      </w:r>
    </w:p>
    <w:p w14:paraId="69A42010" w14:textId="77777777" w:rsidR="00360BE7" w:rsidRPr="00BA3CAE" w:rsidRDefault="00360BE7" w:rsidP="00BA5E2B">
      <w:pPr>
        <w:pStyle w:val="af"/>
        <w:widowControl w:val="0"/>
        <w:numPr>
          <w:ilvl w:val="0"/>
          <w:numId w:val="10"/>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專業職能與決策效能：獨立董事席次達</w:t>
      </w:r>
      <w:r w:rsidRPr="00BA3CAE">
        <w:rPr>
          <w:rFonts w:ascii="Times New Roman" w:eastAsia="標楷體" w:hAnsi="Times New Roman" w:cs="Times New Roman"/>
        </w:rPr>
        <w:t>3</w:t>
      </w:r>
      <w:r w:rsidRPr="00BA3CAE">
        <w:rPr>
          <w:rFonts w:ascii="Times New Roman" w:eastAsia="標楷體" w:hAnsi="Times New Roman" w:cs="Times New Roman"/>
        </w:rPr>
        <w:t>人，背景涵蓋稅務、法律、人工智慧、金融及會計等多元專業領域。</w:t>
      </w:r>
    </w:p>
    <w:p w14:paraId="146820AA" w14:textId="77777777" w:rsidR="00360BE7" w:rsidRPr="00BA3CAE" w:rsidRDefault="00360BE7" w:rsidP="00BA5E2B">
      <w:pPr>
        <w:pStyle w:val="af"/>
        <w:widowControl w:val="0"/>
        <w:numPr>
          <w:ilvl w:val="0"/>
          <w:numId w:val="10"/>
        </w:numPr>
        <w:jc w:val="both"/>
        <w:rPr>
          <w:rFonts w:ascii="Times New Roman" w:eastAsia="標楷體" w:hAnsi="Times New Roman" w:cs="Times New Roman"/>
        </w:rPr>
      </w:pPr>
      <w:r w:rsidRPr="00BA3CAE">
        <w:rPr>
          <w:rFonts w:ascii="Times New Roman" w:eastAsia="標楷體" w:hAnsi="Times New Roman" w:cs="Times New Roman"/>
        </w:rPr>
        <w:t>企業內部控制之監督：設置審計委員會及風險委員會，定期討論發展策略、營運狀況及重大事項；另設置風險管理委員會於高階管理層，負責監控公司整體風險管理政策，使董事會能更有效掌握並評估企業經營目標的落實情況，強化風險管理及監督。</w:t>
      </w:r>
    </w:p>
    <w:p w14:paraId="2441CA2A" w14:textId="358397ED" w:rsidR="00C6264C" w:rsidRPr="00BA3CAE" w:rsidRDefault="00360BE7" w:rsidP="00BA5E2B">
      <w:pPr>
        <w:pStyle w:val="af"/>
        <w:widowControl w:val="0"/>
        <w:numPr>
          <w:ilvl w:val="0"/>
          <w:numId w:val="10"/>
        </w:numPr>
        <w:jc w:val="both"/>
        <w:rPr>
          <w:rFonts w:ascii="Times New Roman" w:eastAsia="標楷體" w:hAnsi="Times New Roman" w:cs="Times New Roman"/>
        </w:rPr>
      </w:pPr>
      <w:r w:rsidRPr="00BA3CAE">
        <w:rPr>
          <w:rFonts w:ascii="Times New Roman" w:eastAsia="標楷體" w:hAnsi="Times New Roman" w:cs="Times New Roman"/>
        </w:rPr>
        <w:t>對永續經營之態度：設置永續發展委員會，由董事長與經理人共同推動永續發展行動，並定期向董事會報告執行情況，以利策略落實並持續監督。</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將</w:t>
      </w:r>
      <w:r w:rsidRPr="00BA3CAE">
        <w:rPr>
          <w:rFonts w:ascii="Times New Roman" w:eastAsia="標楷體" w:hAnsi="Times New Roman" w:cs="Times New Roman"/>
        </w:rPr>
        <w:t>ESG</w:t>
      </w:r>
      <w:r w:rsidRPr="00BA3CAE">
        <w:rPr>
          <w:rFonts w:ascii="Times New Roman" w:eastAsia="標楷體" w:hAnsi="Times New Roman" w:cs="Times New Roman"/>
        </w:rPr>
        <w:t>稽核指標納入經理人績效評估，強化</w:t>
      </w:r>
      <w:r w:rsidRPr="00BA3CAE">
        <w:rPr>
          <w:rFonts w:ascii="Times New Roman" w:eastAsia="標楷體" w:hAnsi="Times New Roman" w:cs="Times New Roman"/>
        </w:rPr>
        <w:t>ESG</w:t>
      </w:r>
      <w:r w:rsidRPr="00BA3CAE">
        <w:rPr>
          <w:rFonts w:ascii="Times New Roman" w:eastAsia="標楷體" w:hAnsi="Times New Roman" w:cs="Times New Roman"/>
        </w:rPr>
        <w:t>目標之推動。</w:t>
      </w:r>
    </w:p>
    <w:p w14:paraId="0AF57185" w14:textId="0446E0C0" w:rsidR="00C6264C" w:rsidRPr="00BA3CAE" w:rsidRDefault="00C6264C" w:rsidP="00C6264C">
      <w:pPr>
        <w:pStyle w:val="30"/>
        <w:spacing w:before="180" w:after="180"/>
        <w:ind w:left="1080" w:hanging="1080"/>
        <w:rPr>
          <w:rFonts w:ascii="Times New Roman" w:eastAsia="標楷體" w:hAnsi="Times New Roman"/>
        </w:rPr>
      </w:pPr>
      <w:bookmarkStart w:id="25" w:name="_Toc188438494"/>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1</w:t>
      </w:r>
      <w:r w:rsidR="009F5A3B" w:rsidRPr="00BA3CAE">
        <w:rPr>
          <w:rFonts w:ascii="Times New Roman" w:eastAsia="標楷體" w:hAnsi="Times New Roman"/>
          <w:szCs w:val="32"/>
        </w:rPr>
        <w:t>.</w:t>
      </w:r>
      <w:r w:rsidRPr="00BA3CAE">
        <w:rPr>
          <w:rFonts w:ascii="Times New Roman" w:eastAsia="標楷體" w:hAnsi="Times New Roman"/>
          <w:szCs w:val="32"/>
        </w:rPr>
        <w:t xml:space="preserve">3 </w:t>
      </w:r>
      <w:r w:rsidRPr="00BA3CAE">
        <w:rPr>
          <w:rFonts w:ascii="Times New Roman" w:eastAsia="標楷體" w:hAnsi="Times New Roman"/>
          <w:sz w:val="14"/>
          <w:szCs w:val="14"/>
        </w:rPr>
        <w:t xml:space="preserve">  </w:t>
      </w:r>
      <w:r w:rsidRPr="00BA3CAE">
        <w:rPr>
          <w:rFonts w:ascii="Times New Roman" w:eastAsia="標楷體" w:hAnsi="Times New Roman"/>
          <w:szCs w:val="32"/>
        </w:rPr>
        <w:t>對永續發展之持續進修</w:t>
      </w:r>
      <w:bookmarkEnd w:id="25"/>
    </w:p>
    <w:p w14:paraId="685B9560" w14:textId="77777777" w:rsidR="00360BE7" w:rsidRPr="00BA3CAE" w:rsidRDefault="00360BE7" w:rsidP="00360BE7">
      <w:pPr>
        <w:jc w:val="both"/>
        <w:rPr>
          <w:rFonts w:ascii="Times New Roman" w:eastAsia="標楷體" w:hAnsi="Times New Roman" w:cs="Times New Roman"/>
          <w:b/>
          <w:bCs/>
        </w:rPr>
      </w:pPr>
      <w:r w:rsidRPr="00BA3CAE">
        <w:rPr>
          <w:rFonts w:ascii="Times New Roman" w:eastAsia="標楷體" w:hAnsi="Times New Roman" w:cs="Times New Roman"/>
          <w:b/>
          <w:bCs/>
        </w:rPr>
        <w:t>董事會進修</w:t>
      </w:r>
    </w:p>
    <w:p w14:paraId="42A8399B" w14:textId="77777777" w:rsidR="00360BE7" w:rsidRDefault="00360BE7" w:rsidP="00360BE7">
      <w:pPr>
        <w:jc w:val="both"/>
        <w:rPr>
          <w:rFonts w:ascii="Times New Roman" w:eastAsia="標楷體" w:hAnsi="Times New Roman" w:cs="Times New Roman"/>
        </w:rPr>
      </w:pPr>
      <w:r w:rsidRPr="00BA3CAE">
        <w:rPr>
          <w:rFonts w:ascii="Times New Roman" w:eastAsia="標楷體" w:hAnsi="Times New Roman" w:cs="Times New Roman"/>
        </w:rPr>
        <w:t>本公司每年安排董事進修課程，提高在公司治理、經濟、環境和社會等議題上的知識，增加董事會面對風險的管理能力。</w:t>
      </w:r>
      <w:r w:rsidRPr="00BA3CAE">
        <w:rPr>
          <w:rFonts w:ascii="Times New Roman" w:eastAsia="標楷體" w:hAnsi="Times New Roman" w:cs="Times New Roman"/>
        </w:rPr>
        <w:t>2024</w:t>
      </w:r>
      <w:r w:rsidRPr="00BA3CAE">
        <w:rPr>
          <w:rFonts w:ascii="Times New Roman" w:eastAsia="標楷體" w:hAnsi="Times New Roman" w:cs="Times New Roman"/>
        </w:rPr>
        <w:t>年董事會全體董事進修時數達</w:t>
      </w:r>
      <w:r w:rsidRPr="00BA3CAE">
        <w:rPr>
          <w:rFonts w:ascii="Times New Roman" w:eastAsia="標楷體" w:hAnsi="Times New Roman" w:cs="Times New Roman"/>
        </w:rPr>
        <w:t>112</w:t>
      </w:r>
      <w:r w:rsidRPr="00BA3CAE">
        <w:rPr>
          <w:rFonts w:ascii="Times New Roman" w:eastAsia="標楷體" w:hAnsi="Times New Roman" w:cs="Times New Roman"/>
        </w:rPr>
        <w:t>小時，平均每位董事進修時數超過</w:t>
      </w:r>
      <w:r w:rsidRPr="00BA3CAE">
        <w:rPr>
          <w:rFonts w:ascii="Times New Roman" w:eastAsia="標楷體" w:hAnsi="Times New Roman" w:cs="Times New Roman"/>
        </w:rPr>
        <w:t>11</w:t>
      </w:r>
      <w:r w:rsidRPr="00BA3CAE">
        <w:rPr>
          <w:rFonts w:ascii="Times New Roman" w:eastAsia="標楷體" w:hAnsi="Times New Roman" w:cs="Times New Roman"/>
        </w:rPr>
        <w:t>小時，高於法規建議</w:t>
      </w:r>
      <w:r w:rsidRPr="00BA3CAE">
        <w:rPr>
          <w:rFonts w:ascii="Times New Roman" w:eastAsia="標楷體" w:hAnsi="Times New Roman" w:cs="Times New Roman"/>
        </w:rPr>
        <w:t>6</w:t>
      </w:r>
      <w:r w:rsidRPr="00BA3CAE">
        <w:rPr>
          <w:rFonts w:ascii="Times New Roman" w:eastAsia="標楷體" w:hAnsi="Times New Roman" w:cs="Times New Roman"/>
        </w:rPr>
        <w:t>小時，董事會進修情形可參閱</w:t>
      </w:r>
      <w:r w:rsidRPr="00BA3CAE">
        <w:rPr>
          <w:rFonts w:ascii="Times New Roman" w:eastAsia="標楷體" w:hAnsi="Times New Roman" w:cs="Times New Roman"/>
        </w:rPr>
        <w:t>ABC</w:t>
      </w:r>
      <w:r w:rsidRPr="00BA3CAE">
        <w:rPr>
          <w:rFonts w:ascii="Times New Roman" w:eastAsia="標楷體" w:hAnsi="Times New Roman" w:cs="Times New Roman"/>
        </w:rPr>
        <w:t>公司年報第</w:t>
      </w:r>
      <w:r w:rsidRPr="00BA3CAE">
        <w:rPr>
          <w:rFonts w:ascii="Times New Roman" w:eastAsia="標楷體" w:hAnsi="Times New Roman" w:cs="Times New Roman"/>
        </w:rPr>
        <w:t>33</w:t>
      </w:r>
      <w:r w:rsidRPr="00BA3CAE">
        <w:rPr>
          <w:rFonts w:ascii="Times New Roman" w:eastAsia="標楷體" w:hAnsi="Times New Roman" w:cs="Times New Roman"/>
        </w:rPr>
        <w:t>頁。</w:t>
      </w:r>
    </w:p>
    <w:p w14:paraId="5C6BC659" w14:textId="77777777" w:rsidR="008C51D4" w:rsidRPr="00BA3CAE" w:rsidRDefault="008C51D4" w:rsidP="00360BE7">
      <w:pPr>
        <w:jc w:val="both"/>
        <w:rPr>
          <w:rFonts w:ascii="Times New Roman" w:eastAsia="標楷體" w:hAnsi="Times New Roman" w:cs="Times New Roman" w:hint="eastAsia"/>
        </w:rPr>
      </w:pPr>
    </w:p>
    <w:p w14:paraId="1C7E631D" w14:textId="7D2ABA60" w:rsidR="00360BE7" w:rsidRPr="00BA3CAE" w:rsidRDefault="00360BE7" w:rsidP="00360BE7">
      <w:pPr>
        <w:jc w:val="both"/>
        <w:rPr>
          <w:rFonts w:ascii="Times New Roman" w:eastAsia="標楷體" w:hAnsi="Times New Roman" w:cs="Times New Roman"/>
        </w:rPr>
      </w:pPr>
      <w:r w:rsidRPr="00BA3CAE">
        <w:rPr>
          <w:rFonts w:ascii="Times New Roman" w:eastAsia="標楷體" w:hAnsi="Times New Roman" w:cs="Times New Roman"/>
        </w:rPr>
        <w:t>本公司董事於</w:t>
      </w:r>
      <w:r w:rsidRPr="00BA3CAE">
        <w:rPr>
          <w:rFonts w:ascii="Times New Roman" w:eastAsia="標楷體" w:hAnsi="Times New Roman" w:cs="Times New Roman"/>
        </w:rPr>
        <w:t>2024</w:t>
      </w:r>
      <w:r w:rsidRPr="00BA3CAE">
        <w:rPr>
          <w:rFonts w:ascii="Times New Roman" w:eastAsia="標楷體" w:hAnsi="Times New Roman" w:cs="Times New Roman"/>
        </w:rPr>
        <w:t>年參與永續發展相關課程或研討會如下：</w:t>
      </w:r>
    </w:p>
    <w:tbl>
      <w:tblPr>
        <w:tblStyle w:val="af8"/>
        <w:tblW w:w="0" w:type="auto"/>
        <w:tblLook w:val="04A0" w:firstRow="1" w:lastRow="0" w:firstColumn="1" w:lastColumn="0" w:noHBand="0" w:noVBand="1"/>
      </w:tblPr>
      <w:tblGrid>
        <w:gridCol w:w="1642"/>
        <w:gridCol w:w="1554"/>
        <w:gridCol w:w="3943"/>
        <w:gridCol w:w="931"/>
      </w:tblGrid>
      <w:tr w:rsidR="00360BE7" w:rsidRPr="00BA3CAE" w14:paraId="115003B1" w14:textId="77777777" w:rsidTr="00D6057F">
        <w:trPr>
          <w:trHeight w:val="454"/>
        </w:trPr>
        <w:tc>
          <w:tcPr>
            <w:tcW w:w="1642" w:type="dxa"/>
            <w:shd w:val="clear" w:color="auto" w:fill="9CC2E5" w:themeFill="accent1" w:themeFillTint="99"/>
            <w:vAlign w:val="center"/>
          </w:tcPr>
          <w:p w14:paraId="37ACFDD7" w14:textId="77777777" w:rsidR="00360BE7" w:rsidRPr="00BA3CAE" w:rsidRDefault="00360BE7" w:rsidP="00D6057F">
            <w:pPr>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lastRenderedPageBreak/>
              <w:t>類型</w:t>
            </w:r>
          </w:p>
        </w:tc>
        <w:tc>
          <w:tcPr>
            <w:tcW w:w="1554" w:type="dxa"/>
            <w:shd w:val="clear" w:color="auto" w:fill="9CC2E5" w:themeFill="accent1" w:themeFillTint="99"/>
            <w:vAlign w:val="center"/>
          </w:tcPr>
          <w:p w14:paraId="029304B0" w14:textId="77777777" w:rsidR="00360BE7" w:rsidRPr="00BA3CAE" w:rsidRDefault="00360BE7" w:rsidP="00D6057F">
            <w:pPr>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日期</w:t>
            </w:r>
          </w:p>
        </w:tc>
        <w:tc>
          <w:tcPr>
            <w:tcW w:w="3943" w:type="dxa"/>
            <w:shd w:val="clear" w:color="auto" w:fill="9CC2E5" w:themeFill="accent1" w:themeFillTint="99"/>
            <w:vAlign w:val="center"/>
          </w:tcPr>
          <w:p w14:paraId="5D2796C6" w14:textId="77777777" w:rsidR="00360BE7" w:rsidRPr="00BA3CAE" w:rsidRDefault="00360BE7" w:rsidP="00D6057F">
            <w:pPr>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課程</w:t>
            </w:r>
            <w:r w:rsidRPr="00BA3CAE">
              <w:rPr>
                <w:rFonts w:ascii="Times New Roman" w:eastAsia="標楷體" w:hAnsi="Times New Roman"/>
                <w:color w:val="FFFFFF" w:themeColor="background1"/>
                <w:sz w:val="24"/>
              </w:rPr>
              <w:t>/</w:t>
            </w:r>
            <w:r w:rsidRPr="00BA3CAE">
              <w:rPr>
                <w:rFonts w:ascii="Times New Roman" w:eastAsia="標楷體" w:hAnsi="Times New Roman"/>
                <w:color w:val="FFFFFF" w:themeColor="background1"/>
                <w:sz w:val="24"/>
              </w:rPr>
              <w:t>研討會名稱</w:t>
            </w:r>
          </w:p>
        </w:tc>
        <w:tc>
          <w:tcPr>
            <w:tcW w:w="931" w:type="dxa"/>
            <w:shd w:val="clear" w:color="auto" w:fill="9CC2E5" w:themeFill="accent1" w:themeFillTint="99"/>
            <w:vAlign w:val="center"/>
          </w:tcPr>
          <w:p w14:paraId="52D004AB" w14:textId="77777777" w:rsidR="00360BE7" w:rsidRPr="00BA3CAE" w:rsidRDefault="00360BE7" w:rsidP="00D6057F">
            <w:pPr>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時數</w:t>
            </w:r>
          </w:p>
        </w:tc>
      </w:tr>
      <w:tr w:rsidR="00360BE7" w:rsidRPr="00BA3CAE" w14:paraId="4E27B49D" w14:textId="77777777" w:rsidTr="00D6057F">
        <w:trPr>
          <w:trHeight w:val="454"/>
        </w:trPr>
        <w:tc>
          <w:tcPr>
            <w:tcW w:w="1642" w:type="dxa"/>
            <w:shd w:val="clear" w:color="auto" w:fill="9CC2E5" w:themeFill="accent1" w:themeFillTint="99"/>
            <w:vAlign w:val="center"/>
          </w:tcPr>
          <w:p w14:paraId="45AA6289" w14:textId="77777777" w:rsidR="00360BE7" w:rsidRPr="00BA3CAE" w:rsidRDefault="00360BE7" w:rsidP="00D6057F">
            <w:pPr>
              <w:jc w:val="center"/>
              <w:rPr>
                <w:rFonts w:ascii="Times New Roman" w:eastAsia="標楷體" w:hAnsi="Times New Roman"/>
                <w:color w:val="FFFFFF" w:themeColor="background1"/>
                <w:sz w:val="24"/>
              </w:rPr>
            </w:pPr>
            <w:proofErr w:type="gramStart"/>
            <w:r w:rsidRPr="00BA3CAE">
              <w:rPr>
                <w:rFonts w:ascii="Times New Roman" w:eastAsia="標楷體" w:hAnsi="Times New Roman"/>
                <w:color w:val="FFFFFF" w:themeColor="background1"/>
                <w:sz w:val="24"/>
              </w:rPr>
              <w:t>線上課程</w:t>
            </w:r>
            <w:proofErr w:type="gramEnd"/>
          </w:p>
        </w:tc>
        <w:tc>
          <w:tcPr>
            <w:tcW w:w="1554" w:type="dxa"/>
            <w:vAlign w:val="center"/>
          </w:tcPr>
          <w:p w14:paraId="3492F551" w14:textId="77777777" w:rsidR="00360BE7" w:rsidRPr="00BA3CAE" w:rsidRDefault="00360BE7" w:rsidP="00D6057F">
            <w:pPr>
              <w:jc w:val="center"/>
              <w:rPr>
                <w:rFonts w:ascii="Times New Roman" w:eastAsia="標楷體" w:hAnsi="Times New Roman"/>
                <w:sz w:val="24"/>
              </w:rPr>
            </w:pPr>
            <w:r w:rsidRPr="00BA3CAE">
              <w:rPr>
                <w:rFonts w:ascii="Times New Roman" w:eastAsia="標楷體" w:hAnsi="Times New Roman"/>
                <w:sz w:val="24"/>
              </w:rPr>
              <w:t>2024/02/13</w:t>
            </w:r>
          </w:p>
        </w:tc>
        <w:tc>
          <w:tcPr>
            <w:tcW w:w="3943" w:type="dxa"/>
            <w:vAlign w:val="center"/>
          </w:tcPr>
          <w:p w14:paraId="04D9EC36" w14:textId="77777777" w:rsidR="00360BE7" w:rsidRPr="00BA3CAE" w:rsidRDefault="00360BE7" w:rsidP="00D6057F">
            <w:pPr>
              <w:jc w:val="center"/>
              <w:rPr>
                <w:rFonts w:ascii="Times New Roman" w:eastAsia="標楷體" w:hAnsi="Times New Roman"/>
                <w:sz w:val="24"/>
              </w:rPr>
            </w:pPr>
            <w:r w:rsidRPr="00BA3CAE">
              <w:rPr>
                <w:rFonts w:ascii="Times New Roman" w:eastAsia="標楷體" w:hAnsi="Times New Roman"/>
                <w:sz w:val="24"/>
              </w:rPr>
              <w:t>永續發展新政策</w:t>
            </w:r>
          </w:p>
        </w:tc>
        <w:tc>
          <w:tcPr>
            <w:tcW w:w="931" w:type="dxa"/>
            <w:vAlign w:val="center"/>
          </w:tcPr>
          <w:p w14:paraId="3747878B" w14:textId="77777777" w:rsidR="00360BE7" w:rsidRPr="00BA3CAE" w:rsidRDefault="00360BE7" w:rsidP="00D6057F">
            <w:pPr>
              <w:jc w:val="center"/>
              <w:rPr>
                <w:rFonts w:ascii="Times New Roman" w:eastAsia="標楷體" w:hAnsi="Times New Roman"/>
                <w:sz w:val="24"/>
              </w:rPr>
            </w:pPr>
            <w:r w:rsidRPr="00BA3CAE">
              <w:rPr>
                <w:rFonts w:ascii="Times New Roman" w:eastAsia="標楷體" w:hAnsi="Times New Roman"/>
                <w:sz w:val="24"/>
              </w:rPr>
              <w:t>3</w:t>
            </w:r>
            <w:r w:rsidRPr="00BA3CAE">
              <w:rPr>
                <w:rFonts w:ascii="Times New Roman" w:eastAsia="標楷體" w:hAnsi="Times New Roman"/>
                <w:sz w:val="24"/>
              </w:rPr>
              <w:t>小時</w:t>
            </w:r>
          </w:p>
        </w:tc>
      </w:tr>
      <w:tr w:rsidR="00360BE7" w:rsidRPr="00BA3CAE" w14:paraId="61873A84" w14:textId="77777777" w:rsidTr="00D6057F">
        <w:trPr>
          <w:trHeight w:val="454"/>
        </w:trPr>
        <w:tc>
          <w:tcPr>
            <w:tcW w:w="1642" w:type="dxa"/>
            <w:shd w:val="clear" w:color="auto" w:fill="9CC2E5" w:themeFill="accent1" w:themeFillTint="99"/>
            <w:vAlign w:val="center"/>
          </w:tcPr>
          <w:p w14:paraId="6448D20F" w14:textId="77777777" w:rsidR="00360BE7" w:rsidRPr="00BA3CAE" w:rsidRDefault="00360BE7" w:rsidP="00D6057F">
            <w:pPr>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實體課程</w:t>
            </w:r>
          </w:p>
        </w:tc>
        <w:tc>
          <w:tcPr>
            <w:tcW w:w="1554" w:type="dxa"/>
            <w:vAlign w:val="center"/>
          </w:tcPr>
          <w:p w14:paraId="58AF8049" w14:textId="77777777" w:rsidR="00360BE7" w:rsidRPr="00BA3CAE" w:rsidRDefault="00360BE7" w:rsidP="00D6057F">
            <w:pPr>
              <w:jc w:val="center"/>
              <w:rPr>
                <w:rFonts w:ascii="Times New Roman" w:eastAsia="標楷體" w:hAnsi="Times New Roman"/>
                <w:sz w:val="24"/>
              </w:rPr>
            </w:pPr>
            <w:r w:rsidRPr="00BA3CAE">
              <w:rPr>
                <w:rFonts w:ascii="Times New Roman" w:eastAsia="標楷體" w:hAnsi="Times New Roman"/>
                <w:sz w:val="24"/>
              </w:rPr>
              <w:t>2024/03/02</w:t>
            </w:r>
          </w:p>
        </w:tc>
        <w:tc>
          <w:tcPr>
            <w:tcW w:w="3943" w:type="dxa"/>
            <w:vAlign w:val="center"/>
          </w:tcPr>
          <w:p w14:paraId="5FD94D81" w14:textId="77777777" w:rsidR="00360BE7" w:rsidRPr="00BA3CAE" w:rsidRDefault="00360BE7" w:rsidP="00D6057F">
            <w:pPr>
              <w:jc w:val="center"/>
              <w:rPr>
                <w:rFonts w:ascii="Times New Roman" w:eastAsia="標楷體" w:hAnsi="Times New Roman"/>
                <w:sz w:val="24"/>
              </w:rPr>
            </w:pPr>
            <w:proofErr w:type="gramStart"/>
            <w:r w:rsidRPr="00BA3CAE">
              <w:rPr>
                <w:rFonts w:ascii="Times New Roman" w:eastAsia="標楷體" w:hAnsi="Times New Roman"/>
                <w:sz w:val="24"/>
              </w:rPr>
              <w:t>淨零排放</w:t>
            </w:r>
            <w:proofErr w:type="gramEnd"/>
            <w:r w:rsidRPr="00BA3CAE">
              <w:rPr>
                <w:rFonts w:ascii="Times New Roman" w:eastAsia="標楷體" w:hAnsi="Times New Roman"/>
                <w:sz w:val="24"/>
              </w:rPr>
              <w:t>、碳中和與企業法規遵循</w:t>
            </w:r>
          </w:p>
        </w:tc>
        <w:tc>
          <w:tcPr>
            <w:tcW w:w="931" w:type="dxa"/>
            <w:vAlign w:val="center"/>
          </w:tcPr>
          <w:p w14:paraId="2E7F37AA" w14:textId="77777777" w:rsidR="00360BE7" w:rsidRPr="00BA3CAE" w:rsidRDefault="00360BE7" w:rsidP="00D6057F">
            <w:pPr>
              <w:jc w:val="center"/>
              <w:rPr>
                <w:rFonts w:ascii="Times New Roman" w:eastAsia="標楷體" w:hAnsi="Times New Roman"/>
                <w:sz w:val="24"/>
              </w:rPr>
            </w:pPr>
            <w:r w:rsidRPr="00BA3CAE">
              <w:rPr>
                <w:rFonts w:ascii="Times New Roman" w:eastAsia="標楷體" w:hAnsi="Times New Roman"/>
                <w:sz w:val="24"/>
              </w:rPr>
              <w:t>3</w:t>
            </w:r>
            <w:r w:rsidRPr="00BA3CAE">
              <w:rPr>
                <w:rFonts w:ascii="Times New Roman" w:eastAsia="標楷體" w:hAnsi="Times New Roman"/>
                <w:sz w:val="24"/>
              </w:rPr>
              <w:t>小時</w:t>
            </w:r>
          </w:p>
        </w:tc>
      </w:tr>
      <w:tr w:rsidR="00360BE7" w:rsidRPr="00BA3CAE" w14:paraId="7F4809CB" w14:textId="77777777" w:rsidTr="00D6057F">
        <w:trPr>
          <w:trHeight w:val="454"/>
        </w:trPr>
        <w:tc>
          <w:tcPr>
            <w:tcW w:w="1642" w:type="dxa"/>
            <w:shd w:val="clear" w:color="auto" w:fill="9CC2E5" w:themeFill="accent1" w:themeFillTint="99"/>
            <w:vAlign w:val="center"/>
          </w:tcPr>
          <w:p w14:paraId="1BDCB7EA" w14:textId="77777777" w:rsidR="00360BE7" w:rsidRPr="00BA3CAE" w:rsidRDefault="00360BE7" w:rsidP="00D6057F">
            <w:pPr>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論壇</w:t>
            </w:r>
            <w:r w:rsidRPr="00BA3CAE">
              <w:rPr>
                <w:rFonts w:ascii="Times New Roman" w:eastAsia="標楷體" w:hAnsi="Times New Roman"/>
                <w:color w:val="FFFFFF" w:themeColor="background1"/>
                <w:sz w:val="24"/>
              </w:rPr>
              <w:t>/</w:t>
            </w:r>
            <w:r w:rsidRPr="00BA3CAE">
              <w:rPr>
                <w:rFonts w:ascii="Times New Roman" w:eastAsia="標楷體" w:hAnsi="Times New Roman"/>
                <w:color w:val="FFFFFF" w:themeColor="background1"/>
                <w:sz w:val="24"/>
              </w:rPr>
              <w:t>研討會</w:t>
            </w:r>
          </w:p>
        </w:tc>
        <w:tc>
          <w:tcPr>
            <w:tcW w:w="1554" w:type="dxa"/>
            <w:vAlign w:val="center"/>
          </w:tcPr>
          <w:p w14:paraId="7D885D4D" w14:textId="77777777" w:rsidR="00360BE7" w:rsidRPr="00BA3CAE" w:rsidRDefault="00360BE7" w:rsidP="00D6057F">
            <w:pPr>
              <w:jc w:val="center"/>
              <w:rPr>
                <w:rFonts w:ascii="Times New Roman" w:eastAsia="標楷體" w:hAnsi="Times New Roman"/>
                <w:sz w:val="24"/>
              </w:rPr>
            </w:pPr>
            <w:r w:rsidRPr="00BA3CAE">
              <w:rPr>
                <w:rFonts w:ascii="Times New Roman" w:eastAsia="標楷體" w:hAnsi="Times New Roman"/>
                <w:sz w:val="24"/>
              </w:rPr>
              <w:t>2024/06/04</w:t>
            </w:r>
          </w:p>
        </w:tc>
        <w:tc>
          <w:tcPr>
            <w:tcW w:w="3943" w:type="dxa"/>
            <w:vAlign w:val="center"/>
          </w:tcPr>
          <w:p w14:paraId="7370563F" w14:textId="77777777" w:rsidR="00360BE7" w:rsidRPr="00BA3CAE" w:rsidRDefault="00360BE7" w:rsidP="00D6057F">
            <w:pPr>
              <w:jc w:val="center"/>
              <w:rPr>
                <w:rFonts w:ascii="Times New Roman" w:eastAsia="標楷體" w:hAnsi="Times New Roman"/>
                <w:sz w:val="24"/>
              </w:rPr>
            </w:pPr>
            <w:r w:rsidRPr="00BA3CAE">
              <w:rPr>
                <w:rFonts w:ascii="Times New Roman" w:eastAsia="標楷體" w:hAnsi="Times New Roman"/>
                <w:sz w:val="24"/>
              </w:rPr>
              <w:t>台灣氣候聯盟籌備會議</w:t>
            </w:r>
          </w:p>
        </w:tc>
        <w:tc>
          <w:tcPr>
            <w:tcW w:w="931" w:type="dxa"/>
            <w:vAlign w:val="center"/>
          </w:tcPr>
          <w:p w14:paraId="37A991B8" w14:textId="77777777" w:rsidR="00360BE7" w:rsidRPr="00BA3CAE" w:rsidRDefault="00360BE7" w:rsidP="00D6057F">
            <w:pPr>
              <w:jc w:val="center"/>
              <w:rPr>
                <w:rFonts w:ascii="Times New Roman" w:eastAsia="標楷體" w:hAnsi="Times New Roman"/>
                <w:sz w:val="24"/>
              </w:rPr>
            </w:pPr>
            <w:r w:rsidRPr="00BA3CAE">
              <w:rPr>
                <w:rFonts w:ascii="Times New Roman" w:eastAsia="標楷體" w:hAnsi="Times New Roman"/>
                <w:sz w:val="24"/>
              </w:rPr>
              <w:t>5</w:t>
            </w:r>
            <w:r w:rsidRPr="00BA3CAE">
              <w:rPr>
                <w:rFonts w:ascii="Times New Roman" w:eastAsia="標楷體" w:hAnsi="Times New Roman"/>
                <w:sz w:val="24"/>
              </w:rPr>
              <w:t>小時</w:t>
            </w:r>
          </w:p>
        </w:tc>
      </w:tr>
    </w:tbl>
    <w:p w14:paraId="2E452CB1" w14:textId="6F0E6428" w:rsidR="00C6264C" w:rsidRPr="00BA3CAE" w:rsidRDefault="00C6264C" w:rsidP="00C6264C">
      <w:pPr>
        <w:pStyle w:val="30"/>
        <w:spacing w:before="180" w:after="180"/>
        <w:ind w:left="1080" w:hanging="1080"/>
        <w:rPr>
          <w:rFonts w:ascii="Times New Roman" w:eastAsia="標楷體" w:hAnsi="Times New Roman"/>
          <w:sz w:val="27"/>
          <w:szCs w:val="27"/>
        </w:rPr>
      </w:pPr>
      <w:bookmarkStart w:id="26" w:name="_Toc188438495"/>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董事會結構及運作情形</w:t>
      </w:r>
      <w:bookmarkEnd w:id="26"/>
    </w:p>
    <w:p w14:paraId="2ED05ED7"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相關內容可於「成員及多元化」、「運作情形」</w:t>
      </w:r>
      <w:r w:rsidRPr="00BA3CAE">
        <w:rPr>
          <w:rFonts w:ascii="Times New Roman" w:eastAsia="標楷體" w:hAnsi="Times New Roman" w:cs="Times New Roman"/>
        </w:rPr>
        <w:t>...</w:t>
      </w:r>
      <w:r w:rsidRPr="00BA3CAE">
        <w:rPr>
          <w:rFonts w:ascii="Times New Roman" w:eastAsia="標楷體" w:hAnsi="Times New Roman" w:cs="Times New Roman"/>
        </w:rPr>
        <w:t>等章節填寫</w:t>
      </w:r>
    </w:p>
    <w:p w14:paraId="0AD31E19" w14:textId="7706197E" w:rsidR="00C6264C" w:rsidRPr="00BA3CAE" w:rsidRDefault="00C6264C" w:rsidP="00C6264C">
      <w:pPr>
        <w:pStyle w:val="30"/>
        <w:spacing w:before="180" w:after="180"/>
        <w:ind w:left="1080" w:hanging="1080"/>
        <w:rPr>
          <w:rFonts w:ascii="Times New Roman" w:eastAsia="標楷體" w:hAnsi="Times New Roman"/>
        </w:rPr>
      </w:pPr>
      <w:bookmarkStart w:id="27" w:name="_Toc188438496"/>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成員及多元化</w:t>
      </w:r>
      <w:bookmarkEnd w:id="27"/>
    </w:p>
    <w:p w14:paraId="684E94F5" w14:textId="77777777" w:rsidR="00360BE7" w:rsidRPr="00BA3CAE" w:rsidRDefault="00360BE7" w:rsidP="00360BE7">
      <w:pPr>
        <w:pBdr>
          <w:top w:val="nil"/>
          <w:left w:val="nil"/>
          <w:bottom w:val="nil"/>
          <w:right w:val="nil"/>
          <w:between w:val="nil"/>
        </w:pBdr>
        <w:jc w:val="both"/>
        <w:rPr>
          <w:rFonts w:ascii="Times New Roman" w:eastAsia="標楷體" w:hAnsi="Times New Roman" w:cs="Times New Roman"/>
          <w:b/>
          <w:bCs/>
        </w:rPr>
      </w:pPr>
      <w:r w:rsidRPr="00BA3CAE">
        <w:rPr>
          <w:rFonts w:ascii="Times New Roman" w:eastAsia="標楷體" w:hAnsi="Times New Roman" w:cs="Times New Roman"/>
          <w:b/>
          <w:bCs/>
        </w:rPr>
        <w:t>董事會組成</w:t>
      </w:r>
    </w:p>
    <w:p w14:paraId="29B56F38" w14:textId="77777777" w:rsidR="00360BE7" w:rsidRPr="00BA3CAE" w:rsidRDefault="00360BE7" w:rsidP="00360BE7">
      <w:pPr>
        <w:pBdr>
          <w:top w:val="nil"/>
          <w:left w:val="nil"/>
          <w:bottom w:val="nil"/>
          <w:right w:val="nil"/>
          <w:between w:val="nil"/>
        </w:pBdr>
        <w:jc w:val="both"/>
        <w:rPr>
          <w:rFonts w:ascii="Times New Roman" w:eastAsia="標楷體" w:hAnsi="Times New Roman" w:cs="Times New Roman"/>
        </w:rPr>
      </w:pPr>
      <w:r w:rsidRPr="00BA3CAE">
        <w:rPr>
          <w:rFonts w:ascii="Times New Roman" w:eastAsia="標楷體" w:hAnsi="Times New Roman" w:cs="Times New Roman"/>
        </w:rPr>
        <w:t>本公司本屆董事會由</w:t>
      </w:r>
      <w:r w:rsidRPr="00BA3CAE">
        <w:rPr>
          <w:rFonts w:ascii="Times New Roman" w:eastAsia="標楷體" w:hAnsi="Times New Roman" w:cs="Times New Roman"/>
        </w:rPr>
        <w:t>10</w:t>
      </w:r>
      <w:r w:rsidRPr="00BA3CAE">
        <w:rPr>
          <w:rFonts w:ascii="Times New Roman" w:eastAsia="標楷體" w:hAnsi="Times New Roman" w:cs="Times New Roman"/>
        </w:rPr>
        <w:t>位董事（含</w:t>
      </w:r>
      <w:r w:rsidRPr="00BA3CAE">
        <w:rPr>
          <w:rFonts w:ascii="Times New Roman" w:eastAsia="標楷體" w:hAnsi="Times New Roman" w:cs="Times New Roman"/>
        </w:rPr>
        <w:t>3</w:t>
      </w:r>
      <w:r w:rsidRPr="00BA3CAE">
        <w:rPr>
          <w:rFonts w:ascii="Times New Roman" w:eastAsia="標楷體" w:hAnsi="Times New Roman" w:cs="Times New Roman"/>
        </w:rPr>
        <w:t>位獨立董事）組成，其中女性董事有</w:t>
      </w:r>
      <w:r w:rsidRPr="00BA3CAE">
        <w:rPr>
          <w:rFonts w:ascii="Times New Roman" w:eastAsia="標楷體" w:hAnsi="Times New Roman" w:cs="Times New Roman"/>
        </w:rPr>
        <w:t>3</w:t>
      </w:r>
      <w:r w:rsidRPr="00BA3CAE">
        <w:rPr>
          <w:rFonts w:ascii="Times New Roman" w:eastAsia="標楷體" w:hAnsi="Times New Roman" w:cs="Times New Roman"/>
        </w:rPr>
        <w:t>位，占比為</w:t>
      </w:r>
      <w:r w:rsidRPr="00BA3CAE">
        <w:rPr>
          <w:rFonts w:ascii="Times New Roman" w:eastAsia="標楷體" w:hAnsi="Times New Roman" w:cs="Times New Roman"/>
        </w:rPr>
        <w:t>30%</w:t>
      </w:r>
      <w:r w:rsidRPr="00BA3CAE">
        <w:rPr>
          <w:rFonts w:ascii="Times New Roman" w:eastAsia="標楷體" w:hAnsi="Times New Roman" w:cs="Times New Roman"/>
        </w:rPr>
        <w:t>。</w:t>
      </w:r>
    </w:p>
    <w:p w14:paraId="3078869F" w14:textId="77777777" w:rsidR="00360BE7" w:rsidRPr="00BA3CAE" w:rsidRDefault="00360BE7" w:rsidP="00360BE7">
      <w:pPr>
        <w:pBdr>
          <w:top w:val="nil"/>
          <w:left w:val="nil"/>
          <w:bottom w:val="nil"/>
          <w:right w:val="nil"/>
          <w:between w:val="nil"/>
        </w:pBdr>
        <w:jc w:val="both"/>
        <w:rPr>
          <w:rFonts w:ascii="Times New Roman" w:eastAsia="標楷體" w:hAnsi="Times New Roman" w:cs="Times New Roman"/>
          <w:color w:val="000000"/>
        </w:rPr>
      </w:pPr>
    </w:p>
    <w:p w14:paraId="1AD13BFC" w14:textId="6583E6A6" w:rsidR="00360BE7" w:rsidRPr="00BA3CAE" w:rsidRDefault="00360BE7" w:rsidP="00360BE7">
      <w:pPr>
        <w:pBdr>
          <w:top w:val="nil"/>
          <w:left w:val="nil"/>
          <w:bottom w:val="nil"/>
          <w:right w:val="nil"/>
          <w:between w:val="nil"/>
        </w:pBdr>
        <w:jc w:val="both"/>
        <w:rPr>
          <w:rFonts w:ascii="Times New Roman" w:eastAsia="標楷體" w:hAnsi="Times New Roman" w:cs="Times New Roman"/>
        </w:rPr>
      </w:pPr>
      <w:r w:rsidRPr="00BA3CAE">
        <w:rPr>
          <w:rFonts w:ascii="Times New Roman" w:eastAsia="標楷體" w:hAnsi="Times New Roman" w:cs="Times New Roman"/>
        </w:rPr>
        <w:t>本屆董事會任期為</w:t>
      </w:r>
      <w:r w:rsidRPr="00BA3CAE">
        <w:rPr>
          <w:rFonts w:ascii="Times New Roman" w:eastAsia="標楷體" w:hAnsi="Times New Roman" w:cs="Times New Roman"/>
        </w:rPr>
        <w:t>2023</w:t>
      </w:r>
      <w:r w:rsidRPr="00BA3CAE">
        <w:rPr>
          <w:rFonts w:ascii="Times New Roman" w:eastAsia="標楷體" w:hAnsi="Times New Roman" w:cs="Times New Roman"/>
        </w:rPr>
        <w:t>年</w:t>
      </w:r>
      <w:r w:rsidRPr="00BA3CAE">
        <w:rPr>
          <w:rFonts w:ascii="Times New Roman" w:eastAsia="標楷體" w:hAnsi="Times New Roman" w:cs="Times New Roman"/>
        </w:rPr>
        <w:t>6</w:t>
      </w:r>
      <w:r w:rsidRPr="00BA3CAE">
        <w:rPr>
          <w:rFonts w:ascii="Times New Roman" w:eastAsia="標楷體" w:hAnsi="Times New Roman" w:cs="Times New Roman"/>
        </w:rPr>
        <w:t>月</w:t>
      </w:r>
      <w:r w:rsidRPr="00BA3CAE">
        <w:rPr>
          <w:rFonts w:ascii="Times New Roman" w:eastAsia="標楷體" w:hAnsi="Times New Roman" w:cs="Times New Roman"/>
        </w:rPr>
        <w:t>27</w:t>
      </w:r>
      <w:r w:rsidRPr="00BA3CAE">
        <w:rPr>
          <w:rFonts w:ascii="Times New Roman" w:eastAsia="標楷體" w:hAnsi="Times New Roman" w:cs="Times New Roman"/>
        </w:rPr>
        <w:t>日至</w:t>
      </w:r>
      <w:r w:rsidRPr="00BA3CAE">
        <w:rPr>
          <w:rFonts w:ascii="Times New Roman" w:eastAsia="標楷體" w:hAnsi="Times New Roman" w:cs="Times New Roman"/>
        </w:rPr>
        <w:t>2026</w:t>
      </w:r>
      <w:r w:rsidRPr="00BA3CAE">
        <w:rPr>
          <w:rFonts w:ascii="Times New Roman" w:eastAsia="標楷體" w:hAnsi="Times New Roman" w:cs="Times New Roman"/>
        </w:rPr>
        <w:t>年</w:t>
      </w:r>
      <w:r w:rsidRPr="00BA3CAE">
        <w:rPr>
          <w:rFonts w:ascii="Times New Roman" w:eastAsia="標楷體" w:hAnsi="Times New Roman" w:cs="Times New Roman"/>
        </w:rPr>
        <w:t>6</w:t>
      </w:r>
      <w:r w:rsidRPr="00BA3CAE">
        <w:rPr>
          <w:rFonts w:ascii="Times New Roman" w:eastAsia="標楷體" w:hAnsi="Times New Roman" w:cs="Times New Roman"/>
        </w:rPr>
        <w:t>月</w:t>
      </w:r>
      <w:r w:rsidRPr="00BA3CAE">
        <w:rPr>
          <w:rFonts w:ascii="Times New Roman" w:eastAsia="標楷體" w:hAnsi="Times New Roman" w:cs="Times New Roman"/>
        </w:rPr>
        <w:t>25</w:t>
      </w:r>
      <w:r w:rsidRPr="00BA3CAE">
        <w:rPr>
          <w:rFonts w:ascii="Times New Roman" w:eastAsia="標楷體" w:hAnsi="Times New Roman" w:cs="Times New Roman"/>
        </w:rPr>
        <w:t>日，個別成員之詳細資料</w:t>
      </w:r>
      <w:r w:rsidR="008C51D4">
        <w:rPr>
          <w:rFonts w:ascii="Times New Roman" w:eastAsia="標楷體" w:hAnsi="Times New Roman" w:cs="Times New Roman" w:hint="eastAsia"/>
        </w:rPr>
        <w:t>（</w:t>
      </w:r>
      <w:r w:rsidRPr="00BA3CAE">
        <w:rPr>
          <w:rFonts w:ascii="Times New Roman" w:eastAsia="標楷體" w:hAnsi="Times New Roman" w:cs="Times New Roman"/>
        </w:rPr>
        <w:t>例如性別、年齡、兼任本公司或其他公司職務等</w:t>
      </w:r>
      <w:r w:rsidR="008C51D4">
        <w:rPr>
          <w:rFonts w:ascii="Times New Roman" w:eastAsia="標楷體" w:hAnsi="Times New Roman" w:cs="Times New Roman" w:hint="eastAsia"/>
        </w:rPr>
        <w:t>）</w:t>
      </w:r>
      <w:r w:rsidRPr="00BA3CAE">
        <w:rPr>
          <w:rFonts w:ascii="Times New Roman" w:eastAsia="標楷體" w:hAnsi="Times New Roman" w:cs="Times New Roman"/>
        </w:rPr>
        <w:t>，請詳股東會年報第</w:t>
      </w:r>
      <w:r w:rsidRPr="00BA3CAE">
        <w:rPr>
          <w:rFonts w:ascii="Times New Roman" w:eastAsia="標楷體" w:hAnsi="Times New Roman" w:cs="Times New Roman"/>
        </w:rPr>
        <w:t>89</w:t>
      </w:r>
      <w:r w:rsidRPr="00BA3CAE">
        <w:rPr>
          <w:rFonts w:ascii="Times New Roman" w:eastAsia="標楷體" w:hAnsi="Times New Roman" w:cs="Times New Roman"/>
        </w:rPr>
        <w:t>頁。</w:t>
      </w:r>
    </w:p>
    <w:p w14:paraId="67F6EB31" w14:textId="77777777" w:rsidR="00360BE7" w:rsidRPr="00BA3CAE" w:rsidRDefault="00360BE7" w:rsidP="00360BE7">
      <w:pPr>
        <w:pBdr>
          <w:top w:val="nil"/>
          <w:left w:val="nil"/>
          <w:bottom w:val="nil"/>
          <w:right w:val="nil"/>
          <w:between w:val="nil"/>
        </w:pBdr>
        <w:jc w:val="both"/>
        <w:rPr>
          <w:rFonts w:ascii="Times New Roman" w:eastAsia="標楷體" w:hAnsi="Times New Roman" w:cs="Times New Roman"/>
        </w:rPr>
      </w:pPr>
    </w:p>
    <w:tbl>
      <w:tblPr>
        <w:tblStyle w:val="af8"/>
        <w:tblW w:w="0" w:type="auto"/>
        <w:tblLook w:val="04A0" w:firstRow="1" w:lastRow="0" w:firstColumn="1" w:lastColumn="0" w:noHBand="0" w:noVBand="1"/>
      </w:tblPr>
      <w:tblGrid>
        <w:gridCol w:w="2074"/>
        <w:gridCol w:w="2074"/>
        <w:gridCol w:w="2074"/>
      </w:tblGrid>
      <w:tr w:rsidR="00360BE7" w:rsidRPr="00BA3CAE" w14:paraId="748C900E" w14:textId="77777777" w:rsidTr="00D6057F">
        <w:tc>
          <w:tcPr>
            <w:tcW w:w="2074" w:type="dxa"/>
            <w:shd w:val="clear" w:color="auto" w:fill="8EAADB"/>
          </w:tcPr>
          <w:p w14:paraId="06A99CEF" w14:textId="77777777" w:rsidR="00360BE7" w:rsidRPr="00BA3CAE" w:rsidRDefault="00360BE7" w:rsidP="00D6057F">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項目</w:t>
            </w:r>
          </w:p>
        </w:tc>
        <w:tc>
          <w:tcPr>
            <w:tcW w:w="2074" w:type="dxa"/>
            <w:shd w:val="clear" w:color="auto" w:fill="8EAADB"/>
          </w:tcPr>
          <w:p w14:paraId="33F6200B" w14:textId="77777777" w:rsidR="00360BE7" w:rsidRPr="00BA3CAE" w:rsidRDefault="00360BE7" w:rsidP="00D6057F">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分類</w:t>
            </w:r>
          </w:p>
        </w:tc>
        <w:tc>
          <w:tcPr>
            <w:tcW w:w="2074" w:type="dxa"/>
            <w:shd w:val="clear" w:color="auto" w:fill="8EAADB"/>
          </w:tcPr>
          <w:p w14:paraId="043807B6" w14:textId="77777777" w:rsidR="00360BE7" w:rsidRPr="00BA3CAE" w:rsidRDefault="00360BE7" w:rsidP="00D6057F">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占比</w:t>
            </w:r>
          </w:p>
        </w:tc>
      </w:tr>
      <w:tr w:rsidR="00360BE7" w:rsidRPr="00BA3CAE" w14:paraId="53CCD823" w14:textId="77777777" w:rsidTr="00D6057F">
        <w:tc>
          <w:tcPr>
            <w:tcW w:w="2074" w:type="dxa"/>
            <w:vAlign w:val="center"/>
          </w:tcPr>
          <w:p w14:paraId="4F7F591A"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性別</w:t>
            </w:r>
          </w:p>
        </w:tc>
        <w:tc>
          <w:tcPr>
            <w:tcW w:w="2074" w:type="dxa"/>
            <w:vAlign w:val="center"/>
          </w:tcPr>
          <w:p w14:paraId="638A2990"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男性</w:t>
            </w:r>
          </w:p>
        </w:tc>
        <w:tc>
          <w:tcPr>
            <w:tcW w:w="2074" w:type="dxa"/>
            <w:vAlign w:val="center"/>
          </w:tcPr>
          <w:p w14:paraId="46696176"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70%</w:t>
            </w:r>
          </w:p>
        </w:tc>
      </w:tr>
      <w:tr w:rsidR="00360BE7" w:rsidRPr="00BA3CAE" w14:paraId="55BF5F1C" w14:textId="77777777" w:rsidTr="00D6057F">
        <w:tc>
          <w:tcPr>
            <w:tcW w:w="2074" w:type="dxa"/>
          </w:tcPr>
          <w:p w14:paraId="748CA29C"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性別</w:t>
            </w:r>
          </w:p>
        </w:tc>
        <w:tc>
          <w:tcPr>
            <w:tcW w:w="2074" w:type="dxa"/>
            <w:vAlign w:val="center"/>
          </w:tcPr>
          <w:p w14:paraId="52472A17"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女性</w:t>
            </w:r>
          </w:p>
        </w:tc>
        <w:tc>
          <w:tcPr>
            <w:tcW w:w="2074" w:type="dxa"/>
            <w:vAlign w:val="center"/>
          </w:tcPr>
          <w:p w14:paraId="0F269218"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30%</w:t>
            </w:r>
          </w:p>
        </w:tc>
      </w:tr>
      <w:tr w:rsidR="00360BE7" w:rsidRPr="00BA3CAE" w14:paraId="413BE881" w14:textId="77777777" w:rsidTr="00D6057F">
        <w:tc>
          <w:tcPr>
            <w:tcW w:w="2074" w:type="dxa"/>
            <w:vAlign w:val="center"/>
          </w:tcPr>
          <w:p w14:paraId="29B09E73"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年齡</w:t>
            </w:r>
          </w:p>
        </w:tc>
        <w:tc>
          <w:tcPr>
            <w:tcW w:w="2074" w:type="dxa"/>
            <w:vAlign w:val="center"/>
          </w:tcPr>
          <w:p w14:paraId="77BB5D1E"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29</w:t>
            </w:r>
            <w:r w:rsidRPr="00BA3CAE">
              <w:rPr>
                <w:rFonts w:ascii="Times New Roman" w:eastAsia="標楷體" w:hAnsi="Times New Roman"/>
                <w:sz w:val="24"/>
                <w:szCs w:val="24"/>
              </w:rPr>
              <w:t>歲</w:t>
            </w:r>
            <w:r w:rsidRPr="00BA3CAE">
              <w:rPr>
                <w:rFonts w:ascii="Times New Roman" w:eastAsia="標楷體" w:hAnsi="Times New Roman"/>
                <w:sz w:val="24"/>
                <w:szCs w:val="24"/>
              </w:rPr>
              <w:t>(</w:t>
            </w:r>
            <w:r w:rsidRPr="00BA3CAE">
              <w:rPr>
                <w:rFonts w:ascii="Times New Roman" w:eastAsia="標楷體" w:hAnsi="Times New Roman"/>
                <w:sz w:val="24"/>
                <w:szCs w:val="24"/>
              </w:rPr>
              <w:t>含</w:t>
            </w:r>
            <w:r w:rsidRPr="00BA3CAE">
              <w:rPr>
                <w:rFonts w:ascii="Times New Roman" w:eastAsia="標楷體" w:hAnsi="Times New Roman"/>
                <w:sz w:val="24"/>
                <w:szCs w:val="24"/>
              </w:rPr>
              <w:t>)</w:t>
            </w:r>
            <w:r w:rsidRPr="00BA3CAE">
              <w:rPr>
                <w:rFonts w:ascii="Times New Roman" w:eastAsia="標楷體" w:hAnsi="Times New Roman"/>
                <w:sz w:val="24"/>
                <w:szCs w:val="24"/>
              </w:rPr>
              <w:t>以下</w:t>
            </w:r>
          </w:p>
        </w:tc>
        <w:tc>
          <w:tcPr>
            <w:tcW w:w="2074" w:type="dxa"/>
            <w:vAlign w:val="center"/>
          </w:tcPr>
          <w:p w14:paraId="69F042B4"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10%</w:t>
            </w:r>
          </w:p>
        </w:tc>
      </w:tr>
      <w:tr w:rsidR="00360BE7" w:rsidRPr="00BA3CAE" w14:paraId="2B4BD32F" w14:textId="77777777" w:rsidTr="00D6057F">
        <w:tc>
          <w:tcPr>
            <w:tcW w:w="2074" w:type="dxa"/>
          </w:tcPr>
          <w:p w14:paraId="32537308"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年齡</w:t>
            </w:r>
          </w:p>
        </w:tc>
        <w:tc>
          <w:tcPr>
            <w:tcW w:w="2074" w:type="dxa"/>
            <w:vAlign w:val="center"/>
          </w:tcPr>
          <w:p w14:paraId="4670CF66"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30-50</w:t>
            </w:r>
            <w:r w:rsidRPr="00BA3CAE">
              <w:rPr>
                <w:rFonts w:ascii="Times New Roman" w:eastAsia="標楷體" w:hAnsi="Times New Roman"/>
                <w:sz w:val="24"/>
                <w:szCs w:val="24"/>
              </w:rPr>
              <w:t>歲</w:t>
            </w:r>
          </w:p>
        </w:tc>
        <w:tc>
          <w:tcPr>
            <w:tcW w:w="2074" w:type="dxa"/>
            <w:vAlign w:val="center"/>
          </w:tcPr>
          <w:p w14:paraId="70D15F8F"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60%</w:t>
            </w:r>
          </w:p>
        </w:tc>
      </w:tr>
      <w:tr w:rsidR="00360BE7" w:rsidRPr="00BA3CAE" w14:paraId="0FB6AD25" w14:textId="77777777" w:rsidTr="00D6057F">
        <w:tc>
          <w:tcPr>
            <w:tcW w:w="2074" w:type="dxa"/>
          </w:tcPr>
          <w:p w14:paraId="16F16AA6"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年齡</w:t>
            </w:r>
          </w:p>
        </w:tc>
        <w:tc>
          <w:tcPr>
            <w:tcW w:w="2074" w:type="dxa"/>
            <w:vAlign w:val="center"/>
          </w:tcPr>
          <w:p w14:paraId="46951B1A"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51</w:t>
            </w:r>
            <w:r w:rsidRPr="00BA3CAE">
              <w:rPr>
                <w:rFonts w:ascii="Times New Roman" w:eastAsia="標楷體" w:hAnsi="Times New Roman"/>
                <w:sz w:val="24"/>
                <w:szCs w:val="24"/>
              </w:rPr>
              <w:t>歲</w:t>
            </w:r>
            <w:r w:rsidRPr="00BA3CAE">
              <w:rPr>
                <w:rFonts w:ascii="Times New Roman" w:eastAsia="標楷體" w:hAnsi="Times New Roman"/>
                <w:sz w:val="24"/>
                <w:szCs w:val="24"/>
              </w:rPr>
              <w:t>(</w:t>
            </w:r>
            <w:r w:rsidRPr="00BA3CAE">
              <w:rPr>
                <w:rFonts w:ascii="Times New Roman" w:eastAsia="標楷體" w:hAnsi="Times New Roman"/>
                <w:sz w:val="24"/>
                <w:szCs w:val="24"/>
              </w:rPr>
              <w:t>含</w:t>
            </w:r>
            <w:r w:rsidRPr="00BA3CAE">
              <w:rPr>
                <w:rFonts w:ascii="Times New Roman" w:eastAsia="標楷體" w:hAnsi="Times New Roman"/>
                <w:sz w:val="24"/>
                <w:szCs w:val="24"/>
              </w:rPr>
              <w:t>)</w:t>
            </w:r>
            <w:r w:rsidRPr="00BA3CAE">
              <w:rPr>
                <w:rFonts w:ascii="Times New Roman" w:eastAsia="標楷體" w:hAnsi="Times New Roman"/>
                <w:sz w:val="24"/>
                <w:szCs w:val="24"/>
              </w:rPr>
              <w:t>以上</w:t>
            </w:r>
          </w:p>
        </w:tc>
        <w:tc>
          <w:tcPr>
            <w:tcW w:w="2074" w:type="dxa"/>
            <w:vAlign w:val="center"/>
          </w:tcPr>
          <w:p w14:paraId="613D8225" w14:textId="77777777" w:rsidR="00360BE7" w:rsidRPr="00BA3CAE" w:rsidRDefault="00360BE7" w:rsidP="00D6057F">
            <w:pPr>
              <w:jc w:val="both"/>
              <w:rPr>
                <w:rFonts w:ascii="Times New Roman" w:eastAsia="標楷體" w:hAnsi="Times New Roman"/>
                <w:sz w:val="24"/>
                <w:szCs w:val="24"/>
              </w:rPr>
            </w:pPr>
            <w:r w:rsidRPr="00BA3CAE">
              <w:rPr>
                <w:rFonts w:ascii="Times New Roman" w:eastAsia="標楷體" w:hAnsi="Times New Roman"/>
                <w:sz w:val="24"/>
                <w:szCs w:val="24"/>
              </w:rPr>
              <w:t>30%</w:t>
            </w:r>
          </w:p>
        </w:tc>
      </w:tr>
    </w:tbl>
    <w:p w14:paraId="12A04D60" w14:textId="0615C3CA" w:rsidR="00C6264C" w:rsidRPr="00BA3CAE" w:rsidRDefault="00C6264C" w:rsidP="00C6264C">
      <w:pPr>
        <w:pStyle w:val="30"/>
        <w:spacing w:before="180" w:after="180"/>
        <w:ind w:left="1080" w:hanging="1080"/>
        <w:rPr>
          <w:rFonts w:ascii="Times New Roman" w:eastAsia="標楷體" w:hAnsi="Times New Roman"/>
        </w:rPr>
      </w:pPr>
      <w:bookmarkStart w:id="28" w:name="_Toc188438497"/>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運作情形</w:t>
      </w:r>
      <w:bookmarkEnd w:id="28"/>
    </w:p>
    <w:p w14:paraId="6DE50785" w14:textId="77777777" w:rsidR="00D6057F" w:rsidRPr="00BA3CAE" w:rsidRDefault="00D6057F" w:rsidP="00D6057F">
      <w:pPr>
        <w:pBdr>
          <w:top w:val="nil"/>
          <w:left w:val="nil"/>
          <w:bottom w:val="nil"/>
          <w:right w:val="nil"/>
          <w:between w:val="nil"/>
        </w:pBdr>
        <w:jc w:val="both"/>
        <w:rPr>
          <w:rFonts w:ascii="Times New Roman" w:eastAsia="標楷體" w:hAnsi="Times New Roman" w:cs="Times New Roman"/>
          <w:b/>
          <w:bCs/>
        </w:rPr>
      </w:pPr>
      <w:r w:rsidRPr="00BA3CAE">
        <w:rPr>
          <w:rFonts w:ascii="Times New Roman" w:eastAsia="標楷體" w:hAnsi="Times New Roman" w:cs="Times New Roman"/>
          <w:b/>
          <w:bCs/>
        </w:rPr>
        <w:t>董事會運作情形</w:t>
      </w:r>
    </w:p>
    <w:p w14:paraId="065E6358" w14:textId="77777777" w:rsidR="00D6057F" w:rsidRPr="00BA3CAE" w:rsidRDefault="00D6057F" w:rsidP="00D6057F">
      <w:pPr>
        <w:pBdr>
          <w:top w:val="nil"/>
          <w:left w:val="nil"/>
          <w:bottom w:val="nil"/>
          <w:right w:val="nil"/>
          <w:between w:val="nil"/>
        </w:pBdr>
        <w:jc w:val="both"/>
        <w:rPr>
          <w:rFonts w:ascii="Times New Roman" w:eastAsia="標楷體" w:hAnsi="Times New Roman" w:cs="Times New Roman"/>
        </w:rPr>
      </w:pPr>
      <w:r w:rsidRPr="00BA3CAE">
        <w:rPr>
          <w:rFonts w:ascii="Times New Roman" w:eastAsia="標楷體" w:hAnsi="Times New Roman" w:cs="Times New Roman"/>
        </w:rPr>
        <w:t>為落實公司治理並提升董事會功能，</w:t>
      </w:r>
      <w:r w:rsidRPr="00BA3CAE">
        <w:rPr>
          <w:rFonts w:ascii="Times New Roman" w:eastAsia="標楷體" w:hAnsi="Times New Roman" w:cs="Times New Roman"/>
        </w:rPr>
        <w:t>ABC</w:t>
      </w:r>
      <w:r w:rsidRPr="00BA3CAE">
        <w:rPr>
          <w:rFonts w:ascii="Times New Roman" w:eastAsia="標楷體" w:hAnsi="Times New Roman" w:cs="Times New Roman"/>
        </w:rPr>
        <w:t>公司致力於建立績效目標以加強董事會的運作效率。透過董事會績效評估、董事會成員的多元組織架構，以及設置公司治理主管，積極強化董事會的職能。為使董事能全力發揮其職能，本公司已為董事投保責任險，確保其權責合理化，並為股東創造最大利益。</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為確保董事會監督的獨立性，對於涉及董事利害關係的議案，相關董事均進行利益迴避，未參與討論及表決，亦未代理其他董事參與表決。</w:t>
      </w:r>
    </w:p>
    <w:p w14:paraId="6E15DB57" w14:textId="77777777" w:rsidR="00D6057F" w:rsidRPr="00BA3CAE" w:rsidRDefault="00D6057F" w:rsidP="00D6057F">
      <w:pPr>
        <w:pBdr>
          <w:top w:val="nil"/>
          <w:left w:val="nil"/>
          <w:bottom w:val="nil"/>
          <w:right w:val="nil"/>
          <w:between w:val="nil"/>
        </w:pBdr>
        <w:jc w:val="both"/>
        <w:rPr>
          <w:rFonts w:ascii="Times New Roman" w:eastAsia="標楷體" w:hAnsi="Times New Roman" w:cs="Times New Roman"/>
        </w:rPr>
      </w:pPr>
    </w:p>
    <w:p w14:paraId="578C9788" w14:textId="77777777" w:rsidR="00D6057F" w:rsidRDefault="00D6057F" w:rsidP="00D6057F">
      <w:pPr>
        <w:pBdr>
          <w:top w:val="nil"/>
          <w:left w:val="nil"/>
          <w:bottom w:val="nil"/>
          <w:right w:val="nil"/>
          <w:between w:val="nil"/>
        </w:pBdr>
        <w:jc w:val="both"/>
        <w:rPr>
          <w:rFonts w:ascii="Times New Roman" w:eastAsia="標楷體" w:hAnsi="Times New Roman" w:cs="Times New Roman"/>
        </w:rPr>
      </w:pPr>
      <w:r w:rsidRPr="00BA3CAE">
        <w:rPr>
          <w:rFonts w:ascii="Times New Roman" w:eastAsia="標楷體" w:hAnsi="Times New Roman" w:cs="Times New Roman"/>
        </w:rPr>
        <w:t>董事會主要負責監督經營團隊的運作管理，以確保公司妥善營運並持續成長。為</w:t>
      </w:r>
      <w:r w:rsidRPr="00BA3CAE">
        <w:rPr>
          <w:rFonts w:ascii="Times New Roman" w:eastAsia="標楷體" w:hAnsi="Times New Roman" w:cs="Times New Roman"/>
        </w:rPr>
        <w:lastRenderedPageBreak/>
        <w:t>落實</w:t>
      </w:r>
      <w:r w:rsidRPr="00BA3CAE">
        <w:rPr>
          <w:rFonts w:ascii="Times New Roman" w:eastAsia="標楷體" w:hAnsi="Times New Roman" w:cs="Times New Roman"/>
        </w:rPr>
        <w:t>ABC</w:t>
      </w:r>
      <w:r w:rsidRPr="00BA3CAE">
        <w:rPr>
          <w:rFonts w:ascii="Times New Roman" w:eastAsia="標楷體" w:hAnsi="Times New Roman" w:cs="Times New Roman"/>
        </w:rPr>
        <w:t>公司</w:t>
      </w:r>
      <w:r w:rsidRPr="00BA3CAE">
        <w:rPr>
          <w:rFonts w:ascii="Times New Roman" w:eastAsia="標楷體" w:hAnsi="Times New Roman" w:cs="Times New Roman"/>
        </w:rPr>
        <w:t>ESG</w:t>
      </w:r>
      <w:r w:rsidRPr="00BA3CAE">
        <w:rPr>
          <w:rFonts w:ascii="Times New Roman" w:eastAsia="標楷體" w:hAnsi="Times New Roman" w:cs="Times New Roman"/>
        </w:rPr>
        <w:t>政策及「關心生活、善用資源、貢獻社會」的企業願景，本公司於</w:t>
      </w:r>
      <w:r w:rsidRPr="00BA3CAE">
        <w:rPr>
          <w:rFonts w:ascii="Times New Roman" w:eastAsia="標楷體" w:hAnsi="Times New Roman" w:cs="Times New Roman"/>
        </w:rPr>
        <w:t>2024</w:t>
      </w:r>
      <w:r w:rsidRPr="00BA3CAE">
        <w:rPr>
          <w:rFonts w:ascii="Times New Roman" w:eastAsia="標楷體" w:hAnsi="Times New Roman" w:cs="Times New Roman"/>
        </w:rPr>
        <w:t>年修訂了「公司治理實務守則」和「防範內線交易管理辦法」，以進一步提升公司治理績效。</w:t>
      </w:r>
    </w:p>
    <w:p w14:paraId="17F804B8" w14:textId="77777777" w:rsidR="008C51D4" w:rsidRPr="00BA3CAE" w:rsidRDefault="008C51D4" w:rsidP="00D6057F">
      <w:pPr>
        <w:pBdr>
          <w:top w:val="nil"/>
          <w:left w:val="nil"/>
          <w:bottom w:val="nil"/>
          <w:right w:val="nil"/>
          <w:between w:val="nil"/>
        </w:pBdr>
        <w:jc w:val="both"/>
        <w:rPr>
          <w:rFonts w:ascii="Times New Roman" w:eastAsia="標楷體" w:hAnsi="Times New Roman" w:cs="Times New Roman" w:hint="eastAsia"/>
        </w:rPr>
      </w:pPr>
    </w:p>
    <w:p w14:paraId="2AC51AF7" w14:textId="1AD31201" w:rsidR="00C6264C"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本公司董事會至少每季召開</w:t>
      </w:r>
      <w:r w:rsidRPr="00BA3CAE">
        <w:rPr>
          <w:rFonts w:ascii="Times New Roman" w:eastAsia="標楷體" w:hAnsi="Times New Roman" w:cs="Times New Roman"/>
        </w:rPr>
        <w:t>1</w:t>
      </w:r>
      <w:r w:rsidRPr="00BA3CAE">
        <w:rPr>
          <w:rFonts w:ascii="Times New Roman" w:eastAsia="標楷體" w:hAnsi="Times New Roman" w:cs="Times New Roman"/>
        </w:rPr>
        <w:t>次，</w:t>
      </w:r>
      <w:r w:rsidRPr="00BA3CAE">
        <w:rPr>
          <w:rFonts w:ascii="Times New Roman" w:eastAsia="標楷體" w:hAnsi="Times New Roman" w:cs="Times New Roman"/>
        </w:rPr>
        <w:t>2024</w:t>
      </w:r>
      <w:r w:rsidRPr="00BA3CAE">
        <w:rPr>
          <w:rFonts w:ascii="Times New Roman" w:eastAsia="標楷體" w:hAnsi="Times New Roman" w:cs="Times New Roman"/>
        </w:rPr>
        <w:t>年共計召開</w:t>
      </w:r>
      <w:r w:rsidRPr="00BA3CAE">
        <w:rPr>
          <w:rFonts w:ascii="Times New Roman" w:eastAsia="標楷體" w:hAnsi="Times New Roman" w:cs="Times New Roman"/>
        </w:rPr>
        <w:t>7</w:t>
      </w:r>
      <w:r w:rsidRPr="00BA3CAE">
        <w:rPr>
          <w:rFonts w:ascii="Times New Roman" w:eastAsia="標楷體" w:hAnsi="Times New Roman" w:cs="Times New Roman"/>
        </w:rPr>
        <w:t>次董事會，實際出席率達</w:t>
      </w:r>
      <w:r w:rsidRPr="00BA3CAE">
        <w:rPr>
          <w:rFonts w:ascii="Times New Roman" w:eastAsia="標楷體" w:hAnsi="Times New Roman" w:cs="Times New Roman"/>
        </w:rPr>
        <w:t>98%</w:t>
      </w:r>
      <w:r w:rsidRPr="00BA3CAE">
        <w:rPr>
          <w:rFonts w:ascii="Times New Roman" w:eastAsia="標楷體" w:hAnsi="Times New Roman" w:cs="Times New Roman"/>
        </w:rPr>
        <w:t>。</w:t>
      </w:r>
    </w:p>
    <w:p w14:paraId="66A84D52" w14:textId="20759555" w:rsidR="00C6264C" w:rsidRPr="00BA3CAE" w:rsidRDefault="00C6264C" w:rsidP="00C6264C">
      <w:pPr>
        <w:pStyle w:val="30"/>
        <w:spacing w:before="180" w:after="180"/>
        <w:ind w:left="1080" w:hanging="1080"/>
        <w:rPr>
          <w:rFonts w:ascii="Times New Roman" w:eastAsia="標楷體" w:hAnsi="Times New Roman"/>
        </w:rPr>
      </w:pPr>
      <w:bookmarkStart w:id="29" w:name="_Toc188438498"/>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 xml:space="preserve">3 </w:t>
      </w:r>
      <w:r w:rsidRPr="00BA3CAE">
        <w:rPr>
          <w:rFonts w:ascii="Times New Roman" w:eastAsia="標楷體" w:hAnsi="Times New Roman"/>
          <w:sz w:val="14"/>
          <w:szCs w:val="14"/>
        </w:rPr>
        <w:t xml:space="preserve">  </w:t>
      </w:r>
      <w:r w:rsidRPr="00BA3CAE">
        <w:rPr>
          <w:rFonts w:ascii="Times New Roman" w:eastAsia="標楷體" w:hAnsi="Times New Roman"/>
          <w:szCs w:val="32"/>
        </w:rPr>
        <w:t>提名與遴選</w:t>
      </w:r>
      <w:bookmarkEnd w:id="29"/>
    </w:p>
    <w:p w14:paraId="61AB2997" w14:textId="7EFC0D56" w:rsidR="00C6264C" w:rsidRPr="00BA3CAE" w:rsidRDefault="00D6057F"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依據提名人選的學經歷、獨立董事意見、《董事選舉辦法》及《公司治理守則》等相關規範，並考量提名人選的多元性、獨立性、應對組織衝擊的能力及利害關係人的意見，經董事會審查後，候選人名單將提交股東會投票選任。</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依據《公司法》規定，持有本公司已發行股份總數百分之一以上的股東，得以書面形式向公司提出董事候選人名單。</w:t>
      </w:r>
    </w:p>
    <w:p w14:paraId="7E6767C9" w14:textId="25F9CADF" w:rsidR="00C6264C" w:rsidRPr="00BA3CAE" w:rsidRDefault="00C6264C" w:rsidP="00C6264C">
      <w:pPr>
        <w:pStyle w:val="30"/>
        <w:spacing w:before="180" w:after="180"/>
        <w:ind w:left="1080" w:hanging="1080"/>
        <w:rPr>
          <w:rFonts w:ascii="Times New Roman" w:eastAsia="標楷體" w:hAnsi="Times New Roman"/>
        </w:rPr>
      </w:pPr>
      <w:bookmarkStart w:id="30" w:name="_Toc188438499"/>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 xml:space="preserve">4 </w:t>
      </w:r>
      <w:r w:rsidRPr="00BA3CAE">
        <w:rPr>
          <w:rFonts w:ascii="Times New Roman" w:eastAsia="標楷體" w:hAnsi="Times New Roman"/>
          <w:sz w:val="14"/>
          <w:szCs w:val="14"/>
        </w:rPr>
        <w:t xml:space="preserve">  </w:t>
      </w:r>
      <w:r w:rsidRPr="00BA3CAE">
        <w:rPr>
          <w:rFonts w:ascii="Times New Roman" w:eastAsia="標楷體" w:hAnsi="Times New Roman"/>
          <w:szCs w:val="32"/>
        </w:rPr>
        <w:t>利益迴避</w:t>
      </w:r>
      <w:bookmarkEnd w:id="30"/>
    </w:p>
    <w:p w14:paraId="36416D7A" w14:textId="57D557D2" w:rsidR="002729A3" w:rsidRDefault="002729A3" w:rsidP="002729A3">
      <w:pPr>
        <w:pBdr>
          <w:top w:val="nil"/>
          <w:left w:val="nil"/>
          <w:bottom w:val="nil"/>
          <w:right w:val="nil"/>
          <w:between w:val="nil"/>
        </w:pBd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之董事依據《公司章程》、《董事會議事規則》及相關法令行使職權。根據《董事會議事規則》中利益迴避的相關規定，當董事本人、其配偶、二親等內血親，或與董事具有控制從屬關係之公司，就會議事項有利害關係時，董事應在當次會議上主動說明該利害關係的重要內容。若該利害關係可能損害公司利益，董事應迴避相關討論與表決，並不得代理其他董事行使表決權。</w:t>
      </w:r>
    </w:p>
    <w:p w14:paraId="726C761E" w14:textId="77777777" w:rsidR="008C51D4" w:rsidRPr="00BA3CAE" w:rsidRDefault="008C51D4" w:rsidP="002729A3">
      <w:pPr>
        <w:pBdr>
          <w:top w:val="nil"/>
          <w:left w:val="nil"/>
          <w:bottom w:val="nil"/>
          <w:right w:val="nil"/>
          <w:between w:val="nil"/>
        </w:pBdr>
        <w:jc w:val="both"/>
        <w:rPr>
          <w:rFonts w:ascii="Times New Roman" w:eastAsia="標楷體" w:hAnsi="Times New Roman" w:cs="Times New Roman" w:hint="eastAsia"/>
        </w:rPr>
      </w:pPr>
    </w:p>
    <w:p w14:paraId="40CB4E0C" w14:textId="07119F37" w:rsidR="00D6057F" w:rsidRDefault="002729A3" w:rsidP="002729A3">
      <w:pPr>
        <w:pBdr>
          <w:top w:val="nil"/>
          <w:left w:val="nil"/>
          <w:bottom w:val="nil"/>
          <w:right w:val="nil"/>
          <w:between w:val="nil"/>
        </w:pBdr>
        <w:jc w:val="both"/>
        <w:rPr>
          <w:rFonts w:ascii="Times New Roman" w:eastAsia="標楷體" w:hAnsi="Times New Roman" w:cs="Times New Roman"/>
        </w:rPr>
      </w:pP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董事迴避的相關事項，包括其姓名、利害關係的說明及迴避情形，均詳實載明於會議記錄中，以確保透明與合</w:t>
      </w:r>
      <w:proofErr w:type="gramStart"/>
      <w:r w:rsidRPr="00BA3CAE">
        <w:rPr>
          <w:rFonts w:ascii="Times New Roman" w:eastAsia="標楷體" w:hAnsi="Times New Roman" w:cs="Times New Roman"/>
        </w:rPr>
        <w:t>規</w:t>
      </w:r>
      <w:proofErr w:type="gramEnd"/>
      <w:r w:rsidRPr="00BA3CAE">
        <w:rPr>
          <w:rFonts w:ascii="Times New Roman" w:eastAsia="標楷體" w:hAnsi="Times New Roman" w:cs="Times New Roman"/>
        </w:rPr>
        <w:t>。根據</w:t>
      </w:r>
      <w:r w:rsidRPr="00BA3CAE">
        <w:rPr>
          <w:rFonts w:ascii="Times New Roman" w:eastAsia="標楷體" w:hAnsi="Times New Roman" w:cs="Times New Roman"/>
        </w:rPr>
        <w:t>2024</w:t>
      </w:r>
      <w:r w:rsidRPr="00BA3CAE">
        <w:rPr>
          <w:rFonts w:ascii="Times New Roman" w:eastAsia="標楷體" w:hAnsi="Times New Roman" w:cs="Times New Roman"/>
        </w:rPr>
        <w:t>年董事會記錄，所有</w:t>
      </w:r>
      <w:proofErr w:type="gramStart"/>
      <w:r w:rsidRPr="00BA3CAE">
        <w:rPr>
          <w:rFonts w:ascii="Times New Roman" w:eastAsia="標楷體" w:hAnsi="Times New Roman" w:cs="Times New Roman"/>
        </w:rPr>
        <w:t>議案均未涉及</w:t>
      </w:r>
      <w:proofErr w:type="gramEnd"/>
      <w:r w:rsidRPr="00BA3CAE">
        <w:rPr>
          <w:rFonts w:ascii="Times New Roman" w:eastAsia="標楷體" w:hAnsi="Times New Roman" w:cs="Times New Roman"/>
        </w:rPr>
        <w:t>董事成員的利益衝突，充分展現</w:t>
      </w:r>
      <w:r w:rsidRPr="00BA3CAE">
        <w:rPr>
          <w:rFonts w:ascii="Times New Roman" w:eastAsia="標楷體" w:hAnsi="Times New Roman" w:cs="Times New Roman"/>
        </w:rPr>
        <w:t>ABC</w:t>
      </w:r>
      <w:r w:rsidRPr="00BA3CAE">
        <w:rPr>
          <w:rFonts w:ascii="Times New Roman" w:eastAsia="標楷體" w:hAnsi="Times New Roman" w:cs="Times New Roman"/>
        </w:rPr>
        <w:t>公司在董事會運作中的專業性與公正性。</w:t>
      </w:r>
    </w:p>
    <w:p w14:paraId="7D6A01BE" w14:textId="77777777" w:rsidR="008C51D4" w:rsidRPr="00BA3CAE" w:rsidRDefault="008C51D4" w:rsidP="002729A3">
      <w:pPr>
        <w:pBdr>
          <w:top w:val="nil"/>
          <w:left w:val="nil"/>
          <w:bottom w:val="nil"/>
          <w:right w:val="nil"/>
          <w:between w:val="nil"/>
        </w:pBdr>
        <w:jc w:val="both"/>
        <w:rPr>
          <w:rFonts w:ascii="Times New Roman" w:eastAsia="標楷體" w:hAnsi="Times New Roman" w:cs="Times New Roman" w:hint="eastAsia"/>
        </w:rPr>
      </w:pPr>
    </w:p>
    <w:p w14:paraId="4C27C5F9" w14:textId="4407DBCE" w:rsidR="00C6264C" w:rsidRPr="00BA3CAE" w:rsidRDefault="00D6057F" w:rsidP="00D6057F">
      <w:pPr>
        <w:pBdr>
          <w:top w:val="nil"/>
          <w:left w:val="nil"/>
          <w:bottom w:val="nil"/>
          <w:right w:val="nil"/>
          <w:between w:val="nil"/>
        </w:pBdr>
        <w:jc w:val="both"/>
        <w:rPr>
          <w:rFonts w:ascii="Times New Roman" w:eastAsia="標楷體" w:hAnsi="Times New Roman" w:cs="Times New Roman"/>
        </w:rPr>
      </w:pPr>
      <w:r w:rsidRPr="00BA3CAE">
        <w:rPr>
          <w:rFonts w:ascii="Times New Roman" w:eastAsia="標楷體" w:hAnsi="Times New Roman" w:cs="Times New Roman"/>
        </w:rPr>
        <w:t>至於與其他利害關係人之交叉持股情況或具控制力股東及關係人的相關資訊，</w:t>
      </w:r>
      <w:proofErr w:type="gramStart"/>
      <w:r w:rsidRPr="00BA3CAE">
        <w:rPr>
          <w:rFonts w:ascii="Times New Roman" w:eastAsia="標楷體" w:hAnsi="Times New Roman" w:cs="Times New Roman"/>
        </w:rPr>
        <w:t>均已在</w:t>
      </w:r>
      <w:proofErr w:type="gramEnd"/>
      <w:r w:rsidRPr="00BA3CAE">
        <w:rPr>
          <w:rFonts w:ascii="Times New Roman" w:eastAsia="標楷體" w:hAnsi="Times New Roman" w:cs="Times New Roman"/>
        </w:rPr>
        <w:t>公開資訊觀測站、公司網站或年報第</w:t>
      </w:r>
      <w:r w:rsidRPr="00BA3CAE">
        <w:rPr>
          <w:rFonts w:ascii="Times New Roman" w:eastAsia="標楷體" w:hAnsi="Times New Roman" w:cs="Times New Roman"/>
        </w:rPr>
        <w:t>87</w:t>
      </w:r>
      <w:r w:rsidRPr="00BA3CAE">
        <w:rPr>
          <w:rFonts w:ascii="Times New Roman" w:eastAsia="標楷體" w:hAnsi="Times New Roman" w:cs="Times New Roman"/>
        </w:rPr>
        <w:t>頁和第</w:t>
      </w:r>
      <w:r w:rsidRPr="00BA3CAE">
        <w:rPr>
          <w:rFonts w:ascii="Times New Roman" w:eastAsia="標楷體" w:hAnsi="Times New Roman" w:cs="Times New Roman"/>
        </w:rPr>
        <w:t>91</w:t>
      </w:r>
      <w:r w:rsidRPr="00BA3CAE">
        <w:rPr>
          <w:rFonts w:ascii="Times New Roman" w:eastAsia="標楷體" w:hAnsi="Times New Roman" w:cs="Times New Roman"/>
        </w:rPr>
        <w:t>頁揭露。</w:t>
      </w:r>
    </w:p>
    <w:p w14:paraId="2CE2BFB8" w14:textId="4ED20BDE" w:rsidR="00C6264C" w:rsidRPr="00BA3CAE" w:rsidRDefault="00C6264C" w:rsidP="00C6264C">
      <w:pPr>
        <w:pStyle w:val="30"/>
        <w:spacing w:before="180" w:after="180"/>
        <w:ind w:left="1080" w:hanging="1080"/>
        <w:rPr>
          <w:rFonts w:ascii="Times New Roman" w:eastAsia="標楷體" w:hAnsi="Times New Roman"/>
        </w:rPr>
      </w:pPr>
      <w:bookmarkStart w:id="31" w:name="_Toc188438500"/>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 xml:space="preserve">5 </w:t>
      </w:r>
      <w:r w:rsidRPr="00BA3CAE">
        <w:rPr>
          <w:rFonts w:ascii="Times New Roman" w:eastAsia="標楷體" w:hAnsi="Times New Roman"/>
          <w:sz w:val="14"/>
          <w:szCs w:val="14"/>
        </w:rPr>
        <w:t xml:space="preserve">  </w:t>
      </w:r>
      <w:r w:rsidRPr="00BA3CAE">
        <w:rPr>
          <w:rFonts w:ascii="Times New Roman" w:eastAsia="標楷體" w:hAnsi="Times New Roman"/>
          <w:szCs w:val="32"/>
        </w:rPr>
        <w:t>薪酬政策</w:t>
      </w:r>
      <w:bookmarkEnd w:id="31"/>
    </w:p>
    <w:p w14:paraId="62FF7366" w14:textId="25A452BA" w:rsidR="00D6057F" w:rsidRPr="00BA3CAE" w:rsidRDefault="00D6057F" w:rsidP="00D6057F">
      <w:pPr>
        <w:jc w:val="both"/>
        <w:rPr>
          <w:rFonts w:ascii="Times New Roman" w:eastAsia="標楷體" w:hAnsi="Times New Roman" w:cs="Times New Roman"/>
          <w:b/>
        </w:rPr>
      </w:pPr>
      <w:r w:rsidRPr="00BA3CAE">
        <w:rPr>
          <w:rFonts w:ascii="Times New Roman" w:eastAsia="標楷體" w:hAnsi="Times New Roman" w:cs="Times New Roman"/>
          <w:b/>
        </w:rPr>
        <w:t>1.</w:t>
      </w:r>
      <w:r w:rsidRPr="00BA3CAE">
        <w:rPr>
          <w:rFonts w:ascii="Times New Roman" w:eastAsia="標楷體" w:hAnsi="Times New Roman" w:cs="Times New Roman"/>
          <w:b/>
        </w:rPr>
        <w:t>薪酬</w:t>
      </w:r>
      <w:proofErr w:type="gramStart"/>
      <w:r w:rsidRPr="00BA3CAE">
        <w:rPr>
          <w:rFonts w:ascii="Times New Roman" w:eastAsia="標楷體" w:hAnsi="Times New Roman" w:cs="Times New Roman"/>
          <w:b/>
        </w:rPr>
        <w:t>結構與薪酬</w:t>
      </w:r>
      <w:proofErr w:type="gramEnd"/>
      <w:r w:rsidRPr="00BA3CAE">
        <w:rPr>
          <w:rFonts w:ascii="Times New Roman" w:eastAsia="標楷體" w:hAnsi="Times New Roman" w:cs="Times New Roman"/>
          <w:b/>
        </w:rPr>
        <w:t>決定流程</w:t>
      </w:r>
    </w:p>
    <w:p w14:paraId="7CFAED43" w14:textId="71869A4D" w:rsidR="00D6057F" w:rsidRPr="00BA3CAE" w:rsidRDefault="00D6057F" w:rsidP="002729A3">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w:t>
      </w:r>
      <w:r w:rsidR="002729A3" w:rsidRPr="00BA3CAE">
        <w:rPr>
          <w:rFonts w:ascii="Times New Roman" w:eastAsia="標楷體" w:hAnsi="Times New Roman" w:cs="Times New Roman"/>
        </w:rPr>
        <w:t>董事</w:t>
      </w:r>
      <w:proofErr w:type="gramStart"/>
      <w:r w:rsidR="002729A3" w:rsidRPr="00BA3CAE">
        <w:rPr>
          <w:rFonts w:ascii="Times New Roman" w:eastAsia="標楷體" w:hAnsi="Times New Roman" w:cs="Times New Roman"/>
        </w:rPr>
        <w:t>薪酬依股東</w:t>
      </w:r>
      <w:proofErr w:type="gramEnd"/>
      <w:r w:rsidR="002729A3" w:rsidRPr="00BA3CAE">
        <w:rPr>
          <w:rFonts w:ascii="Times New Roman" w:eastAsia="標楷體" w:hAnsi="Times New Roman" w:cs="Times New Roman"/>
        </w:rPr>
        <w:t>會決議通過之公司章程規定，不高於當年獲利百分之一（稅前利益扣除分派員工酬勞及董事酬勞前之利益），並以現金發放</w:t>
      </w:r>
      <w:r w:rsidR="00BC3D4F" w:rsidRPr="00BA3CAE">
        <w:rPr>
          <w:rFonts w:ascii="Times New Roman" w:eastAsia="標楷體" w:hAnsi="Times New Roman" w:cs="Times New Roman"/>
        </w:rPr>
        <w:t>，</w:t>
      </w:r>
      <w:r w:rsidRPr="00BA3CAE">
        <w:rPr>
          <w:rFonts w:ascii="Times New Roman" w:eastAsia="標楷體" w:hAnsi="Times New Roman" w:cs="Times New Roman"/>
        </w:rPr>
        <w:t>董事薪酬包含現金報酬</w:t>
      </w:r>
      <w:r w:rsidRPr="00BA3CAE">
        <w:rPr>
          <w:rFonts w:ascii="Times New Roman" w:eastAsia="標楷體" w:hAnsi="Times New Roman" w:cs="Times New Roman"/>
        </w:rPr>
        <w:t>(</w:t>
      </w:r>
      <w:r w:rsidRPr="00BA3CAE">
        <w:rPr>
          <w:rFonts w:ascii="Times New Roman" w:eastAsia="標楷體" w:hAnsi="Times New Roman" w:cs="Times New Roman"/>
        </w:rPr>
        <w:t>固定</w:t>
      </w:r>
      <w:r w:rsidRPr="00BA3CAE">
        <w:rPr>
          <w:rFonts w:ascii="Times New Roman" w:eastAsia="標楷體" w:hAnsi="Times New Roman" w:cs="Times New Roman"/>
        </w:rPr>
        <w:t>)</w:t>
      </w:r>
      <w:r w:rsidRPr="00BA3CAE">
        <w:rPr>
          <w:rFonts w:ascii="Times New Roman" w:eastAsia="標楷體" w:hAnsi="Times New Roman" w:cs="Times New Roman"/>
        </w:rPr>
        <w:t>、董事酬勞</w:t>
      </w:r>
      <w:r w:rsidRPr="00BA3CAE">
        <w:rPr>
          <w:rFonts w:ascii="Times New Roman" w:eastAsia="標楷體" w:hAnsi="Times New Roman" w:cs="Times New Roman"/>
        </w:rPr>
        <w:t>(</w:t>
      </w:r>
      <w:r w:rsidRPr="00BA3CAE">
        <w:rPr>
          <w:rFonts w:ascii="Times New Roman" w:eastAsia="標楷體" w:hAnsi="Times New Roman" w:cs="Times New Roman"/>
        </w:rPr>
        <w:t>變動</w:t>
      </w:r>
      <w:r w:rsidRPr="00BA3CAE">
        <w:rPr>
          <w:rFonts w:ascii="Times New Roman" w:eastAsia="標楷體" w:hAnsi="Times New Roman" w:cs="Times New Roman"/>
        </w:rPr>
        <w:t>)</w:t>
      </w:r>
      <w:r w:rsidRPr="00BA3CAE">
        <w:rPr>
          <w:rFonts w:ascii="Times New Roman" w:eastAsia="標楷體" w:hAnsi="Times New Roman" w:cs="Times New Roman"/>
        </w:rPr>
        <w:t>、認股權、分紅入股、退休福利或離職給</w:t>
      </w:r>
      <w:r w:rsidRPr="00BA3CAE">
        <w:rPr>
          <w:rFonts w:ascii="Times New Roman" w:eastAsia="標楷體" w:hAnsi="Times New Roman" w:cs="Times New Roman"/>
        </w:rPr>
        <w:lastRenderedPageBreak/>
        <w:t>付及各項津貼等，由薪酬委員會參考同業水準及董事個人績效，作為調整個人薪酬之依據。除固定薪資、退職退休金外，另依各項績效指標達成情形計算績效獎金。</w:t>
      </w:r>
      <w:r w:rsidRPr="00BA3CAE">
        <w:rPr>
          <w:rFonts w:ascii="Times New Roman" w:eastAsia="標楷體" w:hAnsi="Times New Roman" w:cs="Times New Roman"/>
        </w:rPr>
        <w:t>2024</w:t>
      </w:r>
      <w:r w:rsidRPr="00BA3CAE">
        <w:rPr>
          <w:rFonts w:ascii="Times New Roman" w:eastAsia="標楷體" w:hAnsi="Times New Roman" w:cs="Times New Roman"/>
        </w:rPr>
        <w:t>年董事之酬金、董事酬金</w:t>
      </w:r>
      <w:proofErr w:type="gramStart"/>
      <w:r w:rsidRPr="00BA3CAE">
        <w:rPr>
          <w:rFonts w:ascii="Times New Roman" w:eastAsia="標楷體" w:hAnsi="Times New Roman" w:cs="Times New Roman"/>
        </w:rPr>
        <w:t>級距表及</w:t>
      </w:r>
      <w:proofErr w:type="gramEnd"/>
      <w:r w:rsidRPr="00BA3CAE">
        <w:rPr>
          <w:rFonts w:ascii="Times New Roman" w:eastAsia="標楷體" w:hAnsi="Times New Roman" w:cs="Times New Roman"/>
        </w:rPr>
        <w:t>發放標準請參考本公司</w:t>
      </w:r>
      <w:r w:rsidRPr="00BA3CAE">
        <w:rPr>
          <w:rFonts w:ascii="Times New Roman" w:eastAsia="標楷體" w:hAnsi="Times New Roman" w:cs="Times New Roman"/>
        </w:rPr>
        <w:t>2024</w:t>
      </w:r>
      <w:r w:rsidRPr="00BA3CAE">
        <w:rPr>
          <w:rFonts w:ascii="Times New Roman" w:eastAsia="標楷體" w:hAnsi="Times New Roman" w:cs="Times New Roman"/>
        </w:rPr>
        <w:t>年年報第</w:t>
      </w:r>
      <w:r w:rsidRPr="00BA3CAE">
        <w:rPr>
          <w:rFonts w:ascii="Times New Roman" w:eastAsia="標楷體" w:hAnsi="Times New Roman" w:cs="Times New Roman"/>
        </w:rPr>
        <w:t>45</w:t>
      </w:r>
      <w:r w:rsidRPr="00BA3CAE">
        <w:rPr>
          <w:rFonts w:ascii="Times New Roman" w:eastAsia="標楷體" w:hAnsi="Times New Roman" w:cs="Times New Roman"/>
        </w:rPr>
        <w:t>頁。</w:t>
      </w:r>
    </w:p>
    <w:p w14:paraId="416D220B" w14:textId="77777777" w:rsidR="00D6057F" w:rsidRPr="00BA3CAE" w:rsidRDefault="00D6057F" w:rsidP="00D6057F">
      <w:pPr>
        <w:jc w:val="both"/>
        <w:rPr>
          <w:rFonts w:ascii="Times New Roman" w:eastAsia="標楷體" w:hAnsi="Times New Roman" w:cs="Times New Roman"/>
        </w:rPr>
      </w:pPr>
    </w:p>
    <w:p w14:paraId="7B76AE95" w14:textId="41F57C4B" w:rsidR="00BC3D4F"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公司高階管理階層薪酬制度由薪酬委員會提請建議予董事會，並由董事會核定。除固定薪資、退職退休金外，另依各項績效指標達成情形計算績效獎金，高階管理階層之退職制度與其他員工相同。</w:t>
      </w:r>
      <w:r w:rsidR="00BC3D4F" w:rsidRPr="00BA3CAE">
        <w:rPr>
          <w:rFonts w:ascii="Times New Roman" w:eastAsia="標楷體" w:hAnsi="Times New Roman" w:cs="Times New Roman"/>
        </w:rPr>
        <w:t>薪酬委員會至少每年召開兩次會議，必要時可另行召開，負責檢討董事及經理人薪資報酬政策、制度及執行情況，並向董事會提出建議，職責包括：</w:t>
      </w:r>
    </w:p>
    <w:p w14:paraId="06B49562" w14:textId="77777777" w:rsidR="00BC3D4F" w:rsidRPr="00BA3CAE" w:rsidRDefault="00BC3D4F" w:rsidP="00D6057F">
      <w:pPr>
        <w:jc w:val="both"/>
        <w:rPr>
          <w:rFonts w:ascii="Times New Roman" w:eastAsia="標楷體" w:hAnsi="Times New Roman" w:cs="Times New Roman"/>
        </w:rPr>
      </w:pPr>
      <w:r w:rsidRPr="00BA3CAE">
        <w:rPr>
          <w:rFonts w:ascii="Times New Roman" w:eastAsia="標楷體" w:hAnsi="Times New Roman" w:cs="Times New Roman"/>
        </w:rPr>
        <w:t xml:space="preserve">1. </w:t>
      </w:r>
      <w:r w:rsidRPr="00BA3CAE">
        <w:rPr>
          <w:rFonts w:ascii="Times New Roman" w:eastAsia="標楷體" w:hAnsi="Times New Roman" w:cs="Times New Roman"/>
        </w:rPr>
        <w:t>訂定並定期檢討董事及經理人績效評估與薪資報酬之政策、制度、標準及結構。</w:t>
      </w:r>
    </w:p>
    <w:p w14:paraId="01AE31ED" w14:textId="40FC7FEC" w:rsidR="00BC3D4F" w:rsidRPr="00BA3CAE" w:rsidRDefault="00BC3D4F" w:rsidP="00D6057F">
      <w:pPr>
        <w:jc w:val="both"/>
        <w:rPr>
          <w:rFonts w:ascii="Times New Roman" w:eastAsia="標楷體" w:hAnsi="Times New Roman" w:cs="Times New Roman"/>
        </w:rPr>
      </w:pPr>
      <w:r w:rsidRPr="00BA3CAE">
        <w:rPr>
          <w:rFonts w:ascii="Times New Roman" w:eastAsia="標楷體" w:hAnsi="Times New Roman" w:cs="Times New Roman"/>
        </w:rPr>
        <w:t xml:space="preserve">2. </w:t>
      </w:r>
      <w:r w:rsidRPr="00BA3CAE">
        <w:rPr>
          <w:rFonts w:ascii="Times New Roman" w:eastAsia="標楷體" w:hAnsi="Times New Roman" w:cs="Times New Roman"/>
        </w:rPr>
        <w:t>評估並訂定董事及經理人之薪資報酬。</w:t>
      </w:r>
    </w:p>
    <w:p w14:paraId="12BFDFD5" w14:textId="2C068176" w:rsidR="00D6057F"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年高階管理階層之薪資級</w:t>
      </w:r>
      <w:proofErr w:type="gramStart"/>
      <w:r w:rsidRPr="00BA3CAE">
        <w:rPr>
          <w:rFonts w:ascii="Times New Roman" w:eastAsia="標楷體" w:hAnsi="Times New Roman" w:cs="Times New Roman"/>
        </w:rPr>
        <w:t>距表請</w:t>
      </w:r>
      <w:proofErr w:type="gramEnd"/>
      <w:r w:rsidRPr="00BA3CAE">
        <w:rPr>
          <w:rFonts w:ascii="Times New Roman" w:eastAsia="標楷體" w:hAnsi="Times New Roman" w:cs="Times New Roman"/>
        </w:rPr>
        <w:t>參考</w:t>
      </w:r>
      <w:r w:rsidRPr="00BA3CAE">
        <w:rPr>
          <w:rFonts w:ascii="Times New Roman" w:eastAsia="標楷體" w:hAnsi="Times New Roman" w:cs="Times New Roman"/>
        </w:rPr>
        <w:t>ABC</w:t>
      </w:r>
      <w:r w:rsidRPr="00BA3CAE">
        <w:rPr>
          <w:rFonts w:ascii="Times New Roman" w:eastAsia="標楷體" w:hAnsi="Times New Roman" w:cs="Times New Roman"/>
        </w:rPr>
        <w:t>公司</w:t>
      </w:r>
      <w:r w:rsidRPr="00BA3CAE">
        <w:rPr>
          <w:rFonts w:ascii="Times New Roman" w:eastAsia="標楷體" w:hAnsi="Times New Roman" w:cs="Times New Roman"/>
        </w:rPr>
        <w:t>2024</w:t>
      </w:r>
      <w:r w:rsidRPr="00BA3CAE">
        <w:rPr>
          <w:rFonts w:ascii="Times New Roman" w:eastAsia="標楷體" w:hAnsi="Times New Roman" w:cs="Times New Roman"/>
        </w:rPr>
        <w:t>年年報第</w:t>
      </w:r>
      <w:r w:rsidRPr="00BA3CAE">
        <w:rPr>
          <w:rFonts w:ascii="Times New Roman" w:eastAsia="標楷體" w:hAnsi="Times New Roman" w:cs="Times New Roman"/>
        </w:rPr>
        <w:t>50</w:t>
      </w:r>
      <w:r w:rsidRPr="00BA3CAE">
        <w:rPr>
          <w:rFonts w:ascii="Times New Roman" w:eastAsia="標楷體" w:hAnsi="Times New Roman" w:cs="Times New Roman"/>
        </w:rPr>
        <w:t>頁。</w:t>
      </w:r>
    </w:p>
    <w:p w14:paraId="65FAAE11" w14:textId="77777777" w:rsidR="00D6057F" w:rsidRPr="00BA3CAE" w:rsidRDefault="00D6057F" w:rsidP="00D6057F">
      <w:pPr>
        <w:jc w:val="both"/>
        <w:rPr>
          <w:rFonts w:ascii="Times New Roman" w:eastAsia="標楷體" w:hAnsi="Times New Roman" w:cs="Times New Roman"/>
        </w:rPr>
      </w:pPr>
    </w:p>
    <w:p w14:paraId="5CF4AB26" w14:textId="77777777" w:rsidR="00D6057F"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(1)</w:t>
      </w:r>
      <w:r w:rsidRPr="00BA3CAE">
        <w:rPr>
          <w:rFonts w:ascii="Times New Roman" w:eastAsia="標楷體" w:hAnsi="Times New Roman" w:cs="Times New Roman"/>
        </w:rPr>
        <w:t>索回機制</w:t>
      </w:r>
    </w:p>
    <w:p w14:paraId="3156BD01" w14:textId="77777777" w:rsidR="00D6057F"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總經理及高階主管的獎金發放主要依據公司經營績效、</w:t>
      </w:r>
      <w:r w:rsidRPr="00BA3CAE">
        <w:rPr>
          <w:rFonts w:ascii="Times New Roman" w:eastAsia="標楷體" w:hAnsi="Times New Roman" w:cs="Times New Roman"/>
        </w:rPr>
        <w:t>ESG</w:t>
      </w:r>
      <w:r w:rsidRPr="00BA3CAE">
        <w:rPr>
          <w:rFonts w:ascii="Times New Roman" w:eastAsia="標楷體" w:hAnsi="Times New Roman" w:cs="Times New Roman"/>
        </w:rPr>
        <w:t>表現、股東總報酬率（</w:t>
      </w:r>
      <w:r w:rsidRPr="00BA3CAE">
        <w:rPr>
          <w:rFonts w:ascii="Times New Roman" w:eastAsia="標楷體" w:hAnsi="Times New Roman" w:cs="Times New Roman"/>
        </w:rPr>
        <w:t>TSR</w:t>
      </w:r>
      <w:r w:rsidRPr="00BA3CAE">
        <w:rPr>
          <w:rFonts w:ascii="Times New Roman" w:eastAsia="標楷體" w:hAnsi="Times New Roman" w:cs="Times New Roman"/>
        </w:rPr>
        <w:t>），並考量未來風險。前一年度最多</w:t>
      </w:r>
      <w:r w:rsidRPr="00BA3CAE">
        <w:rPr>
          <w:rFonts w:ascii="Times New Roman" w:eastAsia="標楷體" w:hAnsi="Times New Roman" w:cs="Times New Roman"/>
        </w:rPr>
        <w:t>20%</w:t>
      </w:r>
      <w:r w:rsidRPr="00BA3CAE">
        <w:rPr>
          <w:rFonts w:ascii="Times New Roman" w:eastAsia="標楷體" w:hAnsi="Times New Roman" w:cs="Times New Roman"/>
        </w:rPr>
        <w:t>的年終分紅獎金可作為</w:t>
      </w:r>
      <w:proofErr w:type="gramStart"/>
      <w:r w:rsidRPr="00BA3CAE">
        <w:rPr>
          <w:rFonts w:ascii="Times New Roman" w:eastAsia="標楷體" w:hAnsi="Times New Roman" w:cs="Times New Roman"/>
        </w:rPr>
        <w:t>遞延獎酬</w:t>
      </w:r>
      <w:proofErr w:type="gramEnd"/>
      <w:r w:rsidRPr="00BA3CAE">
        <w:rPr>
          <w:rFonts w:ascii="Times New Roman" w:eastAsia="標楷體" w:hAnsi="Times New Roman" w:cs="Times New Roman"/>
        </w:rPr>
        <w:t>，存入公司信託專戶，至少遞延</w:t>
      </w:r>
      <w:r w:rsidRPr="00BA3CAE">
        <w:rPr>
          <w:rFonts w:ascii="Times New Roman" w:eastAsia="標楷體" w:hAnsi="Times New Roman" w:cs="Times New Roman"/>
        </w:rPr>
        <w:t>1</w:t>
      </w:r>
      <w:r w:rsidRPr="00BA3CAE">
        <w:rPr>
          <w:rFonts w:ascii="Times New Roman" w:eastAsia="標楷體" w:hAnsi="Times New Roman" w:cs="Times New Roman"/>
        </w:rPr>
        <w:t>年，根據</w:t>
      </w:r>
      <w:r w:rsidRPr="00BA3CAE">
        <w:rPr>
          <w:rFonts w:ascii="Times New Roman" w:eastAsia="標楷體" w:hAnsi="Times New Roman" w:cs="Times New Roman"/>
        </w:rPr>
        <w:t>TSR</w:t>
      </w:r>
      <w:r w:rsidRPr="00BA3CAE">
        <w:rPr>
          <w:rFonts w:ascii="Times New Roman" w:eastAsia="標楷體" w:hAnsi="Times New Roman" w:cs="Times New Roman"/>
        </w:rPr>
        <w:t>與台灣證券交易所金融保險類指數的比較結果決定發放。如遇重大風險事件影響公司商譽，公司可依「高階主管</w:t>
      </w:r>
      <w:proofErr w:type="gramStart"/>
      <w:r w:rsidRPr="00BA3CAE">
        <w:rPr>
          <w:rFonts w:ascii="Times New Roman" w:eastAsia="標楷體" w:hAnsi="Times New Roman" w:cs="Times New Roman"/>
        </w:rPr>
        <w:t>薪酬索回</w:t>
      </w:r>
      <w:proofErr w:type="gramEnd"/>
      <w:r w:rsidRPr="00BA3CAE">
        <w:rPr>
          <w:rFonts w:ascii="Times New Roman" w:eastAsia="標楷體" w:hAnsi="Times New Roman" w:cs="Times New Roman"/>
        </w:rPr>
        <w:t>政策」減少或取消獎金。</w:t>
      </w:r>
    </w:p>
    <w:p w14:paraId="679D8DED" w14:textId="77777777" w:rsidR="00D6057F" w:rsidRPr="00BA3CAE" w:rsidRDefault="00D6057F" w:rsidP="00D6057F">
      <w:pPr>
        <w:jc w:val="both"/>
        <w:rPr>
          <w:rFonts w:ascii="Times New Roman" w:eastAsia="標楷體" w:hAnsi="Times New Roman" w:cs="Times New Roman"/>
          <w:i/>
          <w:iCs/>
        </w:rPr>
      </w:pPr>
    </w:p>
    <w:p w14:paraId="225AB0A4" w14:textId="77777777" w:rsidR="00D6057F"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(2)</w:t>
      </w:r>
      <w:proofErr w:type="gramStart"/>
      <w:r w:rsidRPr="00BA3CAE">
        <w:rPr>
          <w:rFonts w:ascii="Times New Roman" w:eastAsia="標楷體" w:hAnsi="Times New Roman" w:cs="Times New Roman"/>
        </w:rPr>
        <w:t>薪酬與永</w:t>
      </w:r>
      <w:proofErr w:type="gramEnd"/>
      <w:r w:rsidRPr="00BA3CAE">
        <w:rPr>
          <w:rFonts w:ascii="Times New Roman" w:eastAsia="標楷體" w:hAnsi="Times New Roman" w:cs="Times New Roman"/>
        </w:rPr>
        <w:t>續績效的連結</w:t>
      </w:r>
    </w:p>
    <w:p w14:paraId="133EEC65" w14:textId="3AC26B5B" w:rsidR="00BC3D4F"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公司將永續績效納入薪酬體系，</w:t>
      </w:r>
      <w:r w:rsidR="00BC3D4F" w:rsidRPr="00BA3CAE">
        <w:rPr>
          <w:rFonts w:ascii="Times New Roman" w:eastAsia="標楷體" w:hAnsi="Times New Roman" w:cs="Times New Roman"/>
        </w:rPr>
        <w:t>強化</w:t>
      </w:r>
      <w:proofErr w:type="gramStart"/>
      <w:r w:rsidR="00BC3D4F" w:rsidRPr="00BA3CAE">
        <w:rPr>
          <w:rFonts w:ascii="Times New Roman" w:eastAsia="標楷體" w:hAnsi="Times New Roman" w:cs="Times New Roman"/>
        </w:rPr>
        <w:t>薪酬與</w:t>
      </w:r>
      <w:proofErr w:type="gramEnd"/>
      <w:r w:rsidR="00BC3D4F" w:rsidRPr="00BA3CAE">
        <w:rPr>
          <w:rFonts w:ascii="Times New Roman" w:eastAsia="標楷體" w:hAnsi="Times New Roman" w:cs="Times New Roman"/>
        </w:rPr>
        <w:t>ESG</w:t>
      </w:r>
      <w:r w:rsidR="00BC3D4F" w:rsidRPr="00BA3CAE">
        <w:rPr>
          <w:rFonts w:ascii="Times New Roman" w:eastAsia="標楷體" w:hAnsi="Times New Roman" w:cs="Times New Roman"/>
        </w:rPr>
        <w:t>績效的高度連結，薪酬以三個指標組成：</w:t>
      </w:r>
    </w:p>
    <w:p w14:paraId="4F9D4412" w14:textId="7F058E95" w:rsidR="00BC3D4F" w:rsidRPr="00BA3CAE" w:rsidRDefault="00BC3D4F" w:rsidP="00D6057F">
      <w:pPr>
        <w:jc w:val="both"/>
        <w:rPr>
          <w:rFonts w:ascii="Times New Roman" w:eastAsia="標楷體" w:hAnsi="Times New Roman" w:cs="Times New Roman"/>
        </w:rPr>
      </w:pPr>
      <w:r w:rsidRPr="00BA3CAE">
        <w:rPr>
          <w:rFonts w:ascii="Times New Roman" w:eastAsia="標楷體" w:hAnsi="Times New Roman" w:cs="Times New Roman"/>
        </w:rPr>
        <w:t xml:space="preserve">1. </w:t>
      </w:r>
      <w:r w:rsidRPr="00BA3CAE">
        <w:rPr>
          <w:rFonts w:ascii="Times New Roman" w:eastAsia="標楷體" w:hAnsi="Times New Roman" w:cs="Times New Roman"/>
        </w:rPr>
        <w:t>年度策略成果：人均生產力提升、事業群目標達成率</w:t>
      </w:r>
    </w:p>
    <w:p w14:paraId="231FFB06" w14:textId="71B43DF7" w:rsidR="00BC3D4F" w:rsidRPr="00BA3CAE" w:rsidRDefault="00BC3D4F" w:rsidP="00D6057F">
      <w:pPr>
        <w:jc w:val="both"/>
        <w:rPr>
          <w:rFonts w:ascii="Times New Roman" w:eastAsia="標楷體" w:hAnsi="Times New Roman" w:cs="Times New Roman"/>
        </w:rPr>
      </w:pPr>
      <w:r w:rsidRPr="00BA3CAE">
        <w:rPr>
          <w:rFonts w:ascii="Times New Roman" w:eastAsia="標楷體" w:hAnsi="Times New Roman" w:cs="Times New Roman"/>
        </w:rPr>
        <w:t xml:space="preserve">2. </w:t>
      </w:r>
      <w:r w:rsidRPr="00BA3CAE">
        <w:rPr>
          <w:rFonts w:ascii="Times New Roman" w:eastAsia="標楷體" w:hAnsi="Times New Roman" w:cs="Times New Roman"/>
        </w:rPr>
        <w:t>公司營運績效：年度淨利、公司整體營收</w:t>
      </w:r>
    </w:p>
    <w:p w14:paraId="2ABA2059" w14:textId="7A85EA73" w:rsidR="00BC3D4F" w:rsidRPr="00BA3CAE" w:rsidRDefault="00BC3D4F" w:rsidP="00D6057F">
      <w:pPr>
        <w:jc w:val="both"/>
        <w:rPr>
          <w:rFonts w:ascii="Times New Roman" w:eastAsia="標楷體" w:hAnsi="Times New Roman" w:cs="Times New Roman"/>
        </w:rPr>
      </w:pPr>
      <w:r w:rsidRPr="00BA3CAE">
        <w:rPr>
          <w:rFonts w:ascii="Times New Roman" w:eastAsia="標楷體" w:hAnsi="Times New Roman" w:cs="Times New Roman"/>
        </w:rPr>
        <w:t xml:space="preserve">3. </w:t>
      </w:r>
      <w:r w:rsidRPr="00BA3CAE">
        <w:rPr>
          <w:rFonts w:ascii="Times New Roman" w:eastAsia="標楷體" w:hAnsi="Times New Roman" w:cs="Times New Roman"/>
        </w:rPr>
        <w:t>永續發展指標：外資評比、自主倡議、</w:t>
      </w:r>
      <w:r w:rsidR="00A968D0" w:rsidRPr="00BA3CAE">
        <w:rPr>
          <w:rFonts w:ascii="Times New Roman" w:eastAsia="標楷體" w:hAnsi="Times New Roman" w:cs="Times New Roman"/>
        </w:rPr>
        <w:t>ESG</w:t>
      </w:r>
      <w:r w:rsidR="00A968D0" w:rsidRPr="00BA3CAE">
        <w:rPr>
          <w:rFonts w:ascii="Times New Roman" w:eastAsia="標楷體" w:hAnsi="Times New Roman" w:cs="Times New Roman"/>
        </w:rPr>
        <w:t>三領域指標目標達成</w:t>
      </w:r>
      <w:r w:rsidR="00E21BE7" w:rsidRPr="00BA3CAE">
        <w:rPr>
          <w:rFonts w:ascii="Times New Roman" w:eastAsia="標楷體" w:hAnsi="Times New Roman" w:cs="Times New Roman"/>
        </w:rPr>
        <w:t>情形</w:t>
      </w:r>
    </w:p>
    <w:p w14:paraId="51B1DBD7" w14:textId="0CADF008" w:rsidR="00A968D0" w:rsidRPr="00BA3CAE" w:rsidRDefault="00A968D0" w:rsidP="00D6057F">
      <w:pPr>
        <w:jc w:val="both"/>
        <w:rPr>
          <w:rFonts w:ascii="Times New Roman" w:eastAsia="標楷體" w:hAnsi="Times New Roman" w:cs="Times New Roman"/>
        </w:rPr>
      </w:pPr>
      <w:r w:rsidRPr="00BA3CAE">
        <w:rPr>
          <w:rFonts w:ascii="Times New Roman" w:eastAsia="標楷體" w:hAnsi="Times New Roman" w:cs="Times New Roman"/>
        </w:rPr>
        <w:t>並將依高階主管不同職級與權責有不同比重，以促進公司長期目標的實現。</w:t>
      </w:r>
    </w:p>
    <w:p w14:paraId="3DCC1FCF" w14:textId="77777777" w:rsidR="00D6057F" w:rsidRPr="00BA3CAE" w:rsidRDefault="00D6057F" w:rsidP="00D6057F">
      <w:pPr>
        <w:jc w:val="both"/>
        <w:rPr>
          <w:rFonts w:ascii="Times New Roman" w:eastAsia="標楷體" w:hAnsi="Times New Roman" w:cs="Times New Roman"/>
        </w:rPr>
      </w:pPr>
    </w:p>
    <w:p w14:paraId="5AED23D6" w14:textId="77777777" w:rsidR="00D6057F"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(3)</w:t>
      </w:r>
      <w:r w:rsidRPr="00BA3CAE">
        <w:rPr>
          <w:rFonts w:ascii="Times New Roman" w:eastAsia="標楷體" w:hAnsi="Times New Roman" w:cs="Times New Roman"/>
        </w:rPr>
        <w:t>董事及高階管理階層離職與退休政策</w:t>
      </w:r>
    </w:p>
    <w:p w14:paraId="5684A833" w14:textId="77777777" w:rsidR="00D6057F"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本公司董事與高階管理階層之離職</w:t>
      </w:r>
      <w:proofErr w:type="gramStart"/>
      <w:r w:rsidRPr="00BA3CAE">
        <w:rPr>
          <w:rFonts w:ascii="Times New Roman" w:eastAsia="標楷體" w:hAnsi="Times New Roman" w:cs="Times New Roman"/>
        </w:rPr>
        <w:t>預告期係依照</w:t>
      </w:r>
      <w:proofErr w:type="gramEnd"/>
      <w:r w:rsidRPr="00BA3CAE">
        <w:rPr>
          <w:rFonts w:ascii="Times New Roman" w:eastAsia="標楷體" w:hAnsi="Times New Roman" w:cs="Times New Roman"/>
        </w:rPr>
        <w:t>當地政府法規而定，通知天數與離職金計算方式皆與其他員工無異，且除</w:t>
      </w:r>
      <w:proofErr w:type="gramStart"/>
      <w:r w:rsidRPr="00BA3CAE">
        <w:rPr>
          <w:rFonts w:ascii="Times New Roman" w:eastAsia="標楷體" w:hAnsi="Times New Roman" w:cs="Times New Roman"/>
        </w:rPr>
        <w:t>離職金外</w:t>
      </w:r>
      <w:proofErr w:type="gramEnd"/>
      <w:r w:rsidRPr="00BA3CAE">
        <w:rPr>
          <w:rFonts w:ascii="Times New Roman" w:eastAsia="標楷體" w:hAnsi="Times New Roman" w:cs="Times New Roman"/>
        </w:rPr>
        <w:t>，並不會發放其他款項或實物福利予離職之董事及高階管理階層。</w:t>
      </w:r>
    </w:p>
    <w:p w14:paraId="3A35961A" w14:textId="77777777" w:rsidR="00D6057F" w:rsidRPr="00BA3CAE" w:rsidRDefault="00D6057F" w:rsidP="00D6057F">
      <w:pPr>
        <w:jc w:val="both"/>
        <w:rPr>
          <w:rFonts w:ascii="Times New Roman" w:eastAsia="標楷體" w:hAnsi="Times New Roman" w:cs="Times New Roman"/>
        </w:rPr>
      </w:pPr>
    </w:p>
    <w:p w14:paraId="34CC3AAA" w14:textId="77777777" w:rsidR="00D6057F" w:rsidRPr="00BA3CAE" w:rsidRDefault="00D6057F" w:rsidP="00D6057F">
      <w:pPr>
        <w:jc w:val="both"/>
        <w:rPr>
          <w:rFonts w:ascii="Times New Roman" w:eastAsia="標楷體" w:hAnsi="Times New Roman" w:cs="Times New Roman"/>
          <w:b/>
          <w:bCs/>
        </w:rPr>
      </w:pPr>
      <w:r w:rsidRPr="00BA3CAE">
        <w:rPr>
          <w:rFonts w:ascii="Times New Roman" w:eastAsia="標楷體" w:hAnsi="Times New Roman" w:cs="Times New Roman"/>
          <w:b/>
        </w:rPr>
        <w:t>2.</w:t>
      </w:r>
      <w:r w:rsidRPr="00BA3CAE">
        <w:rPr>
          <w:rFonts w:ascii="Times New Roman" w:eastAsia="標楷體" w:hAnsi="Times New Roman" w:cs="Times New Roman"/>
          <w:b/>
          <w:bCs/>
        </w:rPr>
        <w:t>薪酬比率</w:t>
      </w:r>
    </w:p>
    <w:p w14:paraId="5B510F2C" w14:textId="4A8FE23F" w:rsidR="00A968D0" w:rsidRDefault="00A968D0" w:rsidP="00D6057F">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公司員工薪</w:t>
      </w:r>
      <w:proofErr w:type="gramStart"/>
      <w:r w:rsidRPr="00BA3CAE">
        <w:rPr>
          <w:rFonts w:ascii="Times New Roman" w:eastAsia="標楷體" w:hAnsi="Times New Roman" w:cs="Times New Roman"/>
        </w:rPr>
        <w:t>酬</w:t>
      </w:r>
      <w:proofErr w:type="gramEnd"/>
      <w:r w:rsidRPr="00BA3CAE">
        <w:rPr>
          <w:rFonts w:ascii="Times New Roman" w:eastAsia="標楷體" w:hAnsi="Times New Roman" w:cs="Times New Roman"/>
        </w:rPr>
        <w:t>主要包含以下項目：基本薪給（包含本薪、伙食津貼，以及特殊環境津貼</w:t>
      </w:r>
      <w:r w:rsidRPr="00BA3CAE">
        <w:rPr>
          <w:rFonts w:ascii="Times New Roman" w:eastAsia="標楷體" w:hAnsi="Times New Roman" w:cs="Times New Roman"/>
        </w:rPr>
        <w:t>/</w:t>
      </w:r>
      <w:r w:rsidRPr="00BA3CAE">
        <w:rPr>
          <w:rFonts w:ascii="Times New Roman" w:eastAsia="標楷體" w:hAnsi="Times New Roman" w:cs="Times New Roman"/>
        </w:rPr>
        <w:t>特別維護津貼</w:t>
      </w:r>
      <w:r w:rsidRPr="00BA3CAE">
        <w:rPr>
          <w:rFonts w:ascii="Times New Roman" w:eastAsia="標楷體" w:hAnsi="Times New Roman" w:cs="Times New Roman"/>
        </w:rPr>
        <w:t>/</w:t>
      </w:r>
      <w:r w:rsidRPr="00BA3CAE">
        <w:rPr>
          <w:rFonts w:ascii="Times New Roman" w:eastAsia="標楷體" w:hAnsi="Times New Roman" w:cs="Times New Roman"/>
        </w:rPr>
        <w:t>轉爐天車特別津貼）、年終獎金及產銷盈餘獎金。薪給</w:t>
      </w:r>
      <w:proofErr w:type="gramStart"/>
      <w:r w:rsidRPr="00BA3CAE">
        <w:rPr>
          <w:rFonts w:ascii="Times New Roman" w:eastAsia="標楷體" w:hAnsi="Times New Roman" w:cs="Times New Roman"/>
        </w:rPr>
        <w:lastRenderedPageBreak/>
        <w:t>採</w:t>
      </w:r>
      <w:proofErr w:type="gramEnd"/>
      <w:r w:rsidRPr="00BA3CAE">
        <w:rPr>
          <w:rFonts w:ascii="Times New Roman" w:eastAsia="標楷體" w:hAnsi="Times New Roman" w:cs="Times New Roman"/>
        </w:rPr>
        <w:t>職務責任制，依據薪資市場行情、公司財務狀況及組織結構，制定員工薪資標準，並確保性別平等。在相同職等與年資下，女性與男性員工的基本薪資比例為</w:t>
      </w:r>
      <w:r w:rsidRPr="00BA3CAE">
        <w:rPr>
          <w:rFonts w:ascii="Times New Roman" w:eastAsia="標楷體" w:hAnsi="Times New Roman" w:cs="Times New Roman"/>
        </w:rPr>
        <w:t>1</w:t>
      </w:r>
      <w:r w:rsidRPr="00BA3CAE">
        <w:rPr>
          <w:rFonts w:ascii="Times New Roman" w:eastAsia="標楷體" w:hAnsi="Times New Roman" w:cs="Times New Roman"/>
        </w:rPr>
        <w:t>：</w:t>
      </w:r>
      <w:r w:rsidRPr="00BA3CAE">
        <w:rPr>
          <w:rFonts w:ascii="Times New Roman" w:eastAsia="標楷體" w:hAnsi="Times New Roman" w:cs="Times New Roman"/>
        </w:rPr>
        <w:t>1</w:t>
      </w:r>
      <w:r w:rsidRPr="00BA3CAE">
        <w:rPr>
          <w:rFonts w:ascii="Times New Roman" w:eastAsia="標楷體" w:hAnsi="Times New Roman" w:cs="Times New Roman"/>
        </w:rPr>
        <w:t>。</w:t>
      </w:r>
    </w:p>
    <w:p w14:paraId="69C6F9DE" w14:textId="77777777" w:rsidR="008C51D4" w:rsidRPr="00BA3CAE" w:rsidRDefault="008C51D4" w:rsidP="00D6057F">
      <w:pPr>
        <w:jc w:val="both"/>
        <w:rPr>
          <w:rFonts w:ascii="Times New Roman" w:eastAsia="標楷體" w:hAnsi="Times New Roman" w:cs="Times New Roman" w:hint="eastAsia"/>
        </w:rPr>
      </w:pPr>
    </w:p>
    <w:p w14:paraId="4CCB4390" w14:textId="125C6DC3" w:rsidR="00C6264C" w:rsidRPr="00BA3CAE" w:rsidRDefault="00E21BE7" w:rsidP="00A968D0">
      <w:pPr>
        <w:jc w:val="both"/>
        <w:rPr>
          <w:rFonts w:ascii="Times New Roman" w:eastAsia="標楷體" w:hAnsi="Times New Roman" w:cs="Times New Roman"/>
        </w:rPr>
      </w:pPr>
      <w:r w:rsidRPr="00BA3CAE">
        <w:rPr>
          <w:rFonts w:ascii="Times New Roman" w:eastAsia="標楷體" w:hAnsi="Times New Roman" w:cs="Times New Roman"/>
        </w:rPr>
        <w:t>2024</w:t>
      </w:r>
      <w:r w:rsidR="00A968D0" w:rsidRPr="00BA3CAE">
        <w:rPr>
          <w:rFonts w:ascii="Times New Roman" w:eastAsia="標楷體" w:hAnsi="Times New Roman" w:cs="Times New Roman"/>
        </w:rPr>
        <w:t>年度非管理階層全職員工的薪資平均數為</w:t>
      </w:r>
      <w:r w:rsidR="00A968D0" w:rsidRPr="00BA3CAE">
        <w:rPr>
          <w:rFonts w:ascii="Times New Roman" w:eastAsia="標楷體" w:hAnsi="Times New Roman" w:cs="Times New Roman"/>
        </w:rPr>
        <w:t>1</w:t>
      </w:r>
      <w:r w:rsidR="0004285B" w:rsidRPr="00BA3CAE">
        <w:rPr>
          <w:rFonts w:ascii="Times New Roman" w:eastAsia="標楷體" w:hAnsi="Times New Roman" w:cs="Times New Roman"/>
        </w:rPr>
        <w:t>12</w:t>
      </w:r>
      <w:r w:rsidR="00A968D0" w:rsidRPr="00BA3CAE">
        <w:rPr>
          <w:rFonts w:ascii="Times New Roman" w:eastAsia="標楷體" w:hAnsi="Times New Roman" w:cs="Times New Roman"/>
        </w:rPr>
        <w:t>萬元，薪資中位數則為</w:t>
      </w:r>
      <w:r w:rsidR="0004285B" w:rsidRPr="00BA3CAE">
        <w:rPr>
          <w:rFonts w:ascii="Times New Roman" w:eastAsia="標楷體" w:hAnsi="Times New Roman" w:cs="Times New Roman"/>
        </w:rPr>
        <w:t>98</w:t>
      </w:r>
      <w:r w:rsidR="00A968D0" w:rsidRPr="00BA3CAE">
        <w:rPr>
          <w:rFonts w:ascii="Times New Roman" w:eastAsia="標楷體" w:hAnsi="Times New Roman" w:cs="Times New Roman"/>
        </w:rPr>
        <w:t>.6</w:t>
      </w:r>
      <w:r w:rsidR="00A968D0" w:rsidRPr="00BA3CAE">
        <w:rPr>
          <w:rFonts w:ascii="Times New Roman" w:eastAsia="標楷體" w:hAnsi="Times New Roman" w:cs="Times New Roman"/>
        </w:rPr>
        <w:t>萬元，充分展現</w:t>
      </w:r>
      <w:proofErr w:type="gramStart"/>
      <w:r w:rsidR="00A968D0" w:rsidRPr="00BA3CAE">
        <w:rPr>
          <w:rFonts w:ascii="Times New Roman" w:eastAsia="標楷體" w:hAnsi="Times New Roman" w:cs="Times New Roman"/>
        </w:rPr>
        <w:t>公司在薪酬</w:t>
      </w:r>
      <w:proofErr w:type="gramEnd"/>
      <w:r w:rsidR="00A968D0" w:rsidRPr="00BA3CAE">
        <w:rPr>
          <w:rFonts w:ascii="Times New Roman" w:eastAsia="標楷體" w:hAnsi="Times New Roman" w:cs="Times New Roman"/>
        </w:rPr>
        <w:t>分配上的公平性與市場競爭力。</w:t>
      </w:r>
    </w:p>
    <w:tbl>
      <w:tblPr>
        <w:tblStyle w:val="af8"/>
        <w:tblW w:w="8278" w:type="dxa"/>
        <w:tblLook w:val="04A0" w:firstRow="1" w:lastRow="0" w:firstColumn="1" w:lastColumn="0" w:noHBand="0" w:noVBand="1"/>
      </w:tblPr>
      <w:tblGrid>
        <w:gridCol w:w="4876"/>
        <w:gridCol w:w="1134"/>
        <w:gridCol w:w="1134"/>
        <w:gridCol w:w="1134"/>
      </w:tblGrid>
      <w:tr w:rsidR="00E21BE7" w:rsidRPr="00BA3CAE" w14:paraId="47CB8C27" w14:textId="71355B5A" w:rsidTr="00E21BE7">
        <w:tc>
          <w:tcPr>
            <w:tcW w:w="4876" w:type="dxa"/>
          </w:tcPr>
          <w:p w14:paraId="66E92962" w14:textId="419343C0" w:rsidR="00E21BE7" w:rsidRPr="00BA3CAE" w:rsidRDefault="00E21BE7" w:rsidP="00E21BE7">
            <w:pPr>
              <w:jc w:val="both"/>
              <w:rPr>
                <w:rFonts w:ascii="Times New Roman" w:eastAsia="標楷體" w:hAnsi="Times New Roman"/>
              </w:rPr>
            </w:pPr>
            <w:r w:rsidRPr="00BA3CAE">
              <w:rPr>
                <w:rFonts w:ascii="Times New Roman" w:eastAsia="標楷體" w:hAnsi="Times New Roman"/>
              </w:rPr>
              <w:t>項目</w:t>
            </w:r>
          </w:p>
        </w:tc>
        <w:tc>
          <w:tcPr>
            <w:tcW w:w="1134" w:type="dxa"/>
          </w:tcPr>
          <w:p w14:paraId="4141615A" w14:textId="57316AAE" w:rsidR="00E21BE7" w:rsidRPr="00BA3CAE" w:rsidRDefault="00E21BE7" w:rsidP="00E21BE7">
            <w:pPr>
              <w:jc w:val="both"/>
              <w:rPr>
                <w:rFonts w:ascii="Times New Roman" w:eastAsia="標楷體" w:hAnsi="Times New Roman"/>
              </w:rPr>
            </w:pPr>
            <w:r w:rsidRPr="00BA3CAE">
              <w:rPr>
                <w:rFonts w:ascii="Times New Roman" w:eastAsia="標楷體" w:hAnsi="Times New Roman"/>
              </w:rPr>
              <w:t>2024</w:t>
            </w:r>
            <w:r w:rsidRPr="00BA3CAE">
              <w:rPr>
                <w:rFonts w:ascii="Times New Roman" w:eastAsia="標楷體" w:hAnsi="Times New Roman"/>
              </w:rPr>
              <w:t>年</w:t>
            </w:r>
          </w:p>
        </w:tc>
        <w:tc>
          <w:tcPr>
            <w:tcW w:w="1134" w:type="dxa"/>
          </w:tcPr>
          <w:p w14:paraId="62FB2BE2" w14:textId="7135D0FC" w:rsidR="00E21BE7" w:rsidRPr="00BA3CAE" w:rsidRDefault="00E21BE7" w:rsidP="00E21BE7">
            <w:pPr>
              <w:jc w:val="both"/>
              <w:rPr>
                <w:rFonts w:ascii="Times New Roman" w:eastAsia="標楷體" w:hAnsi="Times New Roman"/>
              </w:rPr>
            </w:pPr>
            <w:r w:rsidRPr="00BA3CAE">
              <w:rPr>
                <w:rFonts w:ascii="Times New Roman" w:eastAsia="標楷體" w:hAnsi="Times New Roman"/>
              </w:rPr>
              <w:t>2023</w:t>
            </w:r>
            <w:r w:rsidRPr="00BA3CAE">
              <w:rPr>
                <w:rFonts w:ascii="Times New Roman" w:eastAsia="標楷體" w:hAnsi="Times New Roman"/>
              </w:rPr>
              <w:t>年</w:t>
            </w:r>
          </w:p>
        </w:tc>
        <w:tc>
          <w:tcPr>
            <w:tcW w:w="1134" w:type="dxa"/>
          </w:tcPr>
          <w:p w14:paraId="19E56FAF" w14:textId="1B4EFD2B" w:rsidR="00E21BE7" w:rsidRPr="00BA3CAE" w:rsidRDefault="00E21BE7" w:rsidP="00E21BE7">
            <w:pPr>
              <w:jc w:val="both"/>
              <w:rPr>
                <w:rFonts w:ascii="Times New Roman" w:eastAsia="標楷體" w:hAnsi="Times New Roman"/>
              </w:rPr>
            </w:pPr>
            <w:r w:rsidRPr="00BA3CAE">
              <w:rPr>
                <w:rFonts w:ascii="Times New Roman" w:eastAsia="標楷體" w:hAnsi="Times New Roman"/>
              </w:rPr>
              <w:t>2022</w:t>
            </w:r>
            <w:r w:rsidRPr="00BA3CAE">
              <w:rPr>
                <w:rFonts w:ascii="Times New Roman" w:eastAsia="標楷體" w:hAnsi="Times New Roman"/>
              </w:rPr>
              <w:t>年</w:t>
            </w:r>
          </w:p>
        </w:tc>
      </w:tr>
      <w:tr w:rsidR="00E21BE7" w:rsidRPr="00BA3CAE" w14:paraId="26F11EA8" w14:textId="0CF0D7D3" w:rsidTr="00E21BE7">
        <w:tc>
          <w:tcPr>
            <w:tcW w:w="4876" w:type="dxa"/>
          </w:tcPr>
          <w:p w14:paraId="66CC9EA4" w14:textId="748DFA94" w:rsidR="00E21BE7" w:rsidRPr="00BA3CAE" w:rsidRDefault="00E21BE7" w:rsidP="00E21BE7">
            <w:pPr>
              <w:jc w:val="both"/>
              <w:rPr>
                <w:rFonts w:ascii="Times New Roman" w:eastAsia="標楷體" w:hAnsi="Times New Roman"/>
              </w:rPr>
            </w:pPr>
            <w:r w:rsidRPr="00BA3CAE">
              <w:rPr>
                <w:rFonts w:ascii="Times New Roman" w:eastAsia="標楷體" w:hAnsi="Times New Roman"/>
              </w:rPr>
              <w:t>組織中</w:t>
            </w:r>
            <w:proofErr w:type="gramStart"/>
            <w:r w:rsidRPr="00BA3CAE">
              <w:rPr>
                <w:rFonts w:ascii="Times New Roman" w:eastAsia="標楷體" w:hAnsi="Times New Roman"/>
              </w:rPr>
              <w:t>最</w:t>
            </w:r>
            <w:proofErr w:type="gramEnd"/>
            <w:r w:rsidRPr="00BA3CAE">
              <w:rPr>
                <w:rFonts w:ascii="Times New Roman" w:eastAsia="標楷體" w:hAnsi="Times New Roman"/>
              </w:rPr>
              <w:t>高薪</w:t>
            </w:r>
            <w:proofErr w:type="gramStart"/>
            <w:r w:rsidRPr="00BA3CAE">
              <w:rPr>
                <w:rFonts w:ascii="Times New Roman" w:eastAsia="標楷體" w:hAnsi="Times New Roman"/>
              </w:rPr>
              <w:t>酬</w:t>
            </w:r>
            <w:proofErr w:type="gramEnd"/>
            <w:r w:rsidRPr="00BA3CAE">
              <w:rPr>
                <w:rFonts w:ascii="Times New Roman" w:eastAsia="標楷體" w:hAnsi="Times New Roman"/>
              </w:rPr>
              <w:t>個人之年度</w:t>
            </w:r>
            <w:proofErr w:type="gramStart"/>
            <w:r w:rsidRPr="00BA3CAE">
              <w:rPr>
                <w:rFonts w:ascii="Times New Roman" w:eastAsia="標楷體" w:hAnsi="Times New Roman"/>
              </w:rPr>
              <w:t>總薪酬與</w:t>
            </w:r>
            <w:proofErr w:type="gramEnd"/>
            <w:r w:rsidRPr="00BA3CAE">
              <w:rPr>
                <w:rFonts w:ascii="Times New Roman" w:eastAsia="標楷體" w:hAnsi="Times New Roman"/>
              </w:rPr>
              <w:t>組織所有員工（不包括獲得</w:t>
            </w:r>
            <w:proofErr w:type="gramStart"/>
            <w:r w:rsidRPr="00BA3CAE">
              <w:rPr>
                <w:rFonts w:ascii="Times New Roman" w:eastAsia="標楷體" w:hAnsi="Times New Roman"/>
              </w:rPr>
              <w:t>最</w:t>
            </w:r>
            <w:proofErr w:type="gramEnd"/>
            <w:r w:rsidRPr="00BA3CAE">
              <w:rPr>
                <w:rFonts w:ascii="Times New Roman" w:eastAsia="標楷體" w:hAnsi="Times New Roman"/>
              </w:rPr>
              <w:t>高薪酬者）</w:t>
            </w:r>
            <w:proofErr w:type="gramStart"/>
            <w:r w:rsidRPr="00BA3CAE">
              <w:rPr>
                <w:rFonts w:ascii="Times New Roman" w:eastAsia="標楷體" w:hAnsi="Times New Roman"/>
              </w:rPr>
              <w:t>年度總薪酬</w:t>
            </w:r>
            <w:proofErr w:type="gramEnd"/>
            <w:r w:rsidRPr="00BA3CAE">
              <w:rPr>
                <w:rFonts w:ascii="Times New Roman" w:eastAsia="標楷體" w:hAnsi="Times New Roman"/>
              </w:rPr>
              <w:t>中位數的比率</w:t>
            </w:r>
          </w:p>
        </w:tc>
        <w:tc>
          <w:tcPr>
            <w:tcW w:w="1134" w:type="dxa"/>
          </w:tcPr>
          <w:p w14:paraId="3E572A33" w14:textId="1DD6823C" w:rsidR="00E21BE7" w:rsidRPr="00BA3CAE" w:rsidRDefault="00E21BE7" w:rsidP="00E21BE7">
            <w:pPr>
              <w:jc w:val="both"/>
              <w:rPr>
                <w:rFonts w:ascii="Times New Roman" w:eastAsia="標楷體" w:hAnsi="Times New Roman"/>
              </w:rPr>
            </w:pPr>
            <w:r w:rsidRPr="00BA3CAE">
              <w:rPr>
                <w:rFonts w:ascii="Times New Roman" w:eastAsia="標楷體" w:hAnsi="Times New Roman"/>
              </w:rPr>
              <w:t>4.3-8.7</w:t>
            </w:r>
          </w:p>
        </w:tc>
        <w:tc>
          <w:tcPr>
            <w:tcW w:w="1134" w:type="dxa"/>
          </w:tcPr>
          <w:p w14:paraId="29719D3F" w14:textId="389F34E1" w:rsidR="00E21BE7" w:rsidRPr="00BA3CAE" w:rsidRDefault="00E21BE7" w:rsidP="00E21BE7">
            <w:pPr>
              <w:jc w:val="both"/>
              <w:rPr>
                <w:rFonts w:ascii="Times New Roman" w:eastAsia="標楷體" w:hAnsi="Times New Roman"/>
              </w:rPr>
            </w:pPr>
            <w:r w:rsidRPr="00BA3CAE">
              <w:rPr>
                <w:rFonts w:ascii="Times New Roman" w:eastAsia="標楷體" w:hAnsi="Times New Roman"/>
              </w:rPr>
              <w:t>6.2-8.6</w:t>
            </w:r>
          </w:p>
        </w:tc>
        <w:tc>
          <w:tcPr>
            <w:tcW w:w="1134" w:type="dxa"/>
          </w:tcPr>
          <w:p w14:paraId="52EED7B0" w14:textId="4E563AFC" w:rsidR="00E21BE7" w:rsidRPr="00BA3CAE" w:rsidRDefault="00E21BE7" w:rsidP="00E21BE7">
            <w:pPr>
              <w:jc w:val="both"/>
              <w:rPr>
                <w:rFonts w:ascii="Times New Roman" w:eastAsia="標楷體" w:hAnsi="Times New Roman"/>
              </w:rPr>
            </w:pPr>
            <w:r w:rsidRPr="00BA3CAE">
              <w:rPr>
                <w:rFonts w:ascii="Times New Roman" w:eastAsia="標楷體" w:hAnsi="Times New Roman"/>
              </w:rPr>
              <w:t>6.2-12.1</w:t>
            </w:r>
          </w:p>
        </w:tc>
      </w:tr>
      <w:tr w:rsidR="00E21BE7" w:rsidRPr="00BA3CAE" w14:paraId="5322667F" w14:textId="6F8478A6" w:rsidTr="00E21BE7">
        <w:tc>
          <w:tcPr>
            <w:tcW w:w="4876" w:type="dxa"/>
          </w:tcPr>
          <w:p w14:paraId="0B31D040" w14:textId="41DB0722" w:rsidR="00E21BE7" w:rsidRPr="00BA3CAE" w:rsidRDefault="00E21BE7" w:rsidP="00E21BE7">
            <w:pPr>
              <w:jc w:val="both"/>
              <w:rPr>
                <w:rFonts w:ascii="Times New Roman" w:eastAsia="標楷體" w:hAnsi="Times New Roman"/>
              </w:rPr>
            </w:pPr>
            <w:r w:rsidRPr="00BA3CAE">
              <w:rPr>
                <w:rFonts w:ascii="Times New Roman" w:eastAsia="標楷體" w:hAnsi="Times New Roman"/>
              </w:rPr>
              <w:t>報導組織中</w:t>
            </w:r>
            <w:proofErr w:type="gramStart"/>
            <w:r w:rsidRPr="00BA3CAE">
              <w:rPr>
                <w:rFonts w:ascii="Times New Roman" w:eastAsia="標楷體" w:hAnsi="Times New Roman"/>
              </w:rPr>
              <w:t>最</w:t>
            </w:r>
            <w:proofErr w:type="gramEnd"/>
            <w:r w:rsidRPr="00BA3CAE">
              <w:rPr>
                <w:rFonts w:ascii="Times New Roman" w:eastAsia="標楷體" w:hAnsi="Times New Roman"/>
              </w:rPr>
              <w:t>高薪</w:t>
            </w:r>
            <w:proofErr w:type="gramStart"/>
            <w:r w:rsidRPr="00BA3CAE">
              <w:rPr>
                <w:rFonts w:ascii="Times New Roman" w:eastAsia="標楷體" w:hAnsi="Times New Roman"/>
              </w:rPr>
              <w:t>酬</w:t>
            </w:r>
            <w:proofErr w:type="gramEnd"/>
            <w:r w:rsidRPr="00BA3CAE">
              <w:rPr>
                <w:rFonts w:ascii="Times New Roman" w:eastAsia="標楷體" w:hAnsi="Times New Roman"/>
              </w:rPr>
              <w:t>個人</w:t>
            </w:r>
            <w:proofErr w:type="gramStart"/>
            <w:r w:rsidRPr="00BA3CAE">
              <w:rPr>
                <w:rFonts w:ascii="Times New Roman" w:eastAsia="標楷體" w:hAnsi="Times New Roman"/>
              </w:rPr>
              <w:t>年度總薪酬</w:t>
            </w:r>
            <w:proofErr w:type="gramEnd"/>
            <w:r w:rsidRPr="00BA3CAE">
              <w:rPr>
                <w:rFonts w:ascii="Times New Roman" w:eastAsia="標楷體" w:hAnsi="Times New Roman"/>
              </w:rPr>
              <w:t>增加之百分比與組織所有員工（不包括獲得</w:t>
            </w:r>
            <w:proofErr w:type="gramStart"/>
            <w:r w:rsidRPr="00BA3CAE">
              <w:rPr>
                <w:rFonts w:ascii="Times New Roman" w:eastAsia="標楷體" w:hAnsi="Times New Roman"/>
              </w:rPr>
              <w:t>最</w:t>
            </w:r>
            <w:proofErr w:type="gramEnd"/>
            <w:r w:rsidRPr="00BA3CAE">
              <w:rPr>
                <w:rFonts w:ascii="Times New Roman" w:eastAsia="標楷體" w:hAnsi="Times New Roman"/>
              </w:rPr>
              <w:t>高薪酬者）</w:t>
            </w:r>
            <w:proofErr w:type="gramStart"/>
            <w:r w:rsidRPr="00BA3CAE">
              <w:rPr>
                <w:rFonts w:ascii="Times New Roman" w:eastAsia="標楷體" w:hAnsi="Times New Roman"/>
              </w:rPr>
              <w:t>年度總薪酬</w:t>
            </w:r>
            <w:proofErr w:type="gramEnd"/>
            <w:r w:rsidRPr="00BA3CAE">
              <w:rPr>
                <w:rFonts w:ascii="Times New Roman" w:eastAsia="標楷體" w:hAnsi="Times New Roman"/>
              </w:rPr>
              <w:t>增加百分比之中位數的比率</w:t>
            </w:r>
          </w:p>
        </w:tc>
        <w:tc>
          <w:tcPr>
            <w:tcW w:w="1134" w:type="dxa"/>
          </w:tcPr>
          <w:p w14:paraId="1BE40827" w14:textId="494EF649" w:rsidR="00E21BE7" w:rsidRPr="00BA3CAE" w:rsidRDefault="00E21BE7" w:rsidP="00E21BE7">
            <w:pPr>
              <w:jc w:val="both"/>
              <w:rPr>
                <w:rFonts w:ascii="Times New Roman" w:eastAsia="標楷體" w:hAnsi="Times New Roman"/>
              </w:rPr>
            </w:pPr>
            <w:r w:rsidRPr="00BA3CAE">
              <w:rPr>
                <w:rFonts w:ascii="Times New Roman" w:eastAsia="標楷體" w:hAnsi="Times New Roman"/>
              </w:rPr>
              <w:t>0</w:t>
            </w:r>
          </w:p>
        </w:tc>
        <w:tc>
          <w:tcPr>
            <w:tcW w:w="1134" w:type="dxa"/>
          </w:tcPr>
          <w:p w14:paraId="4A617188" w14:textId="4EBC73C7" w:rsidR="00E21BE7" w:rsidRPr="00BA3CAE" w:rsidRDefault="00E21BE7" w:rsidP="00E21BE7">
            <w:pPr>
              <w:jc w:val="both"/>
              <w:rPr>
                <w:rFonts w:ascii="Times New Roman" w:eastAsia="標楷體" w:hAnsi="Times New Roman"/>
              </w:rPr>
            </w:pPr>
            <w:r w:rsidRPr="00BA3CAE">
              <w:rPr>
                <w:rFonts w:ascii="Times New Roman" w:eastAsia="標楷體" w:hAnsi="Times New Roman"/>
              </w:rPr>
              <w:t>1.2-1.8</w:t>
            </w:r>
          </w:p>
        </w:tc>
        <w:tc>
          <w:tcPr>
            <w:tcW w:w="1134" w:type="dxa"/>
          </w:tcPr>
          <w:p w14:paraId="110EEA17" w14:textId="718B8C8A" w:rsidR="00E21BE7" w:rsidRPr="00BA3CAE" w:rsidRDefault="00E21BE7" w:rsidP="00E21BE7">
            <w:pPr>
              <w:jc w:val="both"/>
              <w:rPr>
                <w:rFonts w:ascii="Times New Roman" w:eastAsia="標楷體" w:hAnsi="Times New Roman"/>
              </w:rPr>
            </w:pPr>
            <w:r w:rsidRPr="00BA3CAE">
              <w:rPr>
                <w:rFonts w:ascii="Times New Roman" w:eastAsia="標楷體" w:hAnsi="Times New Roman"/>
              </w:rPr>
              <w:t>1.8</w:t>
            </w:r>
          </w:p>
        </w:tc>
      </w:tr>
    </w:tbl>
    <w:p w14:paraId="2CEBC42E" w14:textId="7F1BA208" w:rsidR="00C6264C" w:rsidRPr="00BA3CAE" w:rsidRDefault="00C6264C" w:rsidP="00C6264C">
      <w:pPr>
        <w:pStyle w:val="30"/>
        <w:spacing w:before="180" w:after="180"/>
        <w:ind w:left="1080" w:hanging="1080"/>
        <w:rPr>
          <w:rFonts w:ascii="Times New Roman" w:eastAsia="標楷體" w:hAnsi="Times New Roman"/>
          <w:sz w:val="27"/>
          <w:szCs w:val="27"/>
        </w:rPr>
      </w:pPr>
      <w:bookmarkStart w:id="32" w:name="_Toc188438501"/>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3 </w:t>
      </w:r>
      <w:r w:rsidRPr="00BA3CAE">
        <w:rPr>
          <w:rFonts w:ascii="Times New Roman" w:eastAsia="標楷體" w:hAnsi="Times New Roman"/>
          <w:sz w:val="14"/>
          <w:szCs w:val="14"/>
        </w:rPr>
        <w:t xml:space="preserve">  </w:t>
      </w:r>
      <w:r w:rsidRPr="00BA3CAE">
        <w:rPr>
          <w:rFonts w:ascii="Times New Roman" w:eastAsia="標楷體" w:hAnsi="Times New Roman"/>
          <w:szCs w:val="32"/>
        </w:rPr>
        <w:t>功能性委員會結構及運作情形</w:t>
      </w:r>
      <w:bookmarkEnd w:id="32"/>
    </w:p>
    <w:p w14:paraId="19AE89CF" w14:textId="77777777" w:rsidR="00D6057F" w:rsidRPr="00BA3CAE" w:rsidRDefault="00D6057F" w:rsidP="00D6057F">
      <w:pPr>
        <w:pBdr>
          <w:top w:val="nil"/>
          <w:left w:val="nil"/>
          <w:bottom w:val="nil"/>
          <w:right w:val="nil"/>
          <w:between w:val="nil"/>
        </w:pBdr>
        <w:jc w:val="both"/>
        <w:rPr>
          <w:rFonts w:ascii="Times New Roman" w:eastAsia="標楷體" w:hAnsi="Times New Roman" w:cs="Times New Roman"/>
          <w:b/>
        </w:rPr>
      </w:pPr>
      <w:r w:rsidRPr="00BA3CAE">
        <w:rPr>
          <w:rFonts w:ascii="Times New Roman" w:eastAsia="標楷體" w:hAnsi="Times New Roman" w:cs="Times New Roman"/>
          <w:b/>
        </w:rPr>
        <w:t>功能性委員會</w:t>
      </w:r>
    </w:p>
    <w:p w14:paraId="57E97F66" w14:textId="77777777" w:rsidR="00D6057F" w:rsidRPr="00BA3CAE" w:rsidRDefault="00D6057F" w:rsidP="00D6057F">
      <w:pPr>
        <w:pBdr>
          <w:top w:val="nil"/>
          <w:left w:val="nil"/>
          <w:bottom w:val="nil"/>
          <w:right w:val="nil"/>
          <w:between w:val="nil"/>
        </w:pBdr>
        <w:jc w:val="both"/>
        <w:rPr>
          <w:rFonts w:ascii="Times New Roman" w:eastAsia="標楷體" w:hAnsi="Times New Roman" w:cs="Times New Roman"/>
          <w:b/>
        </w:rPr>
      </w:pPr>
      <w:r w:rsidRPr="00BA3CAE">
        <w:rPr>
          <w:rFonts w:ascii="Times New Roman" w:eastAsia="標楷體" w:hAnsi="Times New Roman" w:cs="Times New Roman"/>
          <w:bCs/>
        </w:rPr>
        <w:t>本屆功能性委員會</w:t>
      </w:r>
      <w:proofErr w:type="gramStart"/>
      <w:r w:rsidRPr="00BA3CAE">
        <w:rPr>
          <w:rFonts w:ascii="Times New Roman" w:eastAsia="標楷體" w:hAnsi="Times New Roman" w:cs="Times New Roman"/>
          <w:bCs/>
        </w:rPr>
        <w:t>任期均為</w:t>
      </w:r>
      <w:r w:rsidRPr="00BA3CAE">
        <w:rPr>
          <w:rFonts w:ascii="Times New Roman" w:eastAsia="標楷體" w:hAnsi="Times New Roman" w:cs="Times New Roman"/>
          <w:bCs/>
        </w:rPr>
        <w:t>2023</w:t>
      </w:r>
      <w:r w:rsidRPr="00BA3CAE">
        <w:rPr>
          <w:rFonts w:ascii="Times New Roman" w:eastAsia="標楷體" w:hAnsi="Times New Roman" w:cs="Times New Roman"/>
          <w:bCs/>
        </w:rPr>
        <w:t>年</w:t>
      </w:r>
      <w:r w:rsidRPr="00BA3CAE">
        <w:rPr>
          <w:rFonts w:ascii="Times New Roman" w:eastAsia="標楷體" w:hAnsi="Times New Roman" w:cs="Times New Roman"/>
          <w:bCs/>
        </w:rPr>
        <w:t>6</w:t>
      </w:r>
      <w:r w:rsidRPr="00BA3CAE">
        <w:rPr>
          <w:rFonts w:ascii="Times New Roman" w:eastAsia="標楷體" w:hAnsi="Times New Roman" w:cs="Times New Roman"/>
          <w:bCs/>
        </w:rPr>
        <w:t>月</w:t>
      </w:r>
      <w:r w:rsidRPr="00BA3CAE">
        <w:rPr>
          <w:rFonts w:ascii="Times New Roman" w:eastAsia="標楷體" w:hAnsi="Times New Roman" w:cs="Times New Roman"/>
          <w:bCs/>
        </w:rPr>
        <w:t>27</w:t>
      </w:r>
      <w:r w:rsidRPr="00BA3CAE">
        <w:rPr>
          <w:rFonts w:ascii="Times New Roman" w:eastAsia="標楷體" w:hAnsi="Times New Roman" w:cs="Times New Roman"/>
          <w:bCs/>
        </w:rPr>
        <w:t>日</w:t>
      </w:r>
      <w:proofErr w:type="gramEnd"/>
      <w:r w:rsidRPr="00BA3CAE">
        <w:rPr>
          <w:rFonts w:ascii="Times New Roman" w:eastAsia="標楷體" w:hAnsi="Times New Roman" w:cs="Times New Roman"/>
          <w:bCs/>
        </w:rPr>
        <w:t>至</w:t>
      </w:r>
      <w:r w:rsidRPr="00BA3CAE">
        <w:rPr>
          <w:rFonts w:ascii="Times New Roman" w:eastAsia="標楷體" w:hAnsi="Times New Roman" w:cs="Times New Roman"/>
          <w:bCs/>
        </w:rPr>
        <w:t>2026</w:t>
      </w:r>
      <w:r w:rsidRPr="00BA3CAE">
        <w:rPr>
          <w:rFonts w:ascii="Times New Roman" w:eastAsia="標楷體" w:hAnsi="Times New Roman" w:cs="Times New Roman"/>
          <w:bCs/>
        </w:rPr>
        <w:t>年</w:t>
      </w:r>
      <w:r w:rsidRPr="00BA3CAE">
        <w:rPr>
          <w:rFonts w:ascii="Times New Roman" w:eastAsia="標楷體" w:hAnsi="Times New Roman" w:cs="Times New Roman"/>
          <w:bCs/>
        </w:rPr>
        <w:t>6</w:t>
      </w:r>
      <w:r w:rsidRPr="00BA3CAE">
        <w:rPr>
          <w:rFonts w:ascii="Times New Roman" w:eastAsia="標楷體" w:hAnsi="Times New Roman" w:cs="Times New Roman"/>
          <w:bCs/>
        </w:rPr>
        <w:t>月</w:t>
      </w:r>
      <w:r w:rsidRPr="00BA3CAE">
        <w:rPr>
          <w:rFonts w:ascii="Times New Roman" w:eastAsia="標楷體" w:hAnsi="Times New Roman" w:cs="Times New Roman"/>
          <w:bCs/>
        </w:rPr>
        <w:t>25</w:t>
      </w:r>
      <w:r w:rsidRPr="00BA3CAE">
        <w:rPr>
          <w:rFonts w:ascii="Times New Roman" w:eastAsia="標楷體" w:hAnsi="Times New Roman" w:cs="Times New Roman"/>
          <w:bCs/>
        </w:rPr>
        <w:t>日，個別成員詳細資料委員會運作情形請詳股東會年報第</w:t>
      </w:r>
      <w:r w:rsidRPr="00BA3CAE">
        <w:rPr>
          <w:rFonts w:ascii="Times New Roman" w:eastAsia="標楷體" w:hAnsi="Times New Roman" w:cs="Times New Roman"/>
          <w:bCs/>
        </w:rPr>
        <w:t>112</w:t>
      </w:r>
      <w:r w:rsidRPr="00BA3CAE">
        <w:rPr>
          <w:rFonts w:ascii="Times New Roman" w:eastAsia="標楷體" w:hAnsi="Times New Roman" w:cs="Times New Roman"/>
          <w:bCs/>
        </w:rPr>
        <w:t>頁。</w:t>
      </w:r>
    </w:p>
    <w:p w14:paraId="33C9448C" w14:textId="77777777" w:rsidR="00D6057F" w:rsidRPr="00BA3CAE" w:rsidRDefault="00D6057F" w:rsidP="00D6057F">
      <w:pPr>
        <w:pBdr>
          <w:top w:val="nil"/>
          <w:left w:val="nil"/>
          <w:bottom w:val="nil"/>
          <w:right w:val="nil"/>
          <w:between w:val="nil"/>
        </w:pBdr>
        <w:jc w:val="both"/>
        <w:rPr>
          <w:rFonts w:ascii="Times New Roman" w:eastAsia="標楷體" w:hAnsi="Times New Roman" w:cs="Times New Roman"/>
          <w:bCs/>
        </w:rPr>
      </w:pPr>
    </w:p>
    <w:p w14:paraId="4B577631" w14:textId="77777777" w:rsidR="00D6057F" w:rsidRPr="00BA3CAE" w:rsidRDefault="00D6057F" w:rsidP="00D6057F">
      <w:pPr>
        <w:pBdr>
          <w:top w:val="nil"/>
          <w:left w:val="nil"/>
          <w:bottom w:val="nil"/>
          <w:right w:val="nil"/>
          <w:between w:val="nil"/>
        </w:pBdr>
        <w:jc w:val="both"/>
        <w:rPr>
          <w:rFonts w:ascii="Times New Roman" w:eastAsia="標楷體" w:hAnsi="Times New Roman" w:cs="Times New Roman"/>
          <w:bCs/>
        </w:rPr>
      </w:pPr>
      <w:r w:rsidRPr="00BA3CAE">
        <w:rPr>
          <w:rFonts w:ascii="Times New Roman" w:eastAsia="標楷體" w:hAnsi="Times New Roman" w:cs="Times New Roman"/>
          <w:bCs/>
        </w:rPr>
        <w:t>1.</w:t>
      </w:r>
      <w:r w:rsidRPr="00BA3CAE">
        <w:rPr>
          <w:rFonts w:ascii="Times New Roman" w:eastAsia="標楷體" w:hAnsi="Times New Roman" w:cs="Times New Roman"/>
          <w:bCs/>
        </w:rPr>
        <w:t>薪資報酬委員會</w:t>
      </w:r>
    </w:p>
    <w:p w14:paraId="755E0CA4" w14:textId="2F7A4A38" w:rsidR="00D6057F" w:rsidRPr="00BA3CAE" w:rsidRDefault="00D6057F" w:rsidP="00D6057F">
      <w:pPr>
        <w:pBdr>
          <w:top w:val="nil"/>
          <w:left w:val="nil"/>
          <w:bottom w:val="nil"/>
          <w:right w:val="nil"/>
          <w:between w:val="nil"/>
        </w:pBdr>
        <w:jc w:val="both"/>
        <w:rPr>
          <w:rFonts w:ascii="Times New Roman" w:eastAsia="標楷體" w:hAnsi="Times New Roman" w:cs="Times New Roman"/>
          <w:bCs/>
        </w:rPr>
      </w:pPr>
      <w:r w:rsidRPr="00BA3CAE">
        <w:rPr>
          <w:rFonts w:ascii="Times New Roman" w:eastAsia="標楷體" w:hAnsi="Times New Roman" w:cs="Times New Roman"/>
          <w:bCs/>
        </w:rPr>
        <w:t>薪資報酬委員會由獨立董事擔任召集人，</w:t>
      </w:r>
      <w:r w:rsidR="0004285B" w:rsidRPr="00BA3CAE">
        <w:rPr>
          <w:rFonts w:ascii="Times New Roman" w:eastAsia="標楷體" w:hAnsi="Times New Roman" w:cs="Times New Roman"/>
          <w:bCs/>
        </w:rPr>
        <w:t>每半年召開一次會議，</w:t>
      </w:r>
      <w:r w:rsidRPr="00BA3CAE">
        <w:rPr>
          <w:rFonts w:ascii="Times New Roman" w:eastAsia="標楷體" w:hAnsi="Times New Roman" w:cs="Times New Roman"/>
          <w:bCs/>
        </w:rPr>
        <w:t>成員共</w:t>
      </w:r>
      <w:r w:rsidRPr="00BA3CAE">
        <w:rPr>
          <w:rFonts w:ascii="Times New Roman" w:eastAsia="標楷體" w:hAnsi="Times New Roman" w:cs="Times New Roman"/>
          <w:bCs/>
        </w:rPr>
        <w:t>4</w:t>
      </w:r>
      <w:r w:rsidRPr="00BA3CAE">
        <w:rPr>
          <w:rFonts w:ascii="Times New Roman" w:eastAsia="標楷體" w:hAnsi="Times New Roman" w:cs="Times New Roman"/>
          <w:bCs/>
        </w:rPr>
        <w:t>位（其中</w:t>
      </w:r>
      <w:r w:rsidRPr="00BA3CAE">
        <w:rPr>
          <w:rFonts w:ascii="Times New Roman" w:eastAsia="標楷體" w:hAnsi="Times New Roman" w:cs="Times New Roman"/>
          <w:bCs/>
        </w:rPr>
        <w:t>2</w:t>
      </w:r>
      <w:r w:rsidRPr="00BA3CAE">
        <w:rPr>
          <w:rFonts w:ascii="Times New Roman" w:eastAsia="標楷體" w:hAnsi="Times New Roman" w:cs="Times New Roman"/>
          <w:bCs/>
        </w:rPr>
        <w:t>位為獨立董事）負責協助董事會訂定董事及經理人的績效評估與報酬的政策、制度、標準和結構。本公司通過該委員會定期評估並檢討員工、經理人及董事的績效考核、薪資、獎金和酬勞發放方式，並與同業水準進行比較，將建議提交董事會討論。</w:t>
      </w:r>
      <w:r w:rsidRPr="00BA3CAE">
        <w:rPr>
          <w:rFonts w:ascii="Times New Roman" w:eastAsia="標楷體" w:hAnsi="Times New Roman" w:cs="Times New Roman"/>
          <w:bCs/>
        </w:rPr>
        <w:t>2024</w:t>
      </w:r>
      <w:r w:rsidRPr="00BA3CAE">
        <w:rPr>
          <w:rFonts w:ascii="Times New Roman" w:eastAsia="標楷體" w:hAnsi="Times New Roman" w:cs="Times New Roman"/>
          <w:bCs/>
        </w:rPr>
        <w:t>年，薪資報酬委員會共舉行了</w:t>
      </w:r>
      <w:r w:rsidRPr="00BA3CAE">
        <w:rPr>
          <w:rFonts w:ascii="Times New Roman" w:eastAsia="標楷體" w:hAnsi="Times New Roman" w:cs="Times New Roman"/>
          <w:bCs/>
        </w:rPr>
        <w:t>2</w:t>
      </w:r>
      <w:r w:rsidRPr="00BA3CAE">
        <w:rPr>
          <w:rFonts w:ascii="Times New Roman" w:eastAsia="標楷體" w:hAnsi="Times New Roman" w:cs="Times New Roman"/>
          <w:bCs/>
        </w:rPr>
        <w:t>次會議</w:t>
      </w:r>
      <w:bookmarkStart w:id="33" w:name="_Hlk186577015"/>
      <w:r w:rsidR="0004285B" w:rsidRPr="00BA3CAE">
        <w:rPr>
          <w:rFonts w:ascii="Times New Roman" w:eastAsia="標楷體" w:hAnsi="Times New Roman" w:cs="Times New Roman"/>
          <w:bCs/>
        </w:rPr>
        <w:t>，出席率為</w:t>
      </w:r>
      <w:r w:rsidR="0004285B" w:rsidRPr="00BA3CAE">
        <w:rPr>
          <w:rFonts w:ascii="Times New Roman" w:eastAsia="標楷體" w:hAnsi="Times New Roman" w:cs="Times New Roman"/>
          <w:bCs/>
        </w:rPr>
        <w:t>100%</w:t>
      </w:r>
      <w:bookmarkEnd w:id="33"/>
      <w:r w:rsidRPr="00BA3CAE">
        <w:rPr>
          <w:rFonts w:ascii="Times New Roman" w:eastAsia="標楷體" w:hAnsi="Times New Roman" w:cs="Times New Roman"/>
          <w:bCs/>
        </w:rPr>
        <w:t>。</w:t>
      </w:r>
    </w:p>
    <w:p w14:paraId="3417DD6D" w14:textId="77777777" w:rsidR="00D6057F" w:rsidRPr="00BA3CAE" w:rsidRDefault="00D6057F" w:rsidP="00D6057F">
      <w:pPr>
        <w:pBdr>
          <w:left w:val="nil"/>
          <w:bottom w:val="nil"/>
          <w:right w:val="nil"/>
          <w:between w:val="nil"/>
        </w:pBdr>
        <w:jc w:val="both"/>
        <w:rPr>
          <w:rFonts w:ascii="Times New Roman" w:eastAsia="標楷體" w:hAnsi="Times New Roman" w:cs="Times New Roman"/>
          <w:bCs/>
        </w:rPr>
      </w:pPr>
    </w:p>
    <w:p w14:paraId="12965D2A" w14:textId="77777777" w:rsidR="00D6057F" w:rsidRPr="00BA3CAE" w:rsidRDefault="00D6057F" w:rsidP="00D6057F">
      <w:pPr>
        <w:pBdr>
          <w:top w:val="nil"/>
          <w:left w:val="nil"/>
          <w:bottom w:val="nil"/>
          <w:right w:val="nil"/>
          <w:between w:val="nil"/>
        </w:pBdr>
        <w:jc w:val="both"/>
        <w:rPr>
          <w:rFonts w:ascii="Times New Roman" w:eastAsia="標楷體" w:hAnsi="Times New Roman" w:cs="Times New Roman"/>
          <w:bCs/>
        </w:rPr>
      </w:pPr>
      <w:r w:rsidRPr="00BA3CAE">
        <w:rPr>
          <w:rFonts w:ascii="Times New Roman" w:eastAsia="標楷體" w:hAnsi="Times New Roman" w:cs="Times New Roman"/>
          <w:bCs/>
        </w:rPr>
        <w:t>2.</w:t>
      </w:r>
      <w:r w:rsidRPr="00BA3CAE">
        <w:rPr>
          <w:rFonts w:ascii="Times New Roman" w:eastAsia="標楷體" w:hAnsi="Times New Roman" w:cs="Times New Roman"/>
          <w:bCs/>
        </w:rPr>
        <w:t>審計委員會</w:t>
      </w:r>
    </w:p>
    <w:p w14:paraId="2D80E16F" w14:textId="18D6578C" w:rsidR="00D6057F" w:rsidRPr="00BA3CAE" w:rsidRDefault="00D6057F" w:rsidP="00D6057F">
      <w:pPr>
        <w:jc w:val="both"/>
        <w:rPr>
          <w:rFonts w:ascii="Times New Roman" w:eastAsia="標楷體" w:hAnsi="Times New Roman" w:cs="Times New Roman"/>
          <w:bCs/>
        </w:rPr>
      </w:pPr>
      <w:r w:rsidRPr="00BA3CAE">
        <w:rPr>
          <w:rFonts w:ascii="Times New Roman" w:eastAsia="標楷體" w:hAnsi="Times New Roman" w:cs="Times New Roman"/>
        </w:rPr>
        <w:t>審計委員會由全體獨立董事組成，每季至少召開一次常會。該委員會的運作目的是監督公司財務報表的真實表達、公司內部控制的有效實施、公司法令遵循情況、公司對現存或潛在風險的管控，以及簽證會計師的選任或解任、獨立性與績效等。</w:t>
      </w:r>
      <w:r w:rsidRPr="00BA3CAE">
        <w:rPr>
          <w:rFonts w:ascii="Times New Roman" w:eastAsia="標楷體" w:hAnsi="Times New Roman" w:cs="Times New Roman"/>
        </w:rPr>
        <w:t>2024</w:t>
      </w:r>
      <w:r w:rsidRPr="00BA3CAE">
        <w:rPr>
          <w:rFonts w:ascii="Times New Roman" w:eastAsia="標楷體" w:hAnsi="Times New Roman" w:cs="Times New Roman"/>
        </w:rPr>
        <w:t>年，審計委員會共舉行了</w:t>
      </w:r>
      <w:r w:rsidRPr="00BA3CAE">
        <w:rPr>
          <w:rFonts w:ascii="Times New Roman" w:eastAsia="標楷體" w:hAnsi="Times New Roman" w:cs="Times New Roman"/>
        </w:rPr>
        <w:t>4</w:t>
      </w:r>
      <w:r w:rsidRPr="00BA3CAE">
        <w:rPr>
          <w:rFonts w:ascii="Times New Roman" w:eastAsia="標楷體" w:hAnsi="Times New Roman" w:cs="Times New Roman"/>
        </w:rPr>
        <w:t>次會議</w:t>
      </w:r>
      <w:r w:rsidR="0004285B" w:rsidRPr="00BA3CAE">
        <w:rPr>
          <w:rFonts w:ascii="Times New Roman" w:eastAsia="標楷體" w:hAnsi="Times New Roman" w:cs="Times New Roman"/>
        </w:rPr>
        <w:t>，</w:t>
      </w:r>
      <w:r w:rsidR="0004285B" w:rsidRPr="00BA3CAE">
        <w:rPr>
          <w:rFonts w:ascii="Times New Roman" w:eastAsia="標楷體" w:hAnsi="Times New Roman" w:cs="Times New Roman"/>
          <w:bCs/>
        </w:rPr>
        <w:t>出席率為</w:t>
      </w:r>
      <w:r w:rsidR="0004285B" w:rsidRPr="00BA3CAE">
        <w:rPr>
          <w:rFonts w:ascii="Times New Roman" w:eastAsia="標楷體" w:hAnsi="Times New Roman" w:cs="Times New Roman"/>
          <w:bCs/>
        </w:rPr>
        <w:t>100%</w:t>
      </w:r>
    </w:p>
    <w:p w14:paraId="44553C9C" w14:textId="77777777" w:rsidR="00D6057F" w:rsidRPr="00BA3CAE" w:rsidRDefault="00D6057F" w:rsidP="00D6057F">
      <w:pPr>
        <w:jc w:val="both"/>
        <w:rPr>
          <w:rFonts w:ascii="Times New Roman" w:eastAsia="標楷體" w:hAnsi="Times New Roman" w:cs="Times New Roman"/>
          <w:bCs/>
        </w:rPr>
      </w:pPr>
    </w:p>
    <w:p w14:paraId="15030BFC" w14:textId="77777777" w:rsidR="00D6057F" w:rsidRPr="00BA3CAE" w:rsidRDefault="00D6057F" w:rsidP="00D6057F">
      <w:pPr>
        <w:jc w:val="both"/>
        <w:rPr>
          <w:rFonts w:ascii="Times New Roman" w:eastAsia="標楷體" w:hAnsi="Times New Roman" w:cs="Times New Roman"/>
          <w:bCs/>
        </w:rPr>
      </w:pPr>
      <w:r w:rsidRPr="00BA3CAE">
        <w:rPr>
          <w:rFonts w:ascii="Times New Roman" w:eastAsia="標楷體" w:hAnsi="Times New Roman" w:cs="Times New Roman"/>
          <w:bCs/>
        </w:rPr>
        <w:t xml:space="preserve">3. </w:t>
      </w:r>
      <w:r w:rsidRPr="00BA3CAE">
        <w:rPr>
          <w:rFonts w:ascii="Times New Roman" w:eastAsia="標楷體" w:hAnsi="Times New Roman" w:cs="Times New Roman"/>
          <w:bCs/>
        </w:rPr>
        <w:t>永續發展委員會</w:t>
      </w:r>
    </w:p>
    <w:p w14:paraId="335804D1" w14:textId="61B2F530" w:rsidR="00C6264C" w:rsidRDefault="00D6057F" w:rsidP="00AD11C9">
      <w:pPr>
        <w:jc w:val="both"/>
        <w:rPr>
          <w:rFonts w:ascii="Times New Roman" w:eastAsia="標楷體" w:hAnsi="Times New Roman" w:cs="Times New Roman"/>
        </w:rPr>
      </w:pPr>
      <w:r w:rsidRPr="00BA3CAE">
        <w:rPr>
          <w:rFonts w:ascii="Times New Roman" w:eastAsia="標楷體" w:hAnsi="Times New Roman" w:cs="Times New Roman"/>
        </w:rPr>
        <w:t>永續委員會由獨立董事擔任召集人，</w:t>
      </w:r>
      <w:r w:rsidR="0004285B" w:rsidRPr="00BA3CAE">
        <w:rPr>
          <w:rFonts w:ascii="Times New Roman" w:eastAsia="標楷體" w:hAnsi="Times New Roman" w:cs="Times New Roman"/>
        </w:rPr>
        <w:t>每半年召開一次常會。該委員會依董事會賦予相關職權推進永續發展事項，</w:t>
      </w:r>
      <w:r w:rsidRPr="00BA3CAE">
        <w:rPr>
          <w:rFonts w:ascii="Times New Roman" w:eastAsia="標楷體" w:hAnsi="Times New Roman" w:cs="Times New Roman"/>
        </w:rPr>
        <w:t>包括：</w:t>
      </w:r>
      <w:r w:rsidR="0004285B" w:rsidRPr="00BA3CAE">
        <w:rPr>
          <w:rFonts w:ascii="Times New Roman" w:eastAsia="標楷體" w:hAnsi="Times New Roman" w:cs="Times New Roman"/>
        </w:rPr>
        <w:t>促進</w:t>
      </w:r>
      <w:r w:rsidRPr="00BA3CAE">
        <w:rPr>
          <w:rFonts w:ascii="Times New Roman" w:eastAsia="標楷體" w:hAnsi="Times New Roman" w:cs="Times New Roman"/>
        </w:rPr>
        <w:t>及強化公司治理與誠信經營制度、推動及發展企業永續發展相關事項，以及督導其他經董事會決議的永續發展工作事項。</w:t>
      </w:r>
      <w:r w:rsidRPr="00BA3CAE">
        <w:rPr>
          <w:rFonts w:ascii="Times New Roman" w:eastAsia="標楷體" w:hAnsi="Times New Roman" w:cs="Times New Roman"/>
        </w:rPr>
        <w:t>2024</w:t>
      </w:r>
      <w:r w:rsidRPr="00BA3CAE">
        <w:rPr>
          <w:rFonts w:ascii="Times New Roman" w:eastAsia="標楷體" w:hAnsi="Times New Roman" w:cs="Times New Roman"/>
        </w:rPr>
        <w:t>年，永續委員會共舉行了</w:t>
      </w:r>
      <w:r w:rsidRPr="00BA3CAE">
        <w:rPr>
          <w:rFonts w:ascii="Times New Roman" w:eastAsia="標楷體" w:hAnsi="Times New Roman" w:cs="Times New Roman"/>
        </w:rPr>
        <w:t>2</w:t>
      </w:r>
      <w:r w:rsidRPr="00BA3CAE">
        <w:rPr>
          <w:rFonts w:ascii="Times New Roman" w:eastAsia="標楷體" w:hAnsi="Times New Roman" w:cs="Times New Roman"/>
        </w:rPr>
        <w:t>次會議</w:t>
      </w:r>
      <w:r w:rsidR="0004285B" w:rsidRPr="00BA3CAE">
        <w:rPr>
          <w:rFonts w:ascii="Times New Roman" w:eastAsia="標楷體" w:hAnsi="Times New Roman" w:cs="Times New Roman"/>
        </w:rPr>
        <w:t>，出席率為</w:t>
      </w:r>
      <w:r w:rsidR="0004285B" w:rsidRPr="00BA3CAE">
        <w:rPr>
          <w:rFonts w:ascii="Times New Roman" w:eastAsia="標楷體" w:hAnsi="Times New Roman" w:cs="Times New Roman"/>
        </w:rPr>
        <w:t>100%</w:t>
      </w:r>
      <w:r w:rsidR="0004285B" w:rsidRPr="00BA3CAE">
        <w:rPr>
          <w:rFonts w:ascii="Times New Roman" w:eastAsia="標楷體" w:hAnsi="Times New Roman" w:cs="Times New Roman"/>
        </w:rPr>
        <w:t>。</w:t>
      </w:r>
    </w:p>
    <w:p w14:paraId="4B3BF461" w14:textId="77777777" w:rsidR="00135BD7" w:rsidRPr="00BA3CAE" w:rsidRDefault="00135BD7" w:rsidP="00AD11C9">
      <w:pPr>
        <w:jc w:val="both"/>
        <w:rPr>
          <w:rFonts w:ascii="Times New Roman" w:eastAsia="標楷體" w:hAnsi="Times New Roman" w:cs="Times New Roman" w:hint="eastAsia"/>
        </w:rPr>
      </w:pPr>
    </w:p>
    <w:p w14:paraId="52BD9832" w14:textId="62241A25" w:rsidR="00C6264C" w:rsidRDefault="00C6264C" w:rsidP="00C6264C">
      <w:pPr>
        <w:pStyle w:val="21"/>
        <w:spacing w:before="180" w:after="180"/>
        <w:ind w:left="851" w:hanging="851"/>
        <w:rPr>
          <w:rFonts w:ascii="Times New Roman" w:eastAsia="標楷體" w:hAnsi="Times New Roman" w:cs="Times New Roman"/>
        </w:rPr>
      </w:pPr>
      <w:bookmarkStart w:id="34" w:name="_Toc188438502"/>
      <w:r w:rsidRPr="00BA3CAE">
        <w:rPr>
          <w:rFonts w:ascii="Times New Roman" w:eastAsia="標楷體" w:hAnsi="Times New Roman" w:cs="Times New Roman"/>
        </w:rPr>
        <w:lastRenderedPageBreak/>
        <w:t>2</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04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其他</w:t>
      </w:r>
      <w:bookmarkEnd w:id="34"/>
    </w:p>
    <w:p w14:paraId="139F3509" w14:textId="73799F1A" w:rsidR="00DA3EA3" w:rsidRPr="00682EC5" w:rsidRDefault="00DA3EA3" w:rsidP="00DA3EA3">
      <w:pPr>
        <w:jc w:val="both"/>
        <w:rPr>
          <w:rFonts w:ascii="Times New Roman" w:eastAsia="標楷體" w:hAnsi="Times New Roman" w:cs="Times New Roman"/>
        </w:rPr>
      </w:pPr>
      <w:proofErr w:type="gramStart"/>
      <w:r w:rsidRPr="00682EC5">
        <w:rPr>
          <w:rFonts w:ascii="Times New Roman" w:eastAsia="標楷體" w:hAnsi="Times New Roman" w:cs="Times New Roman" w:hint="eastAsia"/>
          <w:highlight w:val="cyan"/>
        </w:rPr>
        <w:t>［</w:t>
      </w:r>
      <w:proofErr w:type="gramEnd"/>
      <w:r w:rsidR="00085072">
        <w:rPr>
          <w:rFonts w:ascii="Times New Roman" w:eastAsia="標楷體" w:hAnsi="Times New Roman" w:cs="Times New Roman" w:hint="eastAsia"/>
          <w:highlight w:val="cyan"/>
        </w:rPr>
        <w:t>公司可於此節</w:t>
      </w:r>
      <w:r w:rsidR="001C356A">
        <w:rPr>
          <w:rFonts w:ascii="Times New Roman" w:eastAsia="標楷體" w:hAnsi="Times New Roman" w:cs="Times New Roman" w:hint="eastAsia"/>
          <w:highlight w:val="cyan"/>
        </w:rPr>
        <w:t>揭露</w:t>
      </w:r>
      <w:r w:rsidRPr="00682EC5">
        <w:rPr>
          <w:rFonts w:ascii="Times New Roman" w:eastAsia="標楷體" w:hAnsi="Times New Roman" w:cs="Times New Roman" w:hint="eastAsia"/>
          <w:highlight w:val="cyan"/>
        </w:rPr>
        <w:t>其他與</w:t>
      </w:r>
      <w:r w:rsidR="00727DE2">
        <w:rPr>
          <w:rFonts w:ascii="Times New Roman" w:eastAsia="標楷體" w:hAnsi="Times New Roman" w:cs="Times New Roman" w:hint="eastAsia"/>
          <w:highlight w:val="cyan"/>
        </w:rPr>
        <w:t>永續經營</w:t>
      </w:r>
      <w:r w:rsidR="00085072">
        <w:rPr>
          <w:rFonts w:ascii="Times New Roman" w:eastAsia="標楷體" w:hAnsi="Times New Roman" w:cs="Times New Roman" w:hint="eastAsia"/>
          <w:highlight w:val="cyan"/>
        </w:rPr>
        <w:t>相關之內容並調整標題</w:t>
      </w:r>
      <w:r w:rsidRPr="00682EC5">
        <w:rPr>
          <w:rFonts w:ascii="Times New Roman" w:eastAsia="標楷體" w:hAnsi="Times New Roman" w:cs="Times New Roman" w:hint="eastAsia"/>
          <w:highlight w:val="cyan"/>
        </w:rPr>
        <w:t>。］</w:t>
      </w:r>
    </w:p>
    <w:p w14:paraId="5F272452" w14:textId="7D8F86AC" w:rsidR="00D6057F" w:rsidRPr="00BA3CAE" w:rsidRDefault="00D6057F">
      <w:pPr>
        <w:widowControl/>
        <w:rPr>
          <w:rFonts w:ascii="Times New Roman" w:eastAsia="標楷體" w:hAnsi="Times New Roman" w:cs="Times New Roman"/>
          <w:bCs/>
        </w:rPr>
      </w:pPr>
      <w:r w:rsidRPr="00BA3CAE">
        <w:rPr>
          <w:rFonts w:ascii="Times New Roman" w:eastAsia="標楷體" w:hAnsi="Times New Roman" w:cs="Times New Roman"/>
          <w:bCs/>
        </w:rPr>
        <w:br w:type="page"/>
      </w:r>
    </w:p>
    <w:p w14:paraId="4E84A0F0" w14:textId="77777777" w:rsidR="00C6264C" w:rsidRPr="00BA3CAE" w:rsidRDefault="00C6264C" w:rsidP="00C6264C">
      <w:pPr>
        <w:pStyle w:val="10"/>
        <w:spacing w:before="180" w:after="180"/>
        <w:ind w:left="720" w:hanging="720"/>
        <w:rPr>
          <w:rFonts w:ascii="Times New Roman" w:eastAsia="標楷體" w:hAnsi="Times New Roman"/>
        </w:rPr>
      </w:pPr>
      <w:bookmarkStart w:id="35" w:name="_Toc188438503"/>
      <w:r w:rsidRPr="00BA3CAE">
        <w:rPr>
          <w:rFonts w:ascii="Times New Roman" w:eastAsia="標楷體" w:hAnsi="Times New Roman"/>
          <w:sz w:val="40"/>
          <w:szCs w:val="40"/>
        </w:rPr>
        <w:lastRenderedPageBreak/>
        <w:t>3</w:t>
      </w:r>
      <w:r w:rsidRPr="00BA3CAE">
        <w:rPr>
          <w:rFonts w:ascii="Times New Roman" w:eastAsia="標楷體" w:hAnsi="Times New Roman"/>
          <w:sz w:val="40"/>
          <w:szCs w:val="40"/>
        </w:rPr>
        <w:t>、</w:t>
      </w:r>
      <w:r w:rsidRPr="00BA3CAE">
        <w:rPr>
          <w:rFonts w:ascii="Times New Roman" w:eastAsia="標楷體" w:hAnsi="Times New Roman"/>
          <w:sz w:val="14"/>
          <w:szCs w:val="14"/>
        </w:rPr>
        <w:t xml:space="preserve">  </w:t>
      </w:r>
      <w:r w:rsidRPr="00BA3CAE">
        <w:rPr>
          <w:rFonts w:ascii="Times New Roman" w:eastAsia="標楷體" w:hAnsi="Times New Roman"/>
          <w:sz w:val="40"/>
          <w:szCs w:val="40"/>
        </w:rPr>
        <w:t>利害關係人與重大主題</w:t>
      </w:r>
      <w:bookmarkEnd w:id="35"/>
    </w:p>
    <w:p w14:paraId="511EEACF" w14:textId="1E0BE66B" w:rsidR="00C6264C" w:rsidRPr="00BA3CAE" w:rsidRDefault="00C6264C" w:rsidP="00C6264C">
      <w:pPr>
        <w:pStyle w:val="21"/>
        <w:spacing w:before="180" w:after="180"/>
        <w:ind w:left="851" w:hanging="851"/>
        <w:rPr>
          <w:rFonts w:ascii="Times New Roman" w:eastAsia="標楷體" w:hAnsi="Times New Roman" w:cs="Times New Roman"/>
        </w:rPr>
      </w:pPr>
      <w:bookmarkStart w:id="36" w:name="_Toc188438504"/>
      <w:r w:rsidRPr="00BA3CAE">
        <w:rPr>
          <w:rFonts w:ascii="Times New Roman" w:eastAsia="標楷體" w:hAnsi="Times New Roman" w:cs="Times New Roman"/>
        </w:rPr>
        <w:t>3</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01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利害關係人議合</w:t>
      </w:r>
      <w:bookmarkEnd w:id="36"/>
    </w:p>
    <w:p w14:paraId="2FE9DD0D" w14:textId="77777777" w:rsidR="00D6057F" w:rsidRPr="00BA3CAE" w:rsidRDefault="00D6057F" w:rsidP="00D6057F">
      <w:pPr>
        <w:widowControl/>
        <w:jc w:val="both"/>
        <w:rPr>
          <w:rFonts w:ascii="Times New Roman" w:eastAsia="標楷體" w:hAnsi="Times New Roman" w:cs="Times New Roman"/>
          <w:b/>
          <w:bCs/>
        </w:rPr>
      </w:pPr>
      <w:r w:rsidRPr="00BA3CAE">
        <w:rPr>
          <w:rFonts w:ascii="Times New Roman" w:eastAsia="標楷體" w:hAnsi="Times New Roman" w:cs="Times New Roman"/>
          <w:b/>
          <w:bCs/>
        </w:rPr>
        <w:t>鑑別利害關係人</w:t>
      </w:r>
    </w:p>
    <w:p w14:paraId="39D20F6B" w14:textId="5A9E5B00" w:rsidR="00D6057F" w:rsidRPr="00BA3CAE" w:rsidRDefault="00D6057F" w:rsidP="00D6057F">
      <w:pPr>
        <w:widowControl/>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公司參考</w:t>
      </w:r>
      <w:r w:rsidRPr="00BA3CAE">
        <w:rPr>
          <w:rFonts w:ascii="Times New Roman" w:eastAsia="標楷體" w:hAnsi="Times New Roman" w:cs="Times New Roman"/>
        </w:rPr>
        <w:t>AA1000 SES</w:t>
      </w:r>
      <w:r w:rsidRPr="00BA3CAE">
        <w:rPr>
          <w:rFonts w:ascii="Times New Roman" w:eastAsia="標楷體" w:hAnsi="Times New Roman" w:cs="Times New Roman"/>
        </w:rPr>
        <w:t>利害關係人議合標準</w:t>
      </w:r>
      <w:r w:rsidR="008C51D4">
        <w:rPr>
          <w:rFonts w:ascii="Times New Roman" w:eastAsia="標楷體" w:hAnsi="Times New Roman" w:cs="Times New Roman" w:hint="eastAsia"/>
        </w:rPr>
        <w:t>（</w:t>
      </w:r>
      <w:r w:rsidRPr="00BA3CAE">
        <w:rPr>
          <w:rFonts w:ascii="Times New Roman" w:eastAsia="標楷體" w:hAnsi="Times New Roman" w:cs="Times New Roman"/>
        </w:rPr>
        <w:t>2015</w:t>
      </w:r>
      <w:r w:rsidR="008C51D4">
        <w:rPr>
          <w:rFonts w:ascii="Times New Roman" w:eastAsia="標楷體" w:hAnsi="Times New Roman" w:cs="Times New Roman" w:hint="eastAsia"/>
        </w:rPr>
        <w:t>）（</w:t>
      </w:r>
      <w:r w:rsidRPr="00BA3CAE">
        <w:rPr>
          <w:rFonts w:ascii="Times New Roman" w:eastAsia="標楷體" w:hAnsi="Times New Roman" w:cs="Times New Roman"/>
        </w:rPr>
        <w:t>Stakeholder En</w:t>
      </w:r>
      <w:r w:rsidRPr="00BA3CAE">
        <w:rPr>
          <w:rFonts w:ascii="Times New Roman" w:eastAsia="標楷體" w:hAnsi="Times New Roman" w:cs="Times New Roman"/>
          <w:szCs w:val="24"/>
        </w:rPr>
        <w:t>gagement Standard, AA1000 SES 2015</w:t>
      </w:r>
      <w:r w:rsidRPr="00BA3CAE">
        <w:rPr>
          <w:rFonts w:ascii="Times New Roman" w:eastAsia="標楷體" w:hAnsi="Times New Roman" w:cs="Times New Roman"/>
          <w:szCs w:val="24"/>
        </w:rPr>
        <w:t>）」的依賴程度</w:t>
      </w:r>
      <w:r w:rsidR="008C51D4">
        <w:rPr>
          <w:rFonts w:ascii="Times New Roman" w:eastAsia="標楷體" w:hAnsi="Times New Roman" w:cs="Times New Roman" w:hint="eastAsia"/>
          <w:szCs w:val="24"/>
        </w:rPr>
        <w:t>（</w:t>
      </w:r>
      <w:r w:rsidRPr="00BA3CAE">
        <w:rPr>
          <w:rFonts w:ascii="Times New Roman" w:eastAsia="標楷體" w:hAnsi="Times New Roman" w:cs="Times New Roman"/>
          <w:szCs w:val="24"/>
        </w:rPr>
        <w:t>Dependency</w:t>
      </w:r>
      <w:r w:rsidR="008C51D4">
        <w:rPr>
          <w:rFonts w:ascii="Times New Roman" w:eastAsia="標楷體" w:hAnsi="Times New Roman" w:cs="Times New Roman" w:hint="eastAsia"/>
          <w:szCs w:val="24"/>
        </w:rPr>
        <w:t>）</w:t>
      </w:r>
      <w:r w:rsidRPr="00BA3CAE">
        <w:rPr>
          <w:rFonts w:ascii="Times New Roman" w:eastAsia="標楷體" w:hAnsi="Times New Roman" w:cs="Times New Roman"/>
          <w:szCs w:val="24"/>
        </w:rPr>
        <w:t>、責任度</w:t>
      </w:r>
      <w:r w:rsidR="008C51D4">
        <w:rPr>
          <w:rFonts w:ascii="Times New Roman" w:eastAsia="標楷體" w:hAnsi="Times New Roman" w:cs="Times New Roman" w:hint="eastAsia"/>
          <w:szCs w:val="24"/>
        </w:rPr>
        <w:t>（</w:t>
      </w:r>
      <w:r w:rsidRPr="00BA3CAE">
        <w:rPr>
          <w:rFonts w:ascii="Times New Roman" w:eastAsia="標楷體" w:hAnsi="Times New Roman" w:cs="Times New Roman"/>
          <w:szCs w:val="24"/>
        </w:rPr>
        <w:t>Responsibility</w:t>
      </w:r>
      <w:r w:rsidR="008C51D4">
        <w:rPr>
          <w:rFonts w:ascii="Times New Roman" w:eastAsia="標楷體" w:hAnsi="Times New Roman" w:cs="Times New Roman" w:hint="eastAsia"/>
          <w:szCs w:val="24"/>
        </w:rPr>
        <w:t>）</w:t>
      </w:r>
      <w:r w:rsidRPr="00BA3CAE">
        <w:rPr>
          <w:rFonts w:ascii="Times New Roman" w:eastAsia="標楷體" w:hAnsi="Times New Roman" w:cs="Times New Roman"/>
          <w:szCs w:val="24"/>
        </w:rPr>
        <w:t>、急迫性</w:t>
      </w:r>
      <w:r w:rsidR="008C51D4">
        <w:rPr>
          <w:rFonts w:ascii="Times New Roman" w:eastAsia="標楷體" w:hAnsi="Times New Roman" w:cs="Times New Roman" w:hint="eastAsia"/>
          <w:szCs w:val="24"/>
        </w:rPr>
        <w:t>（</w:t>
      </w:r>
      <w:r w:rsidRPr="00BA3CAE">
        <w:rPr>
          <w:rFonts w:ascii="Times New Roman" w:eastAsia="標楷體" w:hAnsi="Times New Roman" w:cs="Times New Roman"/>
          <w:szCs w:val="24"/>
        </w:rPr>
        <w:t>Tension</w:t>
      </w:r>
      <w:r w:rsidR="006F65EF">
        <w:rPr>
          <w:rFonts w:ascii="Times New Roman" w:eastAsia="標楷體" w:hAnsi="Times New Roman" w:cs="Times New Roman" w:hint="eastAsia"/>
          <w:szCs w:val="24"/>
        </w:rPr>
        <w:t>）</w:t>
      </w:r>
      <w:r w:rsidRPr="00BA3CAE">
        <w:rPr>
          <w:rFonts w:ascii="Times New Roman" w:eastAsia="標楷體" w:hAnsi="Times New Roman" w:cs="Times New Roman"/>
          <w:szCs w:val="24"/>
        </w:rPr>
        <w:t>、影響力</w:t>
      </w:r>
      <w:r w:rsidR="008C51D4">
        <w:rPr>
          <w:rFonts w:ascii="Times New Roman" w:eastAsia="標楷體" w:hAnsi="Times New Roman" w:cs="Times New Roman" w:hint="eastAsia"/>
          <w:szCs w:val="24"/>
        </w:rPr>
        <w:t>（</w:t>
      </w:r>
      <w:r w:rsidRPr="00BA3CAE">
        <w:rPr>
          <w:rFonts w:ascii="Times New Roman" w:eastAsia="標楷體" w:hAnsi="Times New Roman" w:cs="Times New Roman"/>
          <w:szCs w:val="24"/>
        </w:rPr>
        <w:t>Influence</w:t>
      </w:r>
      <w:r w:rsidR="006F65EF">
        <w:rPr>
          <w:rFonts w:ascii="Times New Roman" w:eastAsia="標楷體" w:hAnsi="Times New Roman" w:cs="Times New Roman" w:hint="eastAsia"/>
          <w:szCs w:val="24"/>
        </w:rPr>
        <w:t>）</w:t>
      </w:r>
      <w:r w:rsidRPr="00BA3CAE">
        <w:rPr>
          <w:rFonts w:ascii="Times New Roman" w:eastAsia="標楷體" w:hAnsi="Times New Roman" w:cs="Times New Roman"/>
          <w:szCs w:val="24"/>
        </w:rPr>
        <w:t>及多元觀點</w:t>
      </w:r>
      <w:r w:rsidR="008C51D4">
        <w:rPr>
          <w:rFonts w:ascii="Times New Roman" w:eastAsia="標楷體" w:hAnsi="Times New Roman" w:cs="Times New Roman" w:hint="eastAsia"/>
          <w:szCs w:val="24"/>
        </w:rPr>
        <w:t>（</w:t>
      </w:r>
      <w:r w:rsidRPr="00BA3CAE">
        <w:rPr>
          <w:rFonts w:ascii="Times New Roman" w:eastAsia="標楷體" w:hAnsi="Times New Roman" w:cs="Times New Roman"/>
          <w:szCs w:val="24"/>
        </w:rPr>
        <w:t>Diverse Perspectives</w:t>
      </w:r>
      <w:r w:rsidR="006F65EF">
        <w:rPr>
          <w:rFonts w:ascii="Times New Roman" w:eastAsia="標楷體" w:hAnsi="Times New Roman" w:cs="Times New Roman" w:hint="eastAsia"/>
          <w:szCs w:val="24"/>
        </w:rPr>
        <w:t>）</w:t>
      </w:r>
      <w:r w:rsidRPr="00BA3CAE">
        <w:rPr>
          <w:rFonts w:ascii="Times New Roman" w:eastAsia="標楷體" w:hAnsi="Times New Roman" w:cs="Times New Roman"/>
          <w:szCs w:val="24"/>
        </w:rPr>
        <w:t>等五大原則，判斷對</w:t>
      </w:r>
      <w:r w:rsidRPr="00BA3CAE">
        <w:rPr>
          <w:rFonts w:ascii="Times New Roman" w:eastAsia="標楷體" w:hAnsi="Times New Roman" w:cs="Times New Roman"/>
        </w:rPr>
        <w:t>本公司</w:t>
      </w:r>
      <w:r w:rsidRPr="00BA3CAE">
        <w:rPr>
          <w:rFonts w:ascii="Times New Roman" w:eastAsia="標楷體" w:hAnsi="Times New Roman" w:cs="Times New Roman"/>
          <w:szCs w:val="24"/>
        </w:rPr>
        <w:t>具有影響性及受</w:t>
      </w:r>
      <w:r w:rsidRPr="00BA3CAE">
        <w:rPr>
          <w:rFonts w:ascii="Times New Roman" w:eastAsia="標楷體" w:hAnsi="Times New Roman" w:cs="Times New Roman"/>
        </w:rPr>
        <w:t>本公司</w:t>
      </w:r>
      <w:r w:rsidRPr="00BA3CAE">
        <w:rPr>
          <w:rFonts w:ascii="Times New Roman" w:eastAsia="標楷體" w:hAnsi="Times New Roman" w:cs="Times New Roman"/>
          <w:szCs w:val="24"/>
        </w:rPr>
        <w:t>影響的團體或組織。經鑑別與本公司直接相關的利害關係人分別為員工、股東</w:t>
      </w:r>
      <w:r w:rsidRPr="00BA3CAE">
        <w:rPr>
          <w:rFonts w:ascii="Times New Roman" w:eastAsia="標楷體" w:hAnsi="Times New Roman" w:cs="Times New Roman"/>
          <w:szCs w:val="24"/>
        </w:rPr>
        <w:t>/</w:t>
      </w:r>
      <w:r w:rsidRPr="00BA3CAE">
        <w:rPr>
          <w:rFonts w:ascii="Times New Roman" w:eastAsia="標楷體" w:hAnsi="Times New Roman" w:cs="Times New Roman"/>
          <w:szCs w:val="24"/>
        </w:rPr>
        <w:t>投資人、主管機關、社區鄰里、供應商、客戶。</w:t>
      </w:r>
    </w:p>
    <w:p w14:paraId="4AA65197" w14:textId="77777777" w:rsidR="00D6057F" w:rsidRPr="00BA3CAE" w:rsidRDefault="00D6057F" w:rsidP="00D6057F">
      <w:pPr>
        <w:widowControl/>
        <w:jc w:val="both"/>
        <w:rPr>
          <w:rFonts w:ascii="Times New Roman" w:eastAsia="標楷體" w:hAnsi="Times New Roman" w:cs="Times New Roman"/>
        </w:rPr>
      </w:pPr>
    </w:p>
    <w:p w14:paraId="6994DFE6" w14:textId="6F8289DB" w:rsidR="00D6057F"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為了瞭解及回應利害關係人關注的事項，我們提供不同的溝通管道與利害關係人溝通</w:t>
      </w:r>
      <w:proofErr w:type="gramStart"/>
      <w:r w:rsidRPr="00BA3CAE">
        <w:rPr>
          <w:rFonts w:ascii="Times New Roman" w:eastAsia="標楷體" w:hAnsi="Times New Roman" w:cs="Times New Roman"/>
        </w:rPr>
        <w:t>與議合</w:t>
      </w:r>
      <w:proofErr w:type="gramEnd"/>
      <w:r w:rsidRPr="00BA3CAE">
        <w:rPr>
          <w:rFonts w:ascii="Times New Roman" w:eastAsia="標楷體" w:hAnsi="Times New Roman" w:cs="Times New Roman"/>
        </w:rPr>
        <w:t>，讓利害關係人能夠隨時提出意見，以瞭解不同利害關係人所關心的永續議題並給予回應。</w:t>
      </w:r>
      <w:r w:rsidRPr="00BA3CAE">
        <w:rPr>
          <w:rFonts w:ascii="Times New Roman" w:eastAsia="標楷體" w:hAnsi="Times New Roman" w:cs="Times New Roman"/>
        </w:rPr>
        <w:t>2024</w:t>
      </w:r>
      <w:r w:rsidRPr="00BA3CAE">
        <w:rPr>
          <w:rFonts w:ascii="Times New Roman" w:eastAsia="標楷體" w:hAnsi="Times New Roman" w:cs="Times New Roman"/>
        </w:rPr>
        <w:t>年各利害關係人溝通機制及關注議題彙整如下表。</w:t>
      </w:r>
    </w:p>
    <w:tbl>
      <w:tblPr>
        <w:tblStyle w:val="af8"/>
        <w:tblW w:w="9351" w:type="dxa"/>
        <w:tblLook w:val="04A0" w:firstRow="1" w:lastRow="0" w:firstColumn="1" w:lastColumn="0" w:noHBand="0" w:noVBand="1"/>
      </w:tblPr>
      <w:tblGrid>
        <w:gridCol w:w="907"/>
        <w:gridCol w:w="1134"/>
        <w:gridCol w:w="1701"/>
        <w:gridCol w:w="737"/>
        <w:gridCol w:w="1531"/>
        <w:gridCol w:w="1134"/>
        <w:gridCol w:w="2207"/>
      </w:tblGrid>
      <w:tr w:rsidR="00D6057F" w:rsidRPr="00BA3CAE" w14:paraId="70401525" w14:textId="77777777" w:rsidTr="00D6057F">
        <w:tc>
          <w:tcPr>
            <w:tcW w:w="907" w:type="dxa"/>
            <w:shd w:val="clear" w:color="auto" w:fill="8EAADB"/>
            <w:vAlign w:val="center"/>
          </w:tcPr>
          <w:p w14:paraId="0F5E76CA" w14:textId="77777777" w:rsidR="00D6057F" w:rsidRPr="00BA3CAE" w:rsidRDefault="00D6057F" w:rsidP="00D6057F">
            <w:pPr>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利害</w:t>
            </w:r>
          </w:p>
          <w:p w14:paraId="35FFDD01" w14:textId="77777777" w:rsidR="00D6057F" w:rsidRPr="00BA3CAE" w:rsidRDefault="00D6057F" w:rsidP="00D6057F">
            <w:pPr>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關係人</w:t>
            </w:r>
          </w:p>
        </w:tc>
        <w:tc>
          <w:tcPr>
            <w:tcW w:w="1134" w:type="dxa"/>
            <w:shd w:val="clear" w:color="auto" w:fill="8EAADB"/>
            <w:vAlign w:val="center"/>
          </w:tcPr>
          <w:p w14:paraId="33CE3CFD" w14:textId="77777777" w:rsidR="00D6057F" w:rsidRPr="00BA3CAE" w:rsidRDefault="00D6057F" w:rsidP="00D6057F">
            <w:pPr>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關係說明</w:t>
            </w:r>
          </w:p>
        </w:tc>
        <w:tc>
          <w:tcPr>
            <w:tcW w:w="1701" w:type="dxa"/>
            <w:shd w:val="clear" w:color="auto" w:fill="8EAADB"/>
            <w:vAlign w:val="center"/>
          </w:tcPr>
          <w:p w14:paraId="0A0696A5" w14:textId="77777777" w:rsidR="00D6057F" w:rsidRPr="00BA3CAE" w:rsidRDefault="00D6057F" w:rsidP="00D6057F">
            <w:pPr>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溝通管道</w:t>
            </w:r>
          </w:p>
        </w:tc>
        <w:tc>
          <w:tcPr>
            <w:tcW w:w="737" w:type="dxa"/>
            <w:shd w:val="clear" w:color="auto" w:fill="8EAADB"/>
            <w:vAlign w:val="center"/>
          </w:tcPr>
          <w:p w14:paraId="39CDFE86" w14:textId="77777777" w:rsidR="00D6057F" w:rsidRPr="00BA3CAE" w:rsidRDefault="00D6057F" w:rsidP="00D6057F">
            <w:pPr>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溝通頻率</w:t>
            </w:r>
          </w:p>
        </w:tc>
        <w:tc>
          <w:tcPr>
            <w:tcW w:w="1531" w:type="dxa"/>
            <w:shd w:val="clear" w:color="auto" w:fill="8EAADB"/>
            <w:vAlign w:val="center"/>
          </w:tcPr>
          <w:p w14:paraId="2EAA3891" w14:textId="77777777" w:rsidR="00D6057F" w:rsidRPr="00BA3CAE" w:rsidRDefault="00D6057F" w:rsidP="00D6057F">
            <w:pPr>
              <w:jc w:val="center"/>
              <w:rPr>
                <w:rFonts w:ascii="Times New Roman" w:eastAsia="標楷體" w:hAnsi="Times New Roman"/>
                <w:b/>
                <w:bCs/>
                <w:color w:val="FFFFFF" w:themeColor="background1"/>
                <w:lang w:eastAsia="zh-CN"/>
              </w:rPr>
            </w:pPr>
            <w:r w:rsidRPr="00BA3CAE">
              <w:rPr>
                <w:rFonts w:ascii="Times New Roman" w:eastAsia="標楷體" w:hAnsi="Times New Roman"/>
                <w:b/>
                <w:bCs/>
                <w:color w:val="FFFFFF" w:themeColor="background1"/>
              </w:rPr>
              <w:t>主要關注議題</w:t>
            </w:r>
          </w:p>
        </w:tc>
        <w:tc>
          <w:tcPr>
            <w:tcW w:w="1134" w:type="dxa"/>
            <w:shd w:val="clear" w:color="auto" w:fill="8EAADB"/>
            <w:vAlign w:val="center"/>
          </w:tcPr>
          <w:p w14:paraId="5348DD01" w14:textId="77777777" w:rsidR="00D6057F" w:rsidRPr="00BA3CAE" w:rsidRDefault="00D6057F" w:rsidP="00D6057F">
            <w:pPr>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負責單位</w:t>
            </w:r>
          </w:p>
        </w:tc>
        <w:tc>
          <w:tcPr>
            <w:tcW w:w="2207" w:type="dxa"/>
            <w:shd w:val="clear" w:color="auto" w:fill="8EAADB"/>
            <w:vAlign w:val="center"/>
          </w:tcPr>
          <w:p w14:paraId="2D535066" w14:textId="77777777" w:rsidR="00D6057F" w:rsidRPr="00BA3CAE" w:rsidRDefault="00D6057F" w:rsidP="00D6057F">
            <w:pPr>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溝通結果</w:t>
            </w:r>
          </w:p>
        </w:tc>
      </w:tr>
      <w:tr w:rsidR="00D6057F" w:rsidRPr="00BA3CAE" w14:paraId="03D800D0" w14:textId="77777777" w:rsidTr="00D6057F">
        <w:tc>
          <w:tcPr>
            <w:tcW w:w="907" w:type="dxa"/>
          </w:tcPr>
          <w:p w14:paraId="65782034"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員工</w:t>
            </w:r>
          </w:p>
        </w:tc>
        <w:tc>
          <w:tcPr>
            <w:tcW w:w="1134" w:type="dxa"/>
          </w:tcPr>
          <w:p w14:paraId="4C785D28"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公司運營重要資產</w:t>
            </w:r>
          </w:p>
        </w:tc>
        <w:tc>
          <w:tcPr>
            <w:tcW w:w="1701" w:type="dxa"/>
          </w:tcPr>
          <w:p w14:paraId="409AA172"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員工大會</w:t>
            </w:r>
          </w:p>
          <w:p w14:paraId="07306B0F"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內部</w:t>
            </w:r>
            <w:r w:rsidRPr="00BA3CAE">
              <w:rPr>
                <w:rFonts w:ascii="Times New Roman" w:eastAsia="標楷體" w:hAnsi="Times New Roman" w:cs="Times New Roman"/>
                <w:szCs w:val="20"/>
              </w:rPr>
              <w:t>mail</w:t>
            </w:r>
          </w:p>
          <w:p w14:paraId="6787CD5A"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敬業調查</w:t>
            </w:r>
          </w:p>
          <w:p w14:paraId="5FDDEAA8"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電子公佈欄</w:t>
            </w:r>
          </w:p>
        </w:tc>
        <w:tc>
          <w:tcPr>
            <w:tcW w:w="737" w:type="dxa"/>
          </w:tcPr>
          <w:p w14:paraId="5F801DA0"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每季</w:t>
            </w:r>
          </w:p>
        </w:tc>
        <w:tc>
          <w:tcPr>
            <w:tcW w:w="1531" w:type="dxa"/>
          </w:tcPr>
          <w:p w14:paraId="50FD60DC"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職業安全衛生、薪資報酬、人力資源發展</w:t>
            </w:r>
          </w:p>
        </w:tc>
        <w:tc>
          <w:tcPr>
            <w:tcW w:w="1134" w:type="dxa"/>
          </w:tcPr>
          <w:p w14:paraId="2379BAAE"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人力資源部門</w:t>
            </w:r>
          </w:p>
        </w:tc>
        <w:tc>
          <w:tcPr>
            <w:tcW w:w="2207" w:type="dxa"/>
          </w:tcPr>
          <w:p w14:paraId="0FFB6820"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各工會辦理會議</w:t>
            </w:r>
          </w:p>
          <w:p w14:paraId="3AD64EF8"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平均教育訓練時數達</w:t>
            </w:r>
            <w:r w:rsidRPr="00BA3CAE">
              <w:rPr>
                <w:rFonts w:ascii="Times New Roman" w:eastAsia="標楷體" w:hAnsi="Times New Roman" w:cs="Times New Roman"/>
                <w:szCs w:val="20"/>
              </w:rPr>
              <w:t>46</w:t>
            </w:r>
            <w:r w:rsidRPr="00BA3CAE">
              <w:rPr>
                <w:rFonts w:ascii="Times New Roman" w:eastAsia="標楷體" w:hAnsi="Times New Roman" w:cs="Times New Roman"/>
                <w:szCs w:val="20"/>
              </w:rPr>
              <w:t>小時</w:t>
            </w:r>
          </w:p>
          <w:p w14:paraId="4AA0548A"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0</w:t>
            </w:r>
            <w:r w:rsidRPr="00BA3CAE">
              <w:rPr>
                <w:rFonts w:ascii="Times New Roman" w:eastAsia="標楷體" w:hAnsi="Times New Roman" w:cs="Times New Roman"/>
                <w:szCs w:val="20"/>
              </w:rPr>
              <w:t>起重大職業災害</w:t>
            </w:r>
          </w:p>
        </w:tc>
      </w:tr>
      <w:tr w:rsidR="00D6057F" w:rsidRPr="00BA3CAE" w14:paraId="48A78134" w14:textId="77777777" w:rsidTr="00D6057F">
        <w:tc>
          <w:tcPr>
            <w:tcW w:w="907" w:type="dxa"/>
          </w:tcPr>
          <w:p w14:paraId="10A3D467"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股東</w:t>
            </w:r>
            <w:r w:rsidRPr="00BA3CAE">
              <w:rPr>
                <w:rFonts w:ascii="Times New Roman" w:eastAsia="標楷體" w:hAnsi="Times New Roman"/>
              </w:rPr>
              <w:t>/</w:t>
            </w:r>
            <w:r w:rsidRPr="00BA3CAE">
              <w:rPr>
                <w:rFonts w:ascii="Times New Roman" w:eastAsia="標楷體" w:hAnsi="Times New Roman"/>
              </w:rPr>
              <w:t>投資人</w:t>
            </w:r>
          </w:p>
        </w:tc>
        <w:tc>
          <w:tcPr>
            <w:tcW w:w="1134" w:type="dxa"/>
          </w:tcPr>
          <w:p w14:paraId="781826AA"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資金提供者</w:t>
            </w:r>
          </w:p>
        </w:tc>
        <w:tc>
          <w:tcPr>
            <w:tcW w:w="1701" w:type="dxa"/>
          </w:tcPr>
          <w:p w14:paraId="51905140"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股東會及法說會</w:t>
            </w:r>
          </w:p>
          <w:p w14:paraId="2889EA14"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投資人專區網站</w:t>
            </w:r>
          </w:p>
        </w:tc>
        <w:tc>
          <w:tcPr>
            <w:tcW w:w="737" w:type="dxa"/>
          </w:tcPr>
          <w:p w14:paraId="4DE5D556"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每季</w:t>
            </w:r>
          </w:p>
        </w:tc>
        <w:tc>
          <w:tcPr>
            <w:tcW w:w="1531" w:type="dxa"/>
          </w:tcPr>
          <w:p w14:paraId="05361671"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財務表現、公司治理、永續發展</w:t>
            </w:r>
          </w:p>
        </w:tc>
        <w:tc>
          <w:tcPr>
            <w:tcW w:w="1134" w:type="dxa"/>
          </w:tcPr>
          <w:p w14:paraId="0707AA7F"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投資人關係部門</w:t>
            </w:r>
          </w:p>
        </w:tc>
        <w:tc>
          <w:tcPr>
            <w:tcW w:w="2207" w:type="dxa"/>
          </w:tcPr>
          <w:p w14:paraId="4C247B84"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12</w:t>
            </w:r>
            <w:r w:rsidRPr="00BA3CAE">
              <w:rPr>
                <w:rFonts w:ascii="Times New Roman" w:eastAsia="標楷體" w:hAnsi="Times New Roman" w:cs="Times New Roman"/>
                <w:szCs w:val="20"/>
              </w:rPr>
              <w:t>場法人說明會</w:t>
            </w:r>
          </w:p>
          <w:p w14:paraId="2EA34554" w14:textId="29752D79" w:rsidR="00D6057F" w:rsidRPr="00BA3CAE" w:rsidRDefault="00D6057F" w:rsidP="00AD11C9">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舉辦股東會</w:t>
            </w:r>
          </w:p>
        </w:tc>
      </w:tr>
      <w:tr w:rsidR="00D6057F" w:rsidRPr="00BA3CAE" w14:paraId="62983541" w14:textId="77777777" w:rsidTr="00D6057F">
        <w:tc>
          <w:tcPr>
            <w:tcW w:w="907" w:type="dxa"/>
          </w:tcPr>
          <w:p w14:paraId="5D1491FD"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主管機關</w:t>
            </w:r>
          </w:p>
        </w:tc>
        <w:tc>
          <w:tcPr>
            <w:tcW w:w="1134" w:type="dxa"/>
          </w:tcPr>
          <w:p w14:paraId="7931788A"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法規遵循</w:t>
            </w:r>
          </w:p>
        </w:tc>
        <w:tc>
          <w:tcPr>
            <w:tcW w:w="1701" w:type="dxa"/>
          </w:tcPr>
          <w:p w14:paraId="79EA39F8"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申報資料</w:t>
            </w:r>
          </w:p>
          <w:p w14:paraId="29BED868"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法規說明會</w:t>
            </w:r>
          </w:p>
        </w:tc>
        <w:tc>
          <w:tcPr>
            <w:tcW w:w="737" w:type="dxa"/>
          </w:tcPr>
          <w:p w14:paraId="1980C442"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按照需求</w:t>
            </w:r>
          </w:p>
        </w:tc>
        <w:tc>
          <w:tcPr>
            <w:tcW w:w="1531" w:type="dxa"/>
          </w:tcPr>
          <w:p w14:paraId="7BF5CD79" w14:textId="594FBEAD" w:rsidR="00D6057F" w:rsidRPr="00BA3CAE" w:rsidRDefault="00D6057F" w:rsidP="00D6057F">
            <w:pPr>
              <w:jc w:val="both"/>
              <w:rPr>
                <w:rFonts w:ascii="Times New Roman" w:eastAsia="標楷體" w:hAnsi="Times New Roman"/>
              </w:rPr>
            </w:pPr>
            <w:r w:rsidRPr="00BA3CAE">
              <w:rPr>
                <w:rFonts w:ascii="Times New Roman" w:eastAsia="標楷體" w:hAnsi="Times New Roman"/>
              </w:rPr>
              <w:t>合</w:t>
            </w:r>
            <w:proofErr w:type="gramStart"/>
            <w:r w:rsidR="00AD11C9" w:rsidRPr="00BA3CAE">
              <w:rPr>
                <w:rFonts w:ascii="Times New Roman" w:eastAsia="標楷體" w:hAnsi="Times New Roman"/>
              </w:rPr>
              <w:t>規</w:t>
            </w:r>
            <w:proofErr w:type="gramEnd"/>
            <w:r w:rsidRPr="00BA3CAE">
              <w:rPr>
                <w:rFonts w:ascii="Times New Roman" w:eastAsia="標楷體" w:hAnsi="Times New Roman"/>
              </w:rPr>
              <w:t>要求、法規變動</w:t>
            </w:r>
          </w:p>
        </w:tc>
        <w:tc>
          <w:tcPr>
            <w:tcW w:w="1134" w:type="dxa"/>
          </w:tcPr>
          <w:p w14:paraId="1FD88F53"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法務部門</w:t>
            </w:r>
          </w:p>
        </w:tc>
        <w:tc>
          <w:tcPr>
            <w:tcW w:w="2207" w:type="dxa"/>
          </w:tcPr>
          <w:p w14:paraId="51FF1A13"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發布中英文重大訊息</w:t>
            </w:r>
          </w:p>
          <w:p w14:paraId="42982A36"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定期申報環安衛資料</w:t>
            </w:r>
          </w:p>
        </w:tc>
      </w:tr>
      <w:tr w:rsidR="00D6057F" w:rsidRPr="00BA3CAE" w14:paraId="685F1836" w14:textId="77777777" w:rsidTr="00D6057F">
        <w:tc>
          <w:tcPr>
            <w:tcW w:w="907" w:type="dxa"/>
          </w:tcPr>
          <w:p w14:paraId="043FDE13"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社區鄰里</w:t>
            </w:r>
          </w:p>
        </w:tc>
        <w:tc>
          <w:tcPr>
            <w:tcW w:w="1134" w:type="dxa"/>
          </w:tcPr>
          <w:p w14:paraId="2137421D"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周邊社區</w:t>
            </w:r>
          </w:p>
        </w:tc>
        <w:tc>
          <w:tcPr>
            <w:tcW w:w="1701" w:type="dxa"/>
          </w:tcPr>
          <w:p w14:paraId="5FF029C0"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社群媒體</w:t>
            </w:r>
          </w:p>
          <w:p w14:paraId="1B7E9513"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定期訪視</w:t>
            </w:r>
          </w:p>
        </w:tc>
        <w:tc>
          <w:tcPr>
            <w:tcW w:w="737" w:type="dxa"/>
          </w:tcPr>
          <w:p w14:paraId="6229CA13"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每半年</w:t>
            </w:r>
          </w:p>
        </w:tc>
        <w:tc>
          <w:tcPr>
            <w:tcW w:w="1531" w:type="dxa"/>
          </w:tcPr>
          <w:p w14:paraId="783A2260"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環境影響、社區貢獻</w:t>
            </w:r>
          </w:p>
        </w:tc>
        <w:tc>
          <w:tcPr>
            <w:tcW w:w="1134" w:type="dxa"/>
          </w:tcPr>
          <w:p w14:paraId="6945B728"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公共關係部、基金會</w:t>
            </w:r>
          </w:p>
        </w:tc>
        <w:tc>
          <w:tcPr>
            <w:tcW w:w="2207" w:type="dxa"/>
          </w:tcPr>
          <w:p w14:paraId="32906428"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社會投入總金額</w:t>
            </w:r>
            <w:r w:rsidRPr="00BA3CAE">
              <w:rPr>
                <w:rFonts w:ascii="Times New Roman" w:eastAsia="標楷體" w:hAnsi="Times New Roman" w:cs="Times New Roman"/>
                <w:szCs w:val="20"/>
              </w:rPr>
              <w:t>4690</w:t>
            </w:r>
            <w:r w:rsidRPr="00BA3CAE">
              <w:rPr>
                <w:rFonts w:ascii="Times New Roman" w:eastAsia="標楷體" w:hAnsi="Times New Roman" w:cs="Times New Roman"/>
                <w:szCs w:val="20"/>
              </w:rPr>
              <w:t>萬元</w:t>
            </w:r>
          </w:p>
        </w:tc>
      </w:tr>
      <w:tr w:rsidR="00D6057F" w:rsidRPr="00BA3CAE" w14:paraId="133E2427" w14:textId="77777777" w:rsidTr="00D6057F">
        <w:tc>
          <w:tcPr>
            <w:tcW w:w="907" w:type="dxa"/>
          </w:tcPr>
          <w:p w14:paraId="2330CCF9"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供應商</w:t>
            </w:r>
          </w:p>
        </w:tc>
        <w:tc>
          <w:tcPr>
            <w:tcW w:w="1134" w:type="dxa"/>
          </w:tcPr>
          <w:p w14:paraId="223441E1"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供應鏈合作夥伴</w:t>
            </w:r>
          </w:p>
        </w:tc>
        <w:tc>
          <w:tcPr>
            <w:tcW w:w="1701" w:type="dxa"/>
          </w:tcPr>
          <w:p w14:paraId="49D00AE9"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供應商大會</w:t>
            </w:r>
          </w:p>
          <w:p w14:paraId="4D3F72FF"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供應商評鑑</w:t>
            </w:r>
          </w:p>
        </w:tc>
        <w:tc>
          <w:tcPr>
            <w:tcW w:w="737" w:type="dxa"/>
          </w:tcPr>
          <w:p w14:paraId="162B7F20"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每月</w:t>
            </w:r>
          </w:p>
        </w:tc>
        <w:tc>
          <w:tcPr>
            <w:tcW w:w="1531" w:type="dxa"/>
          </w:tcPr>
          <w:p w14:paraId="1DB8A3FA"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合作條款、供應鏈管理</w:t>
            </w:r>
          </w:p>
        </w:tc>
        <w:tc>
          <w:tcPr>
            <w:tcW w:w="1134" w:type="dxa"/>
          </w:tcPr>
          <w:p w14:paraId="4F776DE2"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採購部</w:t>
            </w:r>
          </w:p>
        </w:tc>
        <w:tc>
          <w:tcPr>
            <w:tcW w:w="2207" w:type="dxa"/>
          </w:tcPr>
          <w:p w14:paraId="33BF5C8E"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實地審查</w:t>
            </w:r>
            <w:r w:rsidRPr="00BA3CAE">
              <w:rPr>
                <w:rFonts w:ascii="Times New Roman" w:eastAsia="標楷體" w:hAnsi="Times New Roman" w:cs="Times New Roman"/>
                <w:szCs w:val="20"/>
              </w:rPr>
              <w:t>42</w:t>
            </w:r>
            <w:r w:rsidRPr="00BA3CAE">
              <w:rPr>
                <w:rFonts w:ascii="Times New Roman" w:eastAsia="標楷體" w:hAnsi="Times New Roman" w:cs="Times New Roman"/>
                <w:szCs w:val="20"/>
              </w:rPr>
              <w:t>間</w:t>
            </w:r>
          </w:p>
          <w:p w14:paraId="4F4E8B2D"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舉辦</w:t>
            </w:r>
            <w:r w:rsidRPr="00BA3CAE">
              <w:rPr>
                <w:rFonts w:ascii="Times New Roman" w:eastAsia="標楷體" w:hAnsi="Times New Roman" w:cs="Times New Roman"/>
                <w:szCs w:val="20"/>
              </w:rPr>
              <w:t>1</w:t>
            </w:r>
            <w:r w:rsidRPr="00BA3CAE">
              <w:rPr>
                <w:rFonts w:ascii="Times New Roman" w:eastAsia="標楷體" w:hAnsi="Times New Roman" w:cs="Times New Roman"/>
                <w:szCs w:val="20"/>
              </w:rPr>
              <w:t>場供應商大會</w:t>
            </w:r>
          </w:p>
        </w:tc>
      </w:tr>
      <w:tr w:rsidR="00D6057F" w:rsidRPr="00BA3CAE" w14:paraId="3196ED7A" w14:textId="77777777" w:rsidTr="00D6057F">
        <w:tc>
          <w:tcPr>
            <w:tcW w:w="907" w:type="dxa"/>
          </w:tcPr>
          <w:p w14:paraId="51FDA7BC"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客戶</w:t>
            </w:r>
          </w:p>
        </w:tc>
        <w:tc>
          <w:tcPr>
            <w:tcW w:w="1134" w:type="dxa"/>
          </w:tcPr>
          <w:p w14:paraId="0B18C0A6"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產品</w:t>
            </w:r>
            <w:r w:rsidRPr="00BA3CAE">
              <w:rPr>
                <w:rFonts w:ascii="Times New Roman" w:eastAsia="標楷體" w:hAnsi="Times New Roman"/>
              </w:rPr>
              <w:t>/</w:t>
            </w:r>
            <w:r w:rsidRPr="00BA3CAE">
              <w:rPr>
                <w:rFonts w:ascii="Times New Roman" w:eastAsia="標楷體" w:hAnsi="Times New Roman"/>
              </w:rPr>
              <w:t>服務使用者</w:t>
            </w:r>
          </w:p>
        </w:tc>
        <w:tc>
          <w:tcPr>
            <w:tcW w:w="1701" w:type="dxa"/>
          </w:tcPr>
          <w:p w14:paraId="4FA3629E"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客戶滿意度調查</w:t>
            </w:r>
          </w:p>
          <w:p w14:paraId="4A0B17B9"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定期拜訪</w:t>
            </w:r>
          </w:p>
        </w:tc>
        <w:tc>
          <w:tcPr>
            <w:tcW w:w="737" w:type="dxa"/>
          </w:tcPr>
          <w:p w14:paraId="2699E342"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每月</w:t>
            </w:r>
          </w:p>
        </w:tc>
        <w:tc>
          <w:tcPr>
            <w:tcW w:w="1531" w:type="dxa"/>
          </w:tcPr>
          <w:p w14:paraId="78B026A7"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產品品質、服務體驗</w:t>
            </w:r>
          </w:p>
        </w:tc>
        <w:tc>
          <w:tcPr>
            <w:tcW w:w="1134" w:type="dxa"/>
          </w:tcPr>
          <w:p w14:paraId="18C7C00B" w14:textId="77777777" w:rsidR="00D6057F" w:rsidRPr="00BA3CAE" w:rsidRDefault="00D6057F" w:rsidP="00D6057F">
            <w:pPr>
              <w:jc w:val="both"/>
              <w:rPr>
                <w:rFonts w:ascii="Times New Roman" w:eastAsia="標楷體" w:hAnsi="Times New Roman"/>
              </w:rPr>
            </w:pPr>
            <w:r w:rsidRPr="00BA3CAE">
              <w:rPr>
                <w:rFonts w:ascii="Times New Roman" w:eastAsia="標楷體" w:hAnsi="Times New Roman"/>
              </w:rPr>
              <w:t>客戶服務部</w:t>
            </w:r>
          </w:p>
        </w:tc>
        <w:tc>
          <w:tcPr>
            <w:tcW w:w="2207" w:type="dxa"/>
          </w:tcPr>
          <w:p w14:paraId="421F24B6"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客戶滿意度</w:t>
            </w:r>
            <w:r w:rsidRPr="00BA3CAE">
              <w:rPr>
                <w:rFonts w:ascii="Times New Roman" w:eastAsia="標楷體" w:hAnsi="Times New Roman" w:cs="Times New Roman"/>
                <w:szCs w:val="20"/>
              </w:rPr>
              <w:t>98%</w:t>
            </w:r>
          </w:p>
          <w:p w14:paraId="3FD0353B" w14:textId="77777777" w:rsidR="00D6057F" w:rsidRPr="00BA3CAE" w:rsidRDefault="00D6057F" w:rsidP="00BA5E2B">
            <w:pPr>
              <w:pStyle w:val="af"/>
              <w:widowControl w:val="0"/>
              <w:numPr>
                <w:ilvl w:val="0"/>
                <w:numId w:val="11"/>
              </w:numPr>
              <w:spacing w:before="0" w:beforeAutospacing="0" w:after="0" w:afterAutospacing="0"/>
              <w:ind w:left="143" w:hanging="195"/>
              <w:jc w:val="both"/>
              <w:rPr>
                <w:rFonts w:ascii="Times New Roman" w:eastAsia="標楷體" w:hAnsi="Times New Roman" w:cs="Times New Roman"/>
                <w:szCs w:val="20"/>
              </w:rPr>
            </w:pPr>
            <w:r w:rsidRPr="00BA3CAE">
              <w:rPr>
                <w:rFonts w:ascii="Times New Roman" w:eastAsia="標楷體" w:hAnsi="Times New Roman" w:cs="Times New Roman"/>
                <w:szCs w:val="20"/>
              </w:rPr>
              <w:t>全年無品質重大疑慮事件</w:t>
            </w:r>
          </w:p>
        </w:tc>
      </w:tr>
    </w:tbl>
    <w:p w14:paraId="1576A173" w14:textId="4D2C19E2" w:rsidR="00C6264C" w:rsidRPr="00BA3CAE" w:rsidRDefault="00C6264C" w:rsidP="00C6264C">
      <w:pPr>
        <w:pStyle w:val="Web"/>
        <w:rPr>
          <w:rFonts w:ascii="Times New Roman" w:eastAsia="標楷體" w:hAnsi="Times New Roman" w:cs="Times New Roman"/>
        </w:rPr>
      </w:pPr>
    </w:p>
    <w:p w14:paraId="031C67E9" w14:textId="49935CB4" w:rsidR="00C6264C" w:rsidRPr="00BA3CAE" w:rsidRDefault="00C6264C" w:rsidP="00C6264C">
      <w:pPr>
        <w:pStyle w:val="21"/>
        <w:spacing w:before="180" w:after="180"/>
        <w:ind w:left="851" w:hanging="851"/>
        <w:rPr>
          <w:rFonts w:ascii="Times New Roman" w:eastAsia="標楷體" w:hAnsi="Times New Roman" w:cs="Times New Roman"/>
          <w:sz w:val="36"/>
        </w:rPr>
      </w:pPr>
      <w:bookmarkStart w:id="37" w:name="_Toc188438505"/>
      <w:r w:rsidRPr="00BA3CAE">
        <w:rPr>
          <w:rFonts w:ascii="Times New Roman" w:eastAsia="標楷體" w:hAnsi="Times New Roman" w:cs="Times New Roman"/>
        </w:rPr>
        <w:lastRenderedPageBreak/>
        <w:t>3</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02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決定重大主題的流程</w:t>
      </w:r>
      <w:bookmarkEnd w:id="37"/>
    </w:p>
    <w:p w14:paraId="7CB65260" w14:textId="77777777" w:rsidR="00D6057F" w:rsidRPr="00BA3CAE" w:rsidRDefault="00D6057F" w:rsidP="00D6057F">
      <w:pPr>
        <w:jc w:val="both"/>
        <w:rPr>
          <w:rFonts w:ascii="Times New Roman" w:eastAsia="標楷體" w:hAnsi="Times New Roman" w:cs="Times New Roman"/>
          <w:b/>
          <w:bCs/>
        </w:rPr>
      </w:pPr>
      <w:r w:rsidRPr="00BA3CAE">
        <w:rPr>
          <w:rFonts w:ascii="Times New Roman" w:eastAsia="標楷體" w:hAnsi="Times New Roman" w:cs="Times New Roman"/>
          <w:b/>
          <w:bCs/>
        </w:rPr>
        <w:t>重大性主題評估</w:t>
      </w:r>
    </w:p>
    <w:p w14:paraId="798333F8" w14:textId="77777777" w:rsidR="00D6057F"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本公司參考</w:t>
      </w:r>
      <w:r w:rsidRPr="00BA3CAE">
        <w:rPr>
          <w:rFonts w:ascii="Times New Roman" w:eastAsia="標楷體" w:hAnsi="Times New Roman" w:cs="Times New Roman"/>
        </w:rPr>
        <w:t>AA1000</w:t>
      </w:r>
      <w:proofErr w:type="gramStart"/>
      <w:r w:rsidRPr="00BA3CAE">
        <w:rPr>
          <w:rFonts w:ascii="Times New Roman" w:eastAsia="標楷體" w:hAnsi="Times New Roman" w:cs="Times New Roman"/>
        </w:rPr>
        <w:t>當責性</w:t>
      </w:r>
      <w:proofErr w:type="gramEnd"/>
      <w:r w:rsidRPr="00BA3CAE">
        <w:rPr>
          <w:rFonts w:ascii="Times New Roman" w:eastAsia="標楷體" w:hAnsi="Times New Roman" w:cs="Times New Roman"/>
        </w:rPr>
        <w:t>四大原則：重大性、包容性、回應性及衝擊性，並依循</w:t>
      </w:r>
      <w:r w:rsidRPr="00BA3CAE">
        <w:rPr>
          <w:rFonts w:ascii="Times New Roman" w:eastAsia="標楷體" w:hAnsi="Times New Roman" w:cs="Times New Roman"/>
        </w:rPr>
        <w:t>GRI3</w:t>
      </w:r>
      <w:r w:rsidRPr="00BA3CAE">
        <w:rPr>
          <w:rFonts w:ascii="Times New Roman" w:eastAsia="標楷體" w:hAnsi="Times New Roman" w:cs="Times New Roman"/>
        </w:rPr>
        <w:t>：重大主題</w:t>
      </w:r>
      <w:r w:rsidRPr="00BA3CAE">
        <w:rPr>
          <w:rFonts w:ascii="Times New Roman" w:eastAsia="標楷體" w:hAnsi="Times New Roman" w:cs="Times New Roman"/>
        </w:rPr>
        <w:t>2021</w:t>
      </w:r>
      <w:r w:rsidRPr="00BA3CAE">
        <w:rPr>
          <w:rFonts w:ascii="Times New Roman" w:eastAsia="標楷體" w:hAnsi="Times New Roman" w:cs="Times New Roman"/>
        </w:rPr>
        <w:t>，進一步評估重大主題在經濟、環境、人權等方面衝擊的顯著性，執行步驟如下：</w:t>
      </w:r>
    </w:p>
    <w:p w14:paraId="4B27F690" w14:textId="77777777" w:rsidR="006F65EF" w:rsidRPr="00BA3CAE" w:rsidRDefault="006F65EF" w:rsidP="00D6057F">
      <w:pPr>
        <w:jc w:val="both"/>
        <w:rPr>
          <w:rFonts w:ascii="Times New Roman" w:eastAsia="標楷體" w:hAnsi="Times New Roman" w:cs="Times New Roman" w:hint="eastAsia"/>
        </w:rPr>
      </w:pPr>
    </w:p>
    <w:p w14:paraId="396D9E1D" w14:textId="77777777" w:rsidR="00D6057F" w:rsidRPr="00BA3CAE" w:rsidRDefault="00D6057F" w:rsidP="00BA5E2B">
      <w:pPr>
        <w:pStyle w:val="af"/>
        <w:widowControl w:val="0"/>
        <w:numPr>
          <w:ilvl w:val="0"/>
          <w:numId w:val="12"/>
        </w:numPr>
        <w:spacing w:before="0" w:beforeAutospacing="0" w:after="0" w:afterAutospacing="0"/>
        <w:jc w:val="both"/>
        <w:rPr>
          <w:rFonts w:ascii="Times New Roman" w:eastAsia="標楷體" w:hAnsi="Times New Roman" w:cs="Times New Roman"/>
          <w:b/>
          <w:bCs/>
        </w:rPr>
      </w:pPr>
      <w:r w:rsidRPr="00BA3CAE">
        <w:rPr>
          <w:rFonts w:ascii="Times New Roman" w:eastAsia="標楷體" w:hAnsi="Times New Roman" w:cs="Times New Roman"/>
          <w:b/>
          <w:bCs/>
        </w:rPr>
        <w:t>了解組織脈絡</w:t>
      </w:r>
    </w:p>
    <w:p w14:paraId="3D57A377" w14:textId="77777777" w:rsidR="00D6057F" w:rsidRDefault="00D6057F" w:rsidP="00D6057F">
      <w:pPr>
        <w:pStyle w:val="af"/>
        <w:spacing w:before="0" w:beforeAutospacing="0" w:after="0" w:afterAutospacing="0"/>
        <w:ind w:left="499"/>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公司考量企業的營運要項、營運重點資源、企業持續營運要點，供應鏈及價值鏈的各個環節，同時關注國際永續趨勢以及國外投資評比機構對產業之關注議題，最終彙整出涵蓋</w:t>
      </w:r>
      <w:r w:rsidRPr="00BA3CAE">
        <w:rPr>
          <w:rFonts w:ascii="Times New Roman" w:eastAsia="標楷體" w:hAnsi="Times New Roman" w:cs="Times New Roman"/>
        </w:rPr>
        <w:t>8</w:t>
      </w:r>
      <w:r w:rsidRPr="00BA3CAE">
        <w:rPr>
          <w:rFonts w:ascii="Times New Roman" w:eastAsia="標楷體" w:hAnsi="Times New Roman" w:cs="Times New Roman"/>
        </w:rPr>
        <w:t>個治理面向、</w:t>
      </w:r>
      <w:r w:rsidRPr="00BA3CAE">
        <w:rPr>
          <w:rFonts w:ascii="Times New Roman" w:eastAsia="標楷體" w:hAnsi="Times New Roman" w:cs="Times New Roman"/>
        </w:rPr>
        <w:t>6</w:t>
      </w:r>
      <w:r w:rsidRPr="00BA3CAE">
        <w:rPr>
          <w:rFonts w:ascii="Times New Roman" w:eastAsia="標楷體" w:hAnsi="Times New Roman" w:cs="Times New Roman"/>
        </w:rPr>
        <w:t>個社會面向及</w:t>
      </w:r>
      <w:r w:rsidRPr="00BA3CAE">
        <w:rPr>
          <w:rFonts w:ascii="Times New Roman" w:eastAsia="標楷體" w:hAnsi="Times New Roman" w:cs="Times New Roman"/>
        </w:rPr>
        <w:t>5</w:t>
      </w:r>
      <w:r w:rsidRPr="00BA3CAE">
        <w:rPr>
          <w:rFonts w:ascii="Times New Roman" w:eastAsia="標楷體" w:hAnsi="Times New Roman" w:cs="Times New Roman"/>
        </w:rPr>
        <w:t>個環境面向共</w:t>
      </w:r>
      <w:r w:rsidRPr="00BA3CAE">
        <w:rPr>
          <w:rFonts w:ascii="Times New Roman" w:eastAsia="標楷體" w:hAnsi="Times New Roman" w:cs="Times New Roman"/>
        </w:rPr>
        <w:t>19</w:t>
      </w:r>
      <w:r w:rsidRPr="00BA3CAE">
        <w:rPr>
          <w:rFonts w:ascii="Times New Roman" w:eastAsia="標楷體" w:hAnsi="Times New Roman" w:cs="Times New Roman"/>
        </w:rPr>
        <w:t>項永續議題。</w:t>
      </w:r>
    </w:p>
    <w:p w14:paraId="1FB0284D" w14:textId="77777777" w:rsidR="006F65EF" w:rsidRPr="00BA3CAE" w:rsidRDefault="006F65EF" w:rsidP="00D6057F">
      <w:pPr>
        <w:pStyle w:val="af"/>
        <w:spacing w:before="0" w:beforeAutospacing="0" w:after="0" w:afterAutospacing="0"/>
        <w:ind w:left="499"/>
        <w:jc w:val="both"/>
        <w:rPr>
          <w:rFonts w:ascii="Times New Roman" w:eastAsia="標楷體" w:hAnsi="Times New Roman" w:cs="Times New Roman" w:hint="eastAsia"/>
          <w:b/>
          <w:bCs/>
        </w:rPr>
      </w:pPr>
    </w:p>
    <w:p w14:paraId="6626D968" w14:textId="77777777" w:rsidR="00D6057F" w:rsidRPr="00BA3CAE" w:rsidRDefault="00D6057F" w:rsidP="00BA5E2B">
      <w:pPr>
        <w:pStyle w:val="af"/>
        <w:widowControl w:val="0"/>
        <w:numPr>
          <w:ilvl w:val="0"/>
          <w:numId w:val="12"/>
        </w:numPr>
        <w:spacing w:before="0" w:beforeAutospacing="0" w:after="0" w:afterAutospacing="0"/>
        <w:jc w:val="both"/>
        <w:rPr>
          <w:rFonts w:ascii="Times New Roman" w:eastAsia="標楷體" w:hAnsi="Times New Roman" w:cs="Times New Roman"/>
          <w:b/>
          <w:bCs/>
        </w:rPr>
      </w:pPr>
      <w:r w:rsidRPr="00BA3CAE">
        <w:rPr>
          <w:rFonts w:ascii="Times New Roman" w:eastAsia="標楷體" w:hAnsi="Times New Roman" w:cs="Times New Roman"/>
          <w:b/>
          <w:bCs/>
        </w:rPr>
        <w:t>鑑別衝擊並評估顯著性</w:t>
      </w:r>
    </w:p>
    <w:p w14:paraId="7B6F4810" w14:textId="77777777" w:rsidR="00D6057F" w:rsidRPr="00BA3CAE" w:rsidRDefault="00D6057F" w:rsidP="00D6057F">
      <w:pPr>
        <w:ind w:leftChars="200" w:left="480"/>
        <w:jc w:val="both"/>
        <w:rPr>
          <w:rFonts w:ascii="Times New Roman" w:eastAsia="標楷體" w:hAnsi="Times New Roman" w:cs="Times New Roman"/>
        </w:rPr>
      </w:pPr>
      <w:r w:rsidRPr="00BA3CAE">
        <w:rPr>
          <w:rFonts w:ascii="Times New Roman" w:eastAsia="標楷體" w:hAnsi="Times New Roman" w:cs="Times New Roman"/>
        </w:rPr>
        <w:t>根據前項步驟識別出之永續議題清單，</w:t>
      </w:r>
      <w:r w:rsidRPr="00BA3CAE">
        <w:rPr>
          <w:rFonts w:ascii="Times New Roman" w:eastAsia="標楷體" w:hAnsi="Times New Roman" w:cs="Times New Roman"/>
        </w:rPr>
        <w:t>ABC</w:t>
      </w:r>
      <w:r w:rsidRPr="00BA3CAE">
        <w:rPr>
          <w:rFonts w:ascii="Times New Roman" w:eastAsia="標楷體" w:hAnsi="Times New Roman" w:cs="Times New Roman"/>
        </w:rPr>
        <w:t>公司進一步</w:t>
      </w:r>
      <w:proofErr w:type="gramStart"/>
      <w:r w:rsidRPr="00BA3CAE">
        <w:rPr>
          <w:rFonts w:ascii="Times New Roman" w:eastAsia="標楷體" w:hAnsi="Times New Roman" w:cs="Times New Roman"/>
        </w:rPr>
        <w:t>對各永續</w:t>
      </w:r>
      <w:proofErr w:type="gramEnd"/>
      <w:r w:rsidRPr="00BA3CAE">
        <w:rPr>
          <w:rFonts w:ascii="Times New Roman" w:eastAsia="標楷體" w:hAnsi="Times New Roman" w:cs="Times New Roman"/>
        </w:rPr>
        <w:t>議題評估實際與潛在之正面及負面衝擊</w:t>
      </w:r>
    </w:p>
    <w:p w14:paraId="772C937B" w14:textId="77777777" w:rsidR="00D6057F" w:rsidRPr="00BA3CAE" w:rsidRDefault="00D6057F" w:rsidP="00BA5E2B">
      <w:pPr>
        <w:pStyle w:val="af"/>
        <w:widowControl w:val="0"/>
        <w:numPr>
          <w:ilvl w:val="1"/>
          <w:numId w:val="14"/>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實際或潛在的正面衝擊可能發生於企業</w:t>
      </w:r>
      <w:proofErr w:type="gramStart"/>
      <w:r w:rsidRPr="00BA3CAE">
        <w:rPr>
          <w:rFonts w:ascii="Times New Roman" w:eastAsia="標楷體" w:hAnsi="Times New Roman" w:cs="Times New Roman"/>
        </w:rPr>
        <w:t>對該永續</w:t>
      </w:r>
      <w:proofErr w:type="gramEnd"/>
      <w:r w:rsidRPr="00BA3CAE">
        <w:rPr>
          <w:rFonts w:ascii="Times New Roman" w:eastAsia="標楷體" w:hAnsi="Times New Roman" w:cs="Times New Roman"/>
        </w:rPr>
        <w:t>議題有相關管理政策並落實而產生良好或顯著績效時，為永續發展在經濟、環境、社會所產生之正面影響</w:t>
      </w:r>
    </w:p>
    <w:p w14:paraId="0422D7B0" w14:textId="77777777" w:rsidR="00D6057F" w:rsidRDefault="00D6057F" w:rsidP="00BA5E2B">
      <w:pPr>
        <w:pStyle w:val="af"/>
        <w:widowControl w:val="0"/>
        <w:numPr>
          <w:ilvl w:val="1"/>
          <w:numId w:val="14"/>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實際或潛在的負面衝擊可能發生於企業</w:t>
      </w:r>
      <w:proofErr w:type="gramStart"/>
      <w:r w:rsidRPr="00BA3CAE">
        <w:rPr>
          <w:rFonts w:ascii="Times New Roman" w:eastAsia="標楷體" w:hAnsi="Times New Roman" w:cs="Times New Roman"/>
        </w:rPr>
        <w:t>對該永續</w:t>
      </w:r>
      <w:proofErr w:type="gramEnd"/>
      <w:r w:rsidRPr="00BA3CAE">
        <w:rPr>
          <w:rFonts w:ascii="Times New Roman" w:eastAsia="標楷體" w:hAnsi="Times New Roman" w:cs="Times New Roman"/>
        </w:rPr>
        <w:t>議題未執行或執行未盡良善管理時，企業整體營運對外部經濟、環境、社會所產生之負面影響</w:t>
      </w:r>
    </w:p>
    <w:p w14:paraId="52FCBC82" w14:textId="77777777" w:rsidR="006F65EF" w:rsidRPr="00BA3CAE" w:rsidRDefault="006F65EF" w:rsidP="00BA5E2B">
      <w:pPr>
        <w:pStyle w:val="af"/>
        <w:widowControl w:val="0"/>
        <w:numPr>
          <w:ilvl w:val="1"/>
          <w:numId w:val="14"/>
        </w:numPr>
        <w:spacing w:before="0" w:beforeAutospacing="0" w:after="0" w:afterAutospacing="0"/>
        <w:jc w:val="both"/>
        <w:rPr>
          <w:rFonts w:ascii="Times New Roman" w:eastAsia="標楷體" w:hAnsi="Times New Roman" w:cs="Times New Roman"/>
        </w:rPr>
      </w:pPr>
    </w:p>
    <w:p w14:paraId="47B9341C" w14:textId="77777777" w:rsidR="00D6057F" w:rsidRPr="00BA3CAE" w:rsidRDefault="00D6057F" w:rsidP="00BA5E2B">
      <w:pPr>
        <w:pStyle w:val="af"/>
        <w:widowControl w:val="0"/>
        <w:numPr>
          <w:ilvl w:val="0"/>
          <w:numId w:val="12"/>
        </w:numPr>
        <w:spacing w:before="0" w:beforeAutospacing="0" w:after="0" w:afterAutospacing="0"/>
        <w:jc w:val="both"/>
        <w:rPr>
          <w:rFonts w:ascii="Times New Roman" w:eastAsia="標楷體" w:hAnsi="Times New Roman" w:cs="Times New Roman"/>
          <w:b/>
          <w:bCs/>
        </w:rPr>
      </w:pPr>
      <w:r w:rsidRPr="00BA3CAE">
        <w:rPr>
          <w:rFonts w:ascii="Times New Roman" w:eastAsia="標楷體" w:hAnsi="Times New Roman" w:cs="Times New Roman"/>
          <w:b/>
          <w:bCs/>
        </w:rPr>
        <w:t>排定衝擊優先順序</w:t>
      </w:r>
    </w:p>
    <w:p w14:paraId="2710E05A" w14:textId="77777777" w:rsidR="00D6057F" w:rsidRPr="00BA3CAE" w:rsidRDefault="00D6057F" w:rsidP="00D6057F">
      <w:pPr>
        <w:pStyle w:val="af"/>
        <w:spacing w:before="0" w:beforeAutospacing="0" w:after="0" w:afterAutospacing="0"/>
        <w:ind w:left="499"/>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公司針對利害關係人發送問卷並經統計及整合內外部結果，將正面及負面衝擊發生可能性及衝擊程度進行統計，分別計算平均數（</w:t>
      </w:r>
      <w:proofErr w:type="gramStart"/>
      <w:r w:rsidRPr="00BA3CAE">
        <w:rPr>
          <w:rFonts w:ascii="Times New Roman" w:eastAsia="標楷體" w:hAnsi="Times New Roman" w:cs="Times New Roman"/>
        </w:rPr>
        <w:t>註</w:t>
      </w:r>
      <w:proofErr w:type="gramEnd"/>
      <w:r w:rsidRPr="00BA3CAE">
        <w:rPr>
          <w:rFonts w:ascii="Times New Roman" w:eastAsia="標楷體" w:hAnsi="Times New Roman" w:cs="Times New Roman"/>
        </w:rPr>
        <w:t>）並排序，有效評估各議題對公司營運的重要性。</w:t>
      </w:r>
    </w:p>
    <w:p w14:paraId="4D7BAFCA" w14:textId="77777777" w:rsidR="00D6057F" w:rsidRDefault="00D6057F" w:rsidP="00D6057F">
      <w:pPr>
        <w:pStyle w:val="af"/>
        <w:spacing w:before="0" w:beforeAutospacing="0" w:after="0" w:afterAutospacing="0"/>
        <w:ind w:left="482"/>
        <w:jc w:val="both"/>
        <w:rPr>
          <w:rFonts w:ascii="Times New Roman" w:eastAsia="標楷體" w:hAnsi="Times New Roman" w:cs="Times New Roman"/>
          <w:sz w:val="20"/>
          <w:szCs w:val="18"/>
        </w:rPr>
      </w:pPr>
      <w:r w:rsidRPr="00BA3CAE">
        <w:rPr>
          <w:rFonts w:ascii="Times New Roman" w:eastAsia="標楷體" w:hAnsi="Times New Roman" w:cs="Times New Roman"/>
          <w:sz w:val="20"/>
          <w:szCs w:val="18"/>
          <w:vertAlign w:val="superscript"/>
        </w:rPr>
        <w:t>（</w:t>
      </w:r>
      <w:proofErr w:type="gramStart"/>
      <w:r w:rsidRPr="00BA3CAE">
        <w:rPr>
          <w:rFonts w:ascii="Times New Roman" w:eastAsia="標楷體" w:hAnsi="Times New Roman" w:cs="Times New Roman"/>
          <w:sz w:val="20"/>
          <w:szCs w:val="18"/>
          <w:vertAlign w:val="superscript"/>
        </w:rPr>
        <w:t>註</w:t>
      </w:r>
      <w:proofErr w:type="gramEnd"/>
      <w:r w:rsidRPr="00BA3CAE">
        <w:rPr>
          <w:rFonts w:ascii="Times New Roman" w:eastAsia="標楷體" w:hAnsi="Times New Roman" w:cs="Times New Roman"/>
          <w:sz w:val="20"/>
          <w:szCs w:val="18"/>
          <w:vertAlign w:val="superscript"/>
        </w:rPr>
        <w:t>）</w:t>
      </w:r>
      <w:r w:rsidRPr="00BA3CAE">
        <w:rPr>
          <w:rFonts w:ascii="Times New Roman" w:eastAsia="標楷體" w:hAnsi="Times New Roman" w:cs="Times New Roman"/>
          <w:sz w:val="20"/>
          <w:szCs w:val="18"/>
        </w:rPr>
        <w:t>發生可能性平均分數＝所有有效問卷發生可能性總分／有效回收問卷數；衝擊程度平均分數＝所有有效問卷的衝擊程度總分／有效回收問卷數。</w:t>
      </w:r>
    </w:p>
    <w:p w14:paraId="47D2A1E3" w14:textId="77777777" w:rsidR="006F65EF" w:rsidRPr="00BA3CAE" w:rsidRDefault="006F65EF" w:rsidP="00D6057F">
      <w:pPr>
        <w:pStyle w:val="af"/>
        <w:spacing w:before="0" w:beforeAutospacing="0" w:after="0" w:afterAutospacing="0"/>
        <w:ind w:left="482"/>
        <w:jc w:val="both"/>
        <w:rPr>
          <w:rFonts w:ascii="Times New Roman" w:eastAsia="標楷體" w:hAnsi="Times New Roman" w:cs="Times New Roman" w:hint="eastAsia"/>
          <w:sz w:val="20"/>
          <w:szCs w:val="18"/>
        </w:rPr>
      </w:pPr>
    </w:p>
    <w:tbl>
      <w:tblPr>
        <w:tblStyle w:val="af8"/>
        <w:tblW w:w="0" w:type="auto"/>
        <w:tblInd w:w="482" w:type="dxa"/>
        <w:tblLook w:val="04A0" w:firstRow="1" w:lastRow="0" w:firstColumn="1" w:lastColumn="0" w:noHBand="0" w:noVBand="1"/>
      </w:tblPr>
      <w:tblGrid>
        <w:gridCol w:w="7814"/>
      </w:tblGrid>
      <w:tr w:rsidR="00D6057F" w:rsidRPr="00BA3CAE" w14:paraId="6295D27F" w14:textId="77777777" w:rsidTr="00D6057F">
        <w:tc>
          <w:tcPr>
            <w:tcW w:w="8296" w:type="dxa"/>
          </w:tcPr>
          <w:p w14:paraId="1D13C315" w14:textId="77777777" w:rsidR="00D6057F" w:rsidRPr="00BA3CAE" w:rsidRDefault="00D6057F" w:rsidP="00BA5E2B">
            <w:pPr>
              <w:pStyle w:val="af"/>
              <w:widowControl w:val="0"/>
              <w:numPr>
                <w:ilvl w:val="0"/>
                <w:numId w:val="13"/>
              </w:numPr>
              <w:spacing w:before="0" w:beforeAutospacing="0" w:after="0" w:afterAutospacing="0"/>
              <w:jc w:val="both"/>
              <w:rPr>
                <w:rFonts w:ascii="Times New Roman" w:eastAsia="標楷體" w:hAnsi="Times New Roman" w:cs="Times New Roman"/>
                <w:sz w:val="24"/>
                <w:u w:val="single"/>
              </w:rPr>
            </w:pPr>
            <w:r w:rsidRPr="00BA3CAE">
              <w:rPr>
                <w:rFonts w:ascii="Times New Roman" w:eastAsia="標楷體" w:hAnsi="Times New Roman" w:cs="Times New Roman"/>
                <w:sz w:val="24"/>
                <w:u w:val="single"/>
              </w:rPr>
              <w:t>正面衝擊評估結果</w:t>
            </w:r>
          </w:p>
          <w:tbl>
            <w:tblPr>
              <w:tblStyle w:val="af8"/>
              <w:tblW w:w="7614" w:type="dxa"/>
              <w:tblLook w:val="04A0" w:firstRow="1" w:lastRow="0" w:firstColumn="1" w:lastColumn="0" w:noHBand="0" w:noVBand="1"/>
            </w:tblPr>
            <w:tblGrid>
              <w:gridCol w:w="2656"/>
              <w:gridCol w:w="1652"/>
              <w:gridCol w:w="1653"/>
              <w:gridCol w:w="1653"/>
            </w:tblGrid>
            <w:tr w:rsidR="00D6057F" w:rsidRPr="00BA3CAE" w14:paraId="7D189DB8" w14:textId="77777777" w:rsidTr="00D6057F">
              <w:tc>
                <w:tcPr>
                  <w:tcW w:w="2656" w:type="dxa"/>
                  <w:shd w:val="clear" w:color="auto" w:fill="8EAADB"/>
                  <w:vAlign w:val="center"/>
                </w:tcPr>
                <w:p w14:paraId="1A2FC948" w14:textId="77777777" w:rsidR="00D6057F" w:rsidRPr="00BA3CAE" w:rsidRDefault="00D6057F" w:rsidP="00D6057F">
                  <w:pPr>
                    <w:pStyle w:val="af"/>
                    <w:jc w:val="center"/>
                    <w:rPr>
                      <w:rFonts w:ascii="Times New Roman" w:eastAsia="標楷體" w:hAnsi="Times New Roman" w:cs="Times New Roman"/>
                      <w:color w:val="FFFFFF" w:themeColor="background1"/>
                      <w:sz w:val="24"/>
                    </w:rPr>
                  </w:pPr>
                  <w:r w:rsidRPr="00BA3CAE">
                    <w:rPr>
                      <w:rFonts w:ascii="Times New Roman" w:eastAsia="標楷體" w:hAnsi="Times New Roman" w:cs="Times New Roman"/>
                      <w:color w:val="FFFFFF" w:themeColor="background1"/>
                      <w:sz w:val="24"/>
                    </w:rPr>
                    <w:t>永續議題</w:t>
                  </w:r>
                </w:p>
              </w:tc>
              <w:tc>
                <w:tcPr>
                  <w:tcW w:w="1652" w:type="dxa"/>
                  <w:shd w:val="clear" w:color="auto" w:fill="8EAADB"/>
                  <w:vAlign w:val="center"/>
                </w:tcPr>
                <w:p w14:paraId="3649A207" w14:textId="77777777" w:rsidR="00D6057F" w:rsidRPr="00BA3CAE" w:rsidRDefault="00D6057F" w:rsidP="00D6057F">
                  <w:pPr>
                    <w:pStyle w:val="af"/>
                    <w:jc w:val="center"/>
                    <w:rPr>
                      <w:rFonts w:ascii="Times New Roman" w:eastAsia="標楷體" w:hAnsi="Times New Roman" w:cs="Times New Roman"/>
                      <w:color w:val="FFFFFF" w:themeColor="background1"/>
                      <w:sz w:val="24"/>
                    </w:rPr>
                  </w:pPr>
                  <w:r w:rsidRPr="00BA3CAE">
                    <w:rPr>
                      <w:rFonts w:ascii="Times New Roman" w:eastAsia="標楷體" w:hAnsi="Times New Roman" w:cs="Times New Roman"/>
                      <w:color w:val="FFFFFF" w:themeColor="background1"/>
                      <w:sz w:val="24"/>
                    </w:rPr>
                    <w:t>發生可能性</w:t>
                  </w:r>
                </w:p>
              </w:tc>
              <w:tc>
                <w:tcPr>
                  <w:tcW w:w="1653" w:type="dxa"/>
                  <w:shd w:val="clear" w:color="auto" w:fill="8EAADB"/>
                  <w:vAlign w:val="center"/>
                </w:tcPr>
                <w:p w14:paraId="41D9BC56" w14:textId="77777777" w:rsidR="00D6057F" w:rsidRPr="00BA3CAE" w:rsidRDefault="00D6057F" w:rsidP="00D6057F">
                  <w:pPr>
                    <w:pStyle w:val="af"/>
                    <w:jc w:val="center"/>
                    <w:rPr>
                      <w:rFonts w:ascii="Times New Roman" w:eastAsia="標楷體" w:hAnsi="Times New Roman" w:cs="Times New Roman"/>
                      <w:color w:val="FFFFFF" w:themeColor="background1"/>
                      <w:sz w:val="24"/>
                    </w:rPr>
                  </w:pPr>
                  <w:r w:rsidRPr="00BA3CAE">
                    <w:rPr>
                      <w:rFonts w:ascii="Times New Roman" w:eastAsia="標楷體" w:hAnsi="Times New Roman" w:cs="Times New Roman"/>
                      <w:color w:val="FFFFFF" w:themeColor="background1"/>
                      <w:sz w:val="24"/>
                    </w:rPr>
                    <w:t>衝擊程度</w:t>
                  </w:r>
                </w:p>
              </w:tc>
              <w:tc>
                <w:tcPr>
                  <w:tcW w:w="1653" w:type="dxa"/>
                  <w:shd w:val="clear" w:color="auto" w:fill="8EAADB"/>
                  <w:vAlign w:val="center"/>
                </w:tcPr>
                <w:p w14:paraId="591B0841" w14:textId="77777777" w:rsidR="00D6057F" w:rsidRPr="00BA3CAE" w:rsidRDefault="00D6057F" w:rsidP="00D6057F">
                  <w:pPr>
                    <w:pStyle w:val="af"/>
                    <w:jc w:val="center"/>
                    <w:rPr>
                      <w:rFonts w:ascii="Times New Roman" w:eastAsia="標楷體" w:hAnsi="Times New Roman" w:cs="Times New Roman"/>
                      <w:color w:val="FFFFFF" w:themeColor="background1"/>
                      <w:sz w:val="24"/>
                    </w:rPr>
                  </w:pPr>
                  <w:r w:rsidRPr="00BA3CAE">
                    <w:rPr>
                      <w:rFonts w:ascii="Times New Roman" w:eastAsia="標楷體" w:hAnsi="Times New Roman" w:cs="Times New Roman"/>
                      <w:color w:val="FFFFFF" w:themeColor="background1"/>
                      <w:sz w:val="24"/>
                    </w:rPr>
                    <w:t>平均分數</w:t>
                  </w:r>
                </w:p>
              </w:tc>
            </w:tr>
            <w:tr w:rsidR="00D6057F" w:rsidRPr="00BA3CAE" w14:paraId="07755A02" w14:textId="77777777" w:rsidTr="00D6057F">
              <w:tc>
                <w:tcPr>
                  <w:tcW w:w="2656" w:type="dxa"/>
                  <w:vAlign w:val="center"/>
                </w:tcPr>
                <w:p w14:paraId="3467A291"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誠信治理</w:t>
                  </w:r>
                </w:p>
              </w:tc>
              <w:tc>
                <w:tcPr>
                  <w:tcW w:w="1652" w:type="dxa"/>
                  <w:vAlign w:val="center"/>
                </w:tcPr>
                <w:p w14:paraId="06D45EEF"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4.11</w:t>
                  </w:r>
                </w:p>
              </w:tc>
              <w:tc>
                <w:tcPr>
                  <w:tcW w:w="1653" w:type="dxa"/>
                  <w:vAlign w:val="center"/>
                </w:tcPr>
                <w:p w14:paraId="1C4AAA87"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3.55</w:t>
                  </w:r>
                </w:p>
              </w:tc>
              <w:tc>
                <w:tcPr>
                  <w:tcW w:w="1653" w:type="dxa"/>
                  <w:vAlign w:val="center"/>
                </w:tcPr>
                <w:p w14:paraId="777CBD41"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3.83</w:t>
                  </w:r>
                </w:p>
              </w:tc>
            </w:tr>
            <w:tr w:rsidR="00D6057F" w:rsidRPr="00BA3CAE" w14:paraId="134FCF5E" w14:textId="77777777" w:rsidTr="00D6057F">
              <w:tc>
                <w:tcPr>
                  <w:tcW w:w="2656" w:type="dxa"/>
                  <w:vAlign w:val="center"/>
                </w:tcPr>
                <w:p w14:paraId="3C0AA7B7"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經營績效</w:t>
                  </w:r>
                </w:p>
              </w:tc>
              <w:tc>
                <w:tcPr>
                  <w:tcW w:w="1652" w:type="dxa"/>
                  <w:vAlign w:val="center"/>
                </w:tcPr>
                <w:p w14:paraId="7FD0D8AA"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3.89</w:t>
                  </w:r>
                </w:p>
              </w:tc>
              <w:tc>
                <w:tcPr>
                  <w:tcW w:w="1653" w:type="dxa"/>
                  <w:vAlign w:val="center"/>
                </w:tcPr>
                <w:p w14:paraId="0A14F303"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3.46</w:t>
                  </w:r>
                </w:p>
              </w:tc>
              <w:tc>
                <w:tcPr>
                  <w:tcW w:w="1653" w:type="dxa"/>
                  <w:vAlign w:val="center"/>
                </w:tcPr>
                <w:p w14:paraId="60BB7A4D"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3.68</w:t>
                  </w:r>
                </w:p>
              </w:tc>
            </w:tr>
            <w:tr w:rsidR="00D6057F" w:rsidRPr="00BA3CAE" w14:paraId="77D2D963" w14:textId="77777777" w:rsidTr="00D6057F">
              <w:tc>
                <w:tcPr>
                  <w:tcW w:w="2656" w:type="dxa"/>
                  <w:vAlign w:val="center"/>
                </w:tcPr>
                <w:p w14:paraId="77D2F22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風險管理</w:t>
                  </w:r>
                </w:p>
              </w:tc>
              <w:tc>
                <w:tcPr>
                  <w:tcW w:w="1652" w:type="dxa"/>
                  <w:vAlign w:val="center"/>
                </w:tcPr>
                <w:p w14:paraId="729FE9E6"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3.90</w:t>
                  </w:r>
                </w:p>
              </w:tc>
              <w:tc>
                <w:tcPr>
                  <w:tcW w:w="1653" w:type="dxa"/>
                  <w:vAlign w:val="center"/>
                </w:tcPr>
                <w:p w14:paraId="7BDD1DF4"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3.88</w:t>
                  </w:r>
                </w:p>
              </w:tc>
              <w:tc>
                <w:tcPr>
                  <w:tcW w:w="1653" w:type="dxa"/>
                  <w:vAlign w:val="center"/>
                </w:tcPr>
                <w:p w14:paraId="6CD30E27"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3.89</w:t>
                  </w:r>
                </w:p>
              </w:tc>
            </w:tr>
            <w:tr w:rsidR="00D6057F" w:rsidRPr="00BA3CAE" w14:paraId="1E9CCA9E" w14:textId="77777777" w:rsidTr="00D6057F">
              <w:tc>
                <w:tcPr>
                  <w:tcW w:w="2656" w:type="dxa"/>
                  <w:vAlign w:val="center"/>
                </w:tcPr>
                <w:p w14:paraId="6EEAA878" w14:textId="77777777" w:rsidR="00D6057F" w:rsidRPr="00BA3CAE" w:rsidRDefault="00D6057F" w:rsidP="00D6057F">
                  <w:pPr>
                    <w:pStyle w:val="af"/>
                    <w:jc w:val="both"/>
                    <w:rPr>
                      <w:rFonts w:ascii="Times New Roman" w:eastAsia="標楷體" w:hAnsi="Times New Roman" w:cs="Times New Roman"/>
                      <w:sz w:val="24"/>
                    </w:rPr>
                  </w:pPr>
                  <w:proofErr w:type="gramStart"/>
                  <w:r w:rsidRPr="00BA3CAE">
                    <w:rPr>
                      <w:rFonts w:ascii="Times New Roman" w:eastAsia="標楷體" w:hAnsi="Times New Roman" w:cs="Times New Roman"/>
                      <w:sz w:val="24"/>
                    </w:rPr>
                    <w:t>資安與</w:t>
                  </w:r>
                  <w:proofErr w:type="gramEnd"/>
                  <w:r w:rsidRPr="00BA3CAE">
                    <w:rPr>
                      <w:rFonts w:ascii="Times New Roman" w:eastAsia="標楷體" w:hAnsi="Times New Roman" w:cs="Times New Roman"/>
                      <w:sz w:val="24"/>
                    </w:rPr>
                    <w:t>隱私管理</w:t>
                  </w:r>
                </w:p>
              </w:tc>
              <w:tc>
                <w:tcPr>
                  <w:tcW w:w="1652" w:type="dxa"/>
                  <w:vAlign w:val="center"/>
                </w:tcPr>
                <w:p w14:paraId="3B4DE706"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4.12</w:t>
                  </w:r>
                </w:p>
              </w:tc>
              <w:tc>
                <w:tcPr>
                  <w:tcW w:w="1653" w:type="dxa"/>
                  <w:vAlign w:val="center"/>
                </w:tcPr>
                <w:p w14:paraId="36A4AC8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3.51</w:t>
                  </w:r>
                </w:p>
              </w:tc>
              <w:tc>
                <w:tcPr>
                  <w:tcW w:w="1653" w:type="dxa"/>
                  <w:vAlign w:val="center"/>
                </w:tcPr>
                <w:p w14:paraId="667B2DE6"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3.82</w:t>
                  </w:r>
                </w:p>
              </w:tc>
            </w:tr>
            <w:tr w:rsidR="00D6057F" w:rsidRPr="00BA3CAE" w14:paraId="54FD6ABD" w14:textId="77777777" w:rsidTr="00D6057F">
              <w:tc>
                <w:tcPr>
                  <w:tcW w:w="2656" w:type="dxa"/>
                  <w:vAlign w:val="center"/>
                </w:tcPr>
                <w:p w14:paraId="0015BEC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產品創新及研發</w:t>
                  </w:r>
                </w:p>
              </w:tc>
              <w:tc>
                <w:tcPr>
                  <w:tcW w:w="1652" w:type="dxa"/>
                  <w:vAlign w:val="center"/>
                </w:tcPr>
                <w:p w14:paraId="5D43C429"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4.20</w:t>
                  </w:r>
                </w:p>
              </w:tc>
              <w:tc>
                <w:tcPr>
                  <w:tcW w:w="1653" w:type="dxa"/>
                  <w:vAlign w:val="center"/>
                </w:tcPr>
                <w:p w14:paraId="0BC92EC4"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4.41</w:t>
                  </w:r>
                </w:p>
              </w:tc>
              <w:tc>
                <w:tcPr>
                  <w:tcW w:w="1653" w:type="dxa"/>
                  <w:vAlign w:val="center"/>
                </w:tcPr>
                <w:p w14:paraId="4013DC76"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highlight w:val="yellow"/>
                    </w:rPr>
                    <w:t>4.31</w:t>
                  </w:r>
                </w:p>
              </w:tc>
            </w:tr>
            <w:tr w:rsidR="00D6057F" w:rsidRPr="00BA3CAE" w14:paraId="589B358D" w14:textId="77777777" w:rsidTr="00D6057F">
              <w:tc>
                <w:tcPr>
                  <w:tcW w:w="2656" w:type="dxa"/>
                  <w:vAlign w:val="center"/>
                </w:tcPr>
                <w:p w14:paraId="18F4C6A1"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lastRenderedPageBreak/>
                    <w:t>產品品質與安全</w:t>
                  </w:r>
                </w:p>
              </w:tc>
              <w:tc>
                <w:tcPr>
                  <w:tcW w:w="1652" w:type="dxa"/>
                  <w:vAlign w:val="center"/>
                </w:tcPr>
                <w:p w14:paraId="0174CC88"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3.88</w:t>
                  </w:r>
                </w:p>
              </w:tc>
              <w:tc>
                <w:tcPr>
                  <w:tcW w:w="1653" w:type="dxa"/>
                  <w:vAlign w:val="center"/>
                </w:tcPr>
                <w:p w14:paraId="78D7402A"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3.49</w:t>
                  </w:r>
                </w:p>
              </w:tc>
              <w:tc>
                <w:tcPr>
                  <w:tcW w:w="1653" w:type="dxa"/>
                  <w:vAlign w:val="center"/>
                </w:tcPr>
                <w:p w14:paraId="74C58564"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3.69</w:t>
                  </w:r>
                </w:p>
              </w:tc>
            </w:tr>
            <w:tr w:rsidR="00D6057F" w:rsidRPr="00BA3CAE" w14:paraId="334FD138" w14:textId="77777777" w:rsidTr="00D6057F">
              <w:tc>
                <w:tcPr>
                  <w:tcW w:w="2656" w:type="dxa"/>
                  <w:vAlign w:val="center"/>
                </w:tcPr>
                <w:p w14:paraId="55625589"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供應鏈管理</w:t>
                  </w:r>
                </w:p>
              </w:tc>
              <w:tc>
                <w:tcPr>
                  <w:tcW w:w="1652" w:type="dxa"/>
                  <w:vAlign w:val="center"/>
                </w:tcPr>
                <w:p w14:paraId="38785784"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3.79</w:t>
                  </w:r>
                </w:p>
              </w:tc>
              <w:tc>
                <w:tcPr>
                  <w:tcW w:w="1653" w:type="dxa"/>
                  <w:vAlign w:val="center"/>
                </w:tcPr>
                <w:p w14:paraId="7BC2284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3.87</w:t>
                  </w:r>
                </w:p>
              </w:tc>
              <w:tc>
                <w:tcPr>
                  <w:tcW w:w="1653" w:type="dxa"/>
                  <w:vAlign w:val="center"/>
                </w:tcPr>
                <w:p w14:paraId="628F6CDA"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3.83</w:t>
                  </w:r>
                </w:p>
              </w:tc>
            </w:tr>
            <w:tr w:rsidR="00D6057F" w:rsidRPr="00BA3CAE" w14:paraId="035ABA35" w14:textId="77777777" w:rsidTr="00D6057F">
              <w:tc>
                <w:tcPr>
                  <w:tcW w:w="2656" w:type="dxa"/>
                  <w:vAlign w:val="center"/>
                </w:tcPr>
                <w:p w14:paraId="181A2C0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氣候策略</w:t>
                  </w:r>
                </w:p>
              </w:tc>
              <w:tc>
                <w:tcPr>
                  <w:tcW w:w="1652" w:type="dxa"/>
                  <w:vAlign w:val="center"/>
                </w:tcPr>
                <w:p w14:paraId="3F171A53"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4.01</w:t>
                  </w:r>
                </w:p>
              </w:tc>
              <w:tc>
                <w:tcPr>
                  <w:tcW w:w="1653" w:type="dxa"/>
                  <w:vAlign w:val="center"/>
                </w:tcPr>
                <w:p w14:paraId="7459B49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3.88</w:t>
                  </w:r>
                </w:p>
              </w:tc>
              <w:tc>
                <w:tcPr>
                  <w:tcW w:w="1653" w:type="dxa"/>
                  <w:vAlign w:val="center"/>
                </w:tcPr>
                <w:p w14:paraId="30713DC0"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3.95</w:t>
                  </w:r>
                </w:p>
              </w:tc>
            </w:tr>
            <w:tr w:rsidR="00D6057F" w:rsidRPr="00BA3CAE" w14:paraId="04A65EC4" w14:textId="77777777" w:rsidTr="00D6057F">
              <w:tc>
                <w:tcPr>
                  <w:tcW w:w="2656" w:type="dxa"/>
                  <w:vAlign w:val="center"/>
                </w:tcPr>
                <w:p w14:paraId="4AA6335C"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能源管理</w:t>
                  </w:r>
                </w:p>
              </w:tc>
              <w:tc>
                <w:tcPr>
                  <w:tcW w:w="1652" w:type="dxa"/>
                  <w:vAlign w:val="center"/>
                </w:tcPr>
                <w:p w14:paraId="650D1B6C"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4.31</w:t>
                  </w:r>
                </w:p>
              </w:tc>
              <w:tc>
                <w:tcPr>
                  <w:tcW w:w="1653" w:type="dxa"/>
                  <w:vAlign w:val="center"/>
                </w:tcPr>
                <w:p w14:paraId="42E1F79E"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4.12</w:t>
                  </w:r>
                </w:p>
              </w:tc>
              <w:tc>
                <w:tcPr>
                  <w:tcW w:w="1653" w:type="dxa"/>
                  <w:vAlign w:val="center"/>
                </w:tcPr>
                <w:p w14:paraId="71E54C20"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highlight w:val="yellow"/>
                    </w:rPr>
                    <w:t>4.22</w:t>
                  </w:r>
                </w:p>
              </w:tc>
            </w:tr>
            <w:tr w:rsidR="00D6057F" w:rsidRPr="00BA3CAE" w14:paraId="773AA71B" w14:textId="77777777" w:rsidTr="00D6057F">
              <w:tc>
                <w:tcPr>
                  <w:tcW w:w="2656" w:type="dxa"/>
                  <w:vAlign w:val="center"/>
                </w:tcPr>
                <w:p w14:paraId="7D8E317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溫室氣體管理</w:t>
                  </w:r>
                  <w:proofErr w:type="gramStart"/>
                  <w:r w:rsidRPr="00BA3CAE">
                    <w:rPr>
                      <w:rFonts w:ascii="Times New Roman" w:eastAsia="標楷體" w:hAnsi="Times New Roman" w:cs="Times New Roman"/>
                      <w:sz w:val="24"/>
                    </w:rPr>
                    <w:t>及減碳</w:t>
                  </w:r>
                  <w:proofErr w:type="gramEnd"/>
                </w:p>
              </w:tc>
              <w:tc>
                <w:tcPr>
                  <w:tcW w:w="1652" w:type="dxa"/>
                  <w:vAlign w:val="center"/>
                </w:tcPr>
                <w:p w14:paraId="530D494C"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4.22</w:t>
                  </w:r>
                </w:p>
              </w:tc>
              <w:tc>
                <w:tcPr>
                  <w:tcW w:w="1653" w:type="dxa"/>
                  <w:vAlign w:val="center"/>
                </w:tcPr>
                <w:p w14:paraId="3FC1CE23"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3.97</w:t>
                  </w:r>
                </w:p>
              </w:tc>
              <w:tc>
                <w:tcPr>
                  <w:tcW w:w="1653" w:type="dxa"/>
                  <w:vAlign w:val="center"/>
                </w:tcPr>
                <w:p w14:paraId="090DF347"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highlight w:val="yellow"/>
                    </w:rPr>
                    <w:t>4.10</w:t>
                  </w:r>
                </w:p>
              </w:tc>
            </w:tr>
            <w:tr w:rsidR="00D6057F" w:rsidRPr="00BA3CAE" w14:paraId="41E9BD96" w14:textId="77777777" w:rsidTr="00D6057F">
              <w:tc>
                <w:tcPr>
                  <w:tcW w:w="2656" w:type="dxa"/>
                  <w:vAlign w:val="center"/>
                </w:tcPr>
                <w:p w14:paraId="2029BF7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水資源管理</w:t>
                  </w:r>
                </w:p>
              </w:tc>
              <w:tc>
                <w:tcPr>
                  <w:tcW w:w="1652" w:type="dxa"/>
                  <w:vAlign w:val="center"/>
                </w:tcPr>
                <w:p w14:paraId="7CA3912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3.90</w:t>
                  </w:r>
                </w:p>
              </w:tc>
              <w:tc>
                <w:tcPr>
                  <w:tcW w:w="1653" w:type="dxa"/>
                  <w:vAlign w:val="center"/>
                </w:tcPr>
                <w:p w14:paraId="2A0432E0"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3.77</w:t>
                  </w:r>
                </w:p>
              </w:tc>
              <w:tc>
                <w:tcPr>
                  <w:tcW w:w="1653" w:type="dxa"/>
                  <w:vAlign w:val="center"/>
                </w:tcPr>
                <w:p w14:paraId="7E208DB8"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3.84</w:t>
                  </w:r>
                </w:p>
              </w:tc>
            </w:tr>
            <w:tr w:rsidR="00D6057F" w:rsidRPr="00BA3CAE" w14:paraId="48F7E9E9" w14:textId="77777777" w:rsidTr="00D6057F">
              <w:tc>
                <w:tcPr>
                  <w:tcW w:w="2656" w:type="dxa"/>
                  <w:vAlign w:val="center"/>
                </w:tcPr>
                <w:p w14:paraId="3F1AF324"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廢棄物管理</w:t>
                  </w:r>
                </w:p>
              </w:tc>
              <w:tc>
                <w:tcPr>
                  <w:tcW w:w="1652" w:type="dxa"/>
                  <w:vAlign w:val="center"/>
                </w:tcPr>
                <w:p w14:paraId="07EE892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3.87</w:t>
                  </w:r>
                </w:p>
              </w:tc>
              <w:tc>
                <w:tcPr>
                  <w:tcW w:w="1653" w:type="dxa"/>
                  <w:vAlign w:val="center"/>
                </w:tcPr>
                <w:p w14:paraId="650FF47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4.01</w:t>
                  </w:r>
                </w:p>
              </w:tc>
              <w:tc>
                <w:tcPr>
                  <w:tcW w:w="1653" w:type="dxa"/>
                  <w:vAlign w:val="center"/>
                </w:tcPr>
                <w:p w14:paraId="3022FAAF"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3.94</w:t>
                  </w:r>
                </w:p>
              </w:tc>
            </w:tr>
            <w:tr w:rsidR="00D6057F" w:rsidRPr="00BA3CAE" w14:paraId="4758DE86" w14:textId="77777777" w:rsidTr="00D6057F">
              <w:tc>
                <w:tcPr>
                  <w:tcW w:w="2656" w:type="dxa"/>
                  <w:vAlign w:val="center"/>
                </w:tcPr>
                <w:p w14:paraId="69D55D6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循環經濟</w:t>
                  </w:r>
                </w:p>
              </w:tc>
              <w:tc>
                <w:tcPr>
                  <w:tcW w:w="1652" w:type="dxa"/>
                  <w:vAlign w:val="center"/>
                </w:tcPr>
                <w:p w14:paraId="396DC08A"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4.11</w:t>
                  </w:r>
                </w:p>
              </w:tc>
              <w:tc>
                <w:tcPr>
                  <w:tcW w:w="1653" w:type="dxa"/>
                  <w:vAlign w:val="center"/>
                </w:tcPr>
                <w:p w14:paraId="428052D6"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4.22</w:t>
                  </w:r>
                </w:p>
              </w:tc>
              <w:tc>
                <w:tcPr>
                  <w:tcW w:w="1653" w:type="dxa"/>
                  <w:vAlign w:val="center"/>
                </w:tcPr>
                <w:p w14:paraId="4FF6BA60" w14:textId="77777777" w:rsidR="00D6057F" w:rsidRPr="00BA3CAE" w:rsidRDefault="00D6057F" w:rsidP="00D6057F">
                  <w:pPr>
                    <w:pStyle w:val="af"/>
                    <w:jc w:val="both"/>
                    <w:rPr>
                      <w:rFonts w:ascii="Times New Roman" w:eastAsia="標楷體" w:hAnsi="Times New Roman" w:cs="Times New Roman"/>
                      <w:sz w:val="24"/>
                      <w:highlight w:val="yellow"/>
                    </w:rPr>
                  </w:pPr>
                  <w:r w:rsidRPr="00BA3CAE">
                    <w:rPr>
                      <w:rFonts w:ascii="Times New Roman" w:eastAsia="標楷體" w:hAnsi="Times New Roman" w:cs="Times New Roman"/>
                      <w:color w:val="000000"/>
                      <w:sz w:val="24"/>
                      <w:highlight w:val="yellow"/>
                    </w:rPr>
                    <w:t>4.17</w:t>
                  </w:r>
                </w:p>
              </w:tc>
            </w:tr>
            <w:tr w:rsidR="00D6057F" w:rsidRPr="00BA3CAE" w14:paraId="460CDDAE" w14:textId="77777777" w:rsidTr="00D6057F">
              <w:tc>
                <w:tcPr>
                  <w:tcW w:w="2656" w:type="dxa"/>
                  <w:vAlign w:val="center"/>
                </w:tcPr>
                <w:p w14:paraId="375D98DE"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客戶關係管理</w:t>
                  </w:r>
                </w:p>
              </w:tc>
              <w:tc>
                <w:tcPr>
                  <w:tcW w:w="1652" w:type="dxa"/>
                  <w:vAlign w:val="center"/>
                </w:tcPr>
                <w:p w14:paraId="1CBE3C7D"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3.59</w:t>
                  </w:r>
                </w:p>
              </w:tc>
              <w:tc>
                <w:tcPr>
                  <w:tcW w:w="1653" w:type="dxa"/>
                  <w:vAlign w:val="center"/>
                </w:tcPr>
                <w:p w14:paraId="492357F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3.46</w:t>
                  </w:r>
                </w:p>
              </w:tc>
              <w:tc>
                <w:tcPr>
                  <w:tcW w:w="1653" w:type="dxa"/>
                  <w:vAlign w:val="center"/>
                </w:tcPr>
                <w:p w14:paraId="6BF235F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3.53</w:t>
                  </w:r>
                </w:p>
              </w:tc>
            </w:tr>
            <w:tr w:rsidR="00D6057F" w:rsidRPr="00BA3CAE" w14:paraId="4FE2FC8F" w14:textId="77777777" w:rsidTr="00D6057F">
              <w:tc>
                <w:tcPr>
                  <w:tcW w:w="2656" w:type="dxa"/>
                  <w:vAlign w:val="center"/>
                </w:tcPr>
                <w:p w14:paraId="76A148C7" w14:textId="77777777" w:rsidR="00D6057F" w:rsidRPr="00BA3CAE" w:rsidRDefault="00D6057F" w:rsidP="00D6057F">
                  <w:pPr>
                    <w:pStyle w:val="af"/>
                    <w:jc w:val="both"/>
                    <w:rPr>
                      <w:rFonts w:ascii="Times New Roman" w:eastAsia="標楷體" w:hAnsi="Times New Roman" w:cs="Times New Roman"/>
                      <w:sz w:val="24"/>
                    </w:rPr>
                  </w:pPr>
                  <w:proofErr w:type="gramStart"/>
                  <w:r w:rsidRPr="00BA3CAE">
                    <w:rPr>
                      <w:rFonts w:ascii="Times New Roman" w:eastAsia="標楷體" w:hAnsi="Times New Roman" w:cs="Times New Roman"/>
                      <w:sz w:val="24"/>
                    </w:rPr>
                    <w:t>勞</w:t>
                  </w:r>
                  <w:proofErr w:type="gramEnd"/>
                  <w:r w:rsidRPr="00BA3CAE">
                    <w:rPr>
                      <w:rFonts w:ascii="Times New Roman" w:eastAsia="標楷體" w:hAnsi="Times New Roman" w:cs="Times New Roman"/>
                      <w:sz w:val="24"/>
                    </w:rPr>
                    <w:t>雇關係</w:t>
                  </w:r>
                </w:p>
              </w:tc>
              <w:tc>
                <w:tcPr>
                  <w:tcW w:w="1652" w:type="dxa"/>
                  <w:vAlign w:val="center"/>
                </w:tcPr>
                <w:p w14:paraId="24720211"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4.01</w:t>
                  </w:r>
                </w:p>
              </w:tc>
              <w:tc>
                <w:tcPr>
                  <w:tcW w:w="1653" w:type="dxa"/>
                  <w:vAlign w:val="center"/>
                </w:tcPr>
                <w:p w14:paraId="44C5FEBF"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3.69</w:t>
                  </w:r>
                </w:p>
              </w:tc>
              <w:tc>
                <w:tcPr>
                  <w:tcW w:w="1653" w:type="dxa"/>
                  <w:vAlign w:val="center"/>
                </w:tcPr>
                <w:p w14:paraId="7ACAC48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3.85</w:t>
                  </w:r>
                </w:p>
              </w:tc>
            </w:tr>
            <w:tr w:rsidR="00D6057F" w:rsidRPr="00BA3CAE" w14:paraId="1F82F73F" w14:textId="77777777" w:rsidTr="00D6057F">
              <w:tc>
                <w:tcPr>
                  <w:tcW w:w="2656" w:type="dxa"/>
                  <w:vAlign w:val="center"/>
                </w:tcPr>
                <w:p w14:paraId="51FFE1B9"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職場健康安全</w:t>
                  </w:r>
                </w:p>
              </w:tc>
              <w:tc>
                <w:tcPr>
                  <w:tcW w:w="1652" w:type="dxa"/>
                  <w:vAlign w:val="center"/>
                </w:tcPr>
                <w:p w14:paraId="60836600"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3.46</w:t>
                  </w:r>
                </w:p>
              </w:tc>
              <w:tc>
                <w:tcPr>
                  <w:tcW w:w="1653" w:type="dxa"/>
                  <w:vAlign w:val="center"/>
                </w:tcPr>
                <w:p w14:paraId="2BECE824"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3.57</w:t>
                  </w:r>
                </w:p>
              </w:tc>
              <w:tc>
                <w:tcPr>
                  <w:tcW w:w="1653" w:type="dxa"/>
                  <w:vAlign w:val="center"/>
                </w:tcPr>
                <w:p w14:paraId="3A927443"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3.52</w:t>
                  </w:r>
                </w:p>
              </w:tc>
            </w:tr>
            <w:tr w:rsidR="00D6057F" w:rsidRPr="00BA3CAE" w14:paraId="04F28880" w14:textId="77777777" w:rsidTr="00D6057F">
              <w:tc>
                <w:tcPr>
                  <w:tcW w:w="2656" w:type="dxa"/>
                  <w:vAlign w:val="center"/>
                </w:tcPr>
                <w:p w14:paraId="7E53FB9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人才吸引與員工福利</w:t>
                  </w:r>
                </w:p>
              </w:tc>
              <w:tc>
                <w:tcPr>
                  <w:tcW w:w="1652" w:type="dxa"/>
                  <w:vAlign w:val="center"/>
                </w:tcPr>
                <w:p w14:paraId="76E873B3"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3.67</w:t>
                  </w:r>
                </w:p>
              </w:tc>
              <w:tc>
                <w:tcPr>
                  <w:tcW w:w="1653" w:type="dxa"/>
                  <w:vAlign w:val="center"/>
                </w:tcPr>
                <w:p w14:paraId="4EAB86BF"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4.02</w:t>
                  </w:r>
                </w:p>
              </w:tc>
              <w:tc>
                <w:tcPr>
                  <w:tcW w:w="1653" w:type="dxa"/>
                  <w:vAlign w:val="center"/>
                </w:tcPr>
                <w:p w14:paraId="255D3CCF"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3.85</w:t>
                  </w:r>
                </w:p>
              </w:tc>
            </w:tr>
            <w:tr w:rsidR="00D6057F" w:rsidRPr="00BA3CAE" w14:paraId="12452965" w14:textId="77777777" w:rsidTr="00D6057F">
              <w:tc>
                <w:tcPr>
                  <w:tcW w:w="2656" w:type="dxa"/>
                  <w:vAlign w:val="center"/>
                </w:tcPr>
                <w:p w14:paraId="676B4BEC" w14:textId="77777777" w:rsidR="00D6057F" w:rsidRPr="00BA3CAE" w:rsidRDefault="00D6057F" w:rsidP="00D6057F">
                  <w:pPr>
                    <w:pStyle w:val="af"/>
                    <w:jc w:val="both"/>
                    <w:rPr>
                      <w:rFonts w:ascii="Times New Roman" w:eastAsia="標楷體" w:hAnsi="Times New Roman" w:cs="Times New Roman"/>
                      <w:sz w:val="24"/>
                      <w:highlight w:val="yellow"/>
                    </w:rPr>
                  </w:pPr>
                  <w:r w:rsidRPr="00BA3CAE">
                    <w:rPr>
                      <w:rFonts w:ascii="Times New Roman" w:eastAsia="標楷體" w:hAnsi="Times New Roman" w:cs="Times New Roman"/>
                      <w:sz w:val="24"/>
                    </w:rPr>
                    <w:t>人才培育</w:t>
                  </w:r>
                </w:p>
              </w:tc>
              <w:tc>
                <w:tcPr>
                  <w:tcW w:w="1652" w:type="dxa"/>
                  <w:vAlign w:val="center"/>
                </w:tcPr>
                <w:p w14:paraId="1A4C8A2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4.06</w:t>
                  </w:r>
                </w:p>
              </w:tc>
              <w:tc>
                <w:tcPr>
                  <w:tcW w:w="1653" w:type="dxa"/>
                  <w:vAlign w:val="center"/>
                </w:tcPr>
                <w:p w14:paraId="055BF553"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4.02</w:t>
                  </w:r>
                </w:p>
              </w:tc>
              <w:tc>
                <w:tcPr>
                  <w:tcW w:w="1653" w:type="dxa"/>
                  <w:vAlign w:val="center"/>
                </w:tcPr>
                <w:p w14:paraId="33DF22C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highlight w:val="yellow"/>
                    </w:rPr>
                    <w:t>4.04</w:t>
                  </w:r>
                </w:p>
              </w:tc>
            </w:tr>
            <w:tr w:rsidR="00D6057F" w:rsidRPr="00BA3CAE" w14:paraId="5C712067" w14:textId="77777777" w:rsidTr="00D6057F">
              <w:tc>
                <w:tcPr>
                  <w:tcW w:w="2656" w:type="dxa"/>
                  <w:vAlign w:val="center"/>
                </w:tcPr>
                <w:p w14:paraId="0251D506"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人權保護</w:t>
                  </w:r>
                </w:p>
              </w:tc>
              <w:tc>
                <w:tcPr>
                  <w:tcW w:w="1652" w:type="dxa"/>
                  <w:vAlign w:val="center"/>
                </w:tcPr>
                <w:p w14:paraId="1865E5AE"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3.99</w:t>
                  </w:r>
                </w:p>
              </w:tc>
              <w:tc>
                <w:tcPr>
                  <w:tcW w:w="1653" w:type="dxa"/>
                  <w:vAlign w:val="center"/>
                </w:tcPr>
                <w:p w14:paraId="1828F4E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3.77</w:t>
                  </w:r>
                </w:p>
              </w:tc>
              <w:tc>
                <w:tcPr>
                  <w:tcW w:w="1653" w:type="dxa"/>
                  <w:vAlign w:val="center"/>
                </w:tcPr>
                <w:p w14:paraId="7648A86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3.88</w:t>
                  </w:r>
                </w:p>
              </w:tc>
            </w:tr>
          </w:tbl>
          <w:p w14:paraId="687205A2" w14:textId="77777777" w:rsidR="0004285B" w:rsidRPr="00BA3CAE" w:rsidRDefault="0004285B" w:rsidP="0004285B">
            <w:pPr>
              <w:spacing w:line="400" w:lineRule="exact"/>
              <w:rPr>
                <w:rFonts w:ascii="Times New Roman" w:eastAsia="標楷體" w:hAnsi="Times New Roman"/>
              </w:rPr>
            </w:pPr>
            <w:r w:rsidRPr="00BA3CAE">
              <w:rPr>
                <w:rFonts w:ascii="Times New Roman" w:eastAsia="標楷體" w:hAnsi="Times New Roman"/>
              </w:rPr>
              <w:t>正面衝擊</w:t>
            </w:r>
            <w:proofErr w:type="gramStart"/>
            <w:r w:rsidRPr="00BA3CAE">
              <w:rPr>
                <w:rFonts w:ascii="Times New Roman" w:eastAsia="標楷體" w:hAnsi="Times New Roman"/>
              </w:rPr>
              <w:t>風險閥值設定</w:t>
            </w:r>
            <w:proofErr w:type="gramEnd"/>
          </w:p>
          <w:p w14:paraId="794F0997" w14:textId="77777777" w:rsidR="0004285B" w:rsidRPr="00BA3CAE" w:rsidRDefault="0004285B" w:rsidP="00BA5E2B">
            <w:pPr>
              <w:pStyle w:val="af"/>
              <w:widowControl w:val="0"/>
              <w:numPr>
                <w:ilvl w:val="0"/>
                <w:numId w:val="27"/>
              </w:numPr>
              <w:spacing w:before="0" w:beforeAutospacing="0" w:after="0" w:afterAutospacing="0" w:line="400" w:lineRule="exact"/>
              <w:rPr>
                <w:rFonts w:ascii="Times New Roman" w:eastAsia="標楷體" w:hAnsi="Times New Roman" w:cs="Times New Roman"/>
              </w:rPr>
            </w:pPr>
            <w:r w:rsidRPr="00BA3CAE">
              <w:rPr>
                <w:rFonts w:ascii="Times New Roman" w:eastAsia="標楷體" w:hAnsi="Times New Roman" w:cs="Times New Roman"/>
              </w:rPr>
              <w:t>同時考量發生可能性與衝擊程度。如兩者皆為</w:t>
            </w:r>
            <w:r w:rsidRPr="00BA3CAE">
              <w:rPr>
                <w:rFonts w:ascii="Times New Roman" w:eastAsia="標楷體" w:hAnsi="Times New Roman" w:cs="Times New Roman"/>
              </w:rPr>
              <w:t>4</w:t>
            </w:r>
            <w:r w:rsidRPr="00BA3CAE">
              <w:rPr>
                <w:rFonts w:ascii="Times New Roman" w:eastAsia="標楷體" w:hAnsi="Times New Roman" w:cs="Times New Roman"/>
              </w:rPr>
              <w:t>分以上者。</w:t>
            </w:r>
          </w:p>
          <w:p w14:paraId="6170636D" w14:textId="77777777" w:rsidR="00D6057F" w:rsidRPr="00BA3CAE" w:rsidRDefault="00D6057F" w:rsidP="00D6057F">
            <w:pPr>
              <w:jc w:val="both"/>
              <w:rPr>
                <w:rFonts w:ascii="Times New Roman" w:eastAsia="標楷體" w:hAnsi="Times New Roman"/>
                <w:u w:val="single"/>
              </w:rPr>
            </w:pPr>
          </w:p>
          <w:p w14:paraId="22B642DB" w14:textId="59C7CF81" w:rsidR="00D6057F" w:rsidRPr="00BA3CAE" w:rsidRDefault="00D6057F" w:rsidP="00BA5E2B">
            <w:pPr>
              <w:pStyle w:val="af"/>
              <w:widowControl w:val="0"/>
              <w:numPr>
                <w:ilvl w:val="0"/>
                <w:numId w:val="13"/>
              </w:numPr>
              <w:spacing w:before="0" w:beforeAutospacing="0" w:after="0" w:afterAutospacing="0"/>
              <w:jc w:val="both"/>
              <w:rPr>
                <w:rFonts w:ascii="Times New Roman" w:eastAsia="標楷體" w:hAnsi="Times New Roman" w:cs="Times New Roman"/>
                <w:sz w:val="24"/>
                <w:u w:val="single"/>
              </w:rPr>
            </w:pPr>
            <w:r w:rsidRPr="00BA3CAE">
              <w:rPr>
                <w:rFonts w:ascii="Times New Roman" w:eastAsia="標楷體" w:hAnsi="Times New Roman" w:cs="Times New Roman"/>
                <w:sz w:val="24"/>
                <w:u w:val="single"/>
              </w:rPr>
              <w:t>負面衝擊評估結果</w:t>
            </w:r>
          </w:p>
          <w:tbl>
            <w:tblPr>
              <w:tblStyle w:val="af8"/>
              <w:tblW w:w="7621" w:type="dxa"/>
              <w:tblLook w:val="04A0" w:firstRow="1" w:lastRow="0" w:firstColumn="1" w:lastColumn="0" w:noHBand="0" w:noVBand="1"/>
            </w:tblPr>
            <w:tblGrid>
              <w:gridCol w:w="2656"/>
              <w:gridCol w:w="1655"/>
              <w:gridCol w:w="1655"/>
              <w:gridCol w:w="1655"/>
            </w:tblGrid>
            <w:tr w:rsidR="00D6057F" w:rsidRPr="00BA3CAE" w14:paraId="76B93AD9" w14:textId="77777777" w:rsidTr="00D6057F">
              <w:tc>
                <w:tcPr>
                  <w:tcW w:w="2656" w:type="dxa"/>
                  <w:shd w:val="clear" w:color="auto" w:fill="8EAADB"/>
                  <w:vAlign w:val="center"/>
                </w:tcPr>
                <w:p w14:paraId="452F87BA" w14:textId="77777777" w:rsidR="00D6057F" w:rsidRPr="00BA3CAE" w:rsidRDefault="00D6057F" w:rsidP="00D6057F">
                  <w:pPr>
                    <w:pStyle w:val="af"/>
                    <w:jc w:val="center"/>
                    <w:rPr>
                      <w:rFonts w:ascii="Times New Roman" w:eastAsia="標楷體" w:hAnsi="Times New Roman" w:cs="Times New Roman"/>
                      <w:color w:val="FFFFFF" w:themeColor="background1"/>
                      <w:sz w:val="24"/>
                    </w:rPr>
                  </w:pPr>
                  <w:r w:rsidRPr="00BA3CAE">
                    <w:rPr>
                      <w:rFonts w:ascii="Times New Roman" w:eastAsia="標楷體" w:hAnsi="Times New Roman" w:cs="Times New Roman"/>
                      <w:color w:val="FFFFFF" w:themeColor="background1"/>
                      <w:sz w:val="24"/>
                    </w:rPr>
                    <w:t>永續議題</w:t>
                  </w:r>
                </w:p>
              </w:tc>
              <w:tc>
                <w:tcPr>
                  <w:tcW w:w="1655" w:type="dxa"/>
                  <w:shd w:val="clear" w:color="auto" w:fill="8EAADB"/>
                  <w:vAlign w:val="center"/>
                </w:tcPr>
                <w:p w14:paraId="4B76BEF0" w14:textId="77777777" w:rsidR="00D6057F" w:rsidRPr="00BA3CAE" w:rsidRDefault="00D6057F" w:rsidP="00D6057F">
                  <w:pPr>
                    <w:pStyle w:val="af"/>
                    <w:jc w:val="center"/>
                    <w:rPr>
                      <w:rFonts w:ascii="Times New Roman" w:eastAsia="標楷體" w:hAnsi="Times New Roman" w:cs="Times New Roman"/>
                      <w:color w:val="FFFFFF" w:themeColor="background1"/>
                      <w:sz w:val="24"/>
                    </w:rPr>
                  </w:pPr>
                  <w:r w:rsidRPr="00BA3CAE">
                    <w:rPr>
                      <w:rFonts w:ascii="Times New Roman" w:eastAsia="標楷體" w:hAnsi="Times New Roman" w:cs="Times New Roman"/>
                      <w:color w:val="FFFFFF" w:themeColor="background1"/>
                      <w:sz w:val="24"/>
                    </w:rPr>
                    <w:t>發生可能性</w:t>
                  </w:r>
                </w:p>
              </w:tc>
              <w:tc>
                <w:tcPr>
                  <w:tcW w:w="1655" w:type="dxa"/>
                  <w:shd w:val="clear" w:color="auto" w:fill="8EAADB"/>
                  <w:vAlign w:val="center"/>
                </w:tcPr>
                <w:p w14:paraId="2587EB42" w14:textId="77777777" w:rsidR="00D6057F" w:rsidRPr="00BA3CAE" w:rsidRDefault="00D6057F" w:rsidP="00D6057F">
                  <w:pPr>
                    <w:pStyle w:val="af"/>
                    <w:jc w:val="center"/>
                    <w:rPr>
                      <w:rFonts w:ascii="Times New Roman" w:eastAsia="標楷體" w:hAnsi="Times New Roman" w:cs="Times New Roman"/>
                      <w:color w:val="FFFFFF" w:themeColor="background1"/>
                      <w:sz w:val="24"/>
                    </w:rPr>
                  </w:pPr>
                  <w:r w:rsidRPr="00BA3CAE">
                    <w:rPr>
                      <w:rFonts w:ascii="Times New Roman" w:eastAsia="標楷體" w:hAnsi="Times New Roman" w:cs="Times New Roman"/>
                      <w:color w:val="FFFFFF" w:themeColor="background1"/>
                      <w:sz w:val="24"/>
                    </w:rPr>
                    <w:t>衝擊程度</w:t>
                  </w:r>
                </w:p>
              </w:tc>
              <w:tc>
                <w:tcPr>
                  <w:tcW w:w="1655" w:type="dxa"/>
                  <w:shd w:val="clear" w:color="auto" w:fill="8EAADB"/>
                  <w:vAlign w:val="center"/>
                </w:tcPr>
                <w:p w14:paraId="6A59164B" w14:textId="77777777" w:rsidR="00D6057F" w:rsidRPr="00BA3CAE" w:rsidRDefault="00D6057F" w:rsidP="00D6057F">
                  <w:pPr>
                    <w:pStyle w:val="af"/>
                    <w:jc w:val="center"/>
                    <w:rPr>
                      <w:rFonts w:ascii="Times New Roman" w:eastAsia="標楷體" w:hAnsi="Times New Roman" w:cs="Times New Roman"/>
                      <w:color w:val="FFFFFF" w:themeColor="background1"/>
                      <w:sz w:val="24"/>
                    </w:rPr>
                  </w:pPr>
                  <w:r w:rsidRPr="00BA3CAE">
                    <w:rPr>
                      <w:rFonts w:ascii="Times New Roman" w:eastAsia="標楷體" w:hAnsi="Times New Roman" w:cs="Times New Roman"/>
                      <w:color w:val="FFFFFF" w:themeColor="background1"/>
                      <w:sz w:val="24"/>
                    </w:rPr>
                    <w:t>平均分數</w:t>
                  </w:r>
                </w:p>
              </w:tc>
            </w:tr>
            <w:tr w:rsidR="00D6057F" w:rsidRPr="00BA3CAE" w14:paraId="2D16BB5E" w14:textId="77777777" w:rsidTr="00D6057F">
              <w:tc>
                <w:tcPr>
                  <w:tcW w:w="2656" w:type="dxa"/>
                  <w:shd w:val="clear" w:color="auto" w:fill="auto"/>
                  <w:vAlign w:val="center"/>
                </w:tcPr>
                <w:p w14:paraId="3B137D7C"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誠信治理</w:t>
                  </w:r>
                </w:p>
              </w:tc>
              <w:tc>
                <w:tcPr>
                  <w:tcW w:w="1655" w:type="dxa"/>
                  <w:vAlign w:val="center"/>
                </w:tcPr>
                <w:p w14:paraId="75C1D230"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2.30</w:t>
                  </w:r>
                </w:p>
              </w:tc>
              <w:tc>
                <w:tcPr>
                  <w:tcW w:w="1655" w:type="dxa"/>
                  <w:vAlign w:val="center"/>
                </w:tcPr>
                <w:p w14:paraId="27A97AF8"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highlight w:val="yellow"/>
                    </w:rPr>
                    <w:t>4.51</w:t>
                  </w:r>
                </w:p>
              </w:tc>
              <w:tc>
                <w:tcPr>
                  <w:tcW w:w="1655" w:type="dxa"/>
                  <w:vAlign w:val="center"/>
                </w:tcPr>
                <w:p w14:paraId="2BDF3591"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3.41</w:t>
                  </w:r>
                </w:p>
              </w:tc>
            </w:tr>
            <w:tr w:rsidR="00D6057F" w:rsidRPr="00BA3CAE" w14:paraId="509B59DC" w14:textId="77777777" w:rsidTr="00D6057F">
              <w:tc>
                <w:tcPr>
                  <w:tcW w:w="2656" w:type="dxa"/>
                  <w:shd w:val="clear" w:color="auto" w:fill="auto"/>
                  <w:vAlign w:val="center"/>
                </w:tcPr>
                <w:p w14:paraId="5C1EC7C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經營績效</w:t>
                  </w:r>
                </w:p>
              </w:tc>
              <w:tc>
                <w:tcPr>
                  <w:tcW w:w="1655" w:type="dxa"/>
                  <w:vAlign w:val="center"/>
                </w:tcPr>
                <w:p w14:paraId="23E249AD"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3.12</w:t>
                  </w:r>
                </w:p>
              </w:tc>
              <w:tc>
                <w:tcPr>
                  <w:tcW w:w="1655" w:type="dxa"/>
                  <w:vAlign w:val="center"/>
                </w:tcPr>
                <w:p w14:paraId="3B31306A"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3.33</w:t>
                  </w:r>
                </w:p>
              </w:tc>
              <w:tc>
                <w:tcPr>
                  <w:tcW w:w="1655" w:type="dxa"/>
                  <w:vAlign w:val="center"/>
                </w:tcPr>
                <w:p w14:paraId="691B1FAF"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3.23</w:t>
                  </w:r>
                </w:p>
              </w:tc>
            </w:tr>
            <w:tr w:rsidR="00D6057F" w:rsidRPr="00BA3CAE" w14:paraId="27533CBA" w14:textId="77777777" w:rsidTr="00D6057F">
              <w:tc>
                <w:tcPr>
                  <w:tcW w:w="2656" w:type="dxa"/>
                  <w:shd w:val="clear" w:color="auto" w:fill="auto"/>
                  <w:vAlign w:val="center"/>
                </w:tcPr>
                <w:p w14:paraId="72D32C3A"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風險管理</w:t>
                  </w:r>
                </w:p>
              </w:tc>
              <w:tc>
                <w:tcPr>
                  <w:tcW w:w="1655" w:type="dxa"/>
                  <w:vAlign w:val="center"/>
                </w:tcPr>
                <w:p w14:paraId="2A54AF13"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3.57</w:t>
                  </w:r>
                </w:p>
              </w:tc>
              <w:tc>
                <w:tcPr>
                  <w:tcW w:w="1655" w:type="dxa"/>
                  <w:vAlign w:val="center"/>
                </w:tcPr>
                <w:p w14:paraId="0DCD2513"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3.44</w:t>
                  </w:r>
                </w:p>
              </w:tc>
              <w:tc>
                <w:tcPr>
                  <w:tcW w:w="1655" w:type="dxa"/>
                  <w:vAlign w:val="center"/>
                </w:tcPr>
                <w:p w14:paraId="12141416"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3.51</w:t>
                  </w:r>
                </w:p>
              </w:tc>
            </w:tr>
            <w:tr w:rsidR="00D6057F" w:rsidRPr="00BA3CAE" w14:paraId="4A9A0585" w14:textId="77777777" w:rsidTr="00D6057F">
              <w:tc>
                <w:tcPr>
                  <w:tcW w:w="2656" w:type="dxa"/>
                  <w:shd w:val="clear" w:color="auto" w:fill="auto"/>
                  <w:vAlign w:val="center"/>
                </w:tcPr>
                <w:p w14:paraId="3F4D6FE8" w14:textId="77777777" w:rsidR="00D6057F" w:rsidRPr="00BA3CAE" w:rsidRDefault="00D6057F" w:rsidP="00D6057F">
                  <w:pPr>
                    <w:pStyle w:val="af"/>
                    <w:jc w:val="both"/>
                    <w:rPr>
                      <w:rFonts w:ascii="Times New Roman" w:eastAsia="標楷體" w:hAnsi="Times New Roman" w:cs="Times New Roman"/>
                      <w:sz w:val="24"/>
                    </w:rPr>
                  </w:pPr>
                  <w:proofErr w:type="gramStart"/>
                  <w:r w:rsidRPr="00BA3CAE">
                    <w:rPr>
                      <w:rFonts w:ascii="Times New Roman" w:eastAsia="標楷體" w:hAnsi="Times New Roman" w:cs="Times New Roman"/>
                      <w:sz w:val="24"/>
                    </w:rPr>
                    <w:t>資安與</w:t>
                  </w:r>
                  <w:proofErr w:type="gramEnd"/>
                  <w:r w:rsidRPr="00BA3CAE">
                    <w:rPr>
                      <w:rFonts w:ascii="Times New Roman" w:eastAsia="標楷體" w:hAnsi="Times New Roman" w:cs="Times New Roman"/>
                      <w:sz w:val="24"/>
                    </w:rPr>
                    <w:t>隱私管理</w:t>
                  </w:r>
                </w:p>
              </w:tc>
              <w:tc>
                <w:tcPr>
                  <w:tcW w:w="1655" w:type="dxa"/>
                  <w:vAlign w:val="center"/>
                </w:tcPr>
                <w:p w14:paraId="18CAE3F0"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3.12</w:t>
                  </w:r>
                </w:p>
              </w:tc>
              <w:tc>
                <w:tcPr>
                  <w:tcW w:w="1655" w:type="dxa"/>
                  <w:vAlign w:val="center"/>
                </w:tcPr>
                <w:p w14:paraId="3A971AB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3.67</w:t>
                  </w:r>
                </w:p>
              </w:tc>
              <w:tc>
                <w:tcPr>
                  <w:tcW w:w="1655" w:type="dxa"/>
                  <w:vAlign w:val="center"/>
                </w:tcPr>
                <w:p w14:paraId="51E7F47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3.40</w:t>
                  </w:r>
                </w:p>
              </w:tc>
            </w:tr>
            <w:tr w:rsidR="00D6057F" w:rsidRPr="00BA3CAE" w14:paraId="16079481" w14:textId="77777777" w:rsidTr="00D6057F">
              <w:tc>
                <w:tcPr>
                  <w:tcW w:w="2656" w:type="dxa"/>
                  <w:shd w:val="clear" w:color="auto" w:fill="auto"/>
                  <w:vAlign w:val="center"/>
                </w:tcPr>
                <w:p w14:paraId="11D29111"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產品創新及研發</w:t>
                  </w:r>
                </w:p>
              </w:tc>
              <w:tc>
                <w:tcPr>
                  <w:tcW w:w="1655" w:type="dxa"/>
                  <w:vAlign w:val="center"/>
                </w:tcPr>
                <w:p w14:paraId="5613F32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3.64</w:t>
                  </w:r>
                </w:p>
              </w:tc>
              <w:tc>
                <w:tcPr>
                  <w:tcW w:w="1655" w:type="dxa"/>
                  <w:vAlign w:val="center"/>
                </w:tcPr>
                <w:p w14:paraId="5664A916"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4.21</w:t>
                  </w:r>
                </w:p>
              </w:tc>
              <w:tc>
                <w:tcPr>
                  <w:tcW w:w="1655" w:type="dxa"/>
                  <w:vAlign w:val="center"/>
                </w:tcPr>
                <w:p w14:paraId="6EB7A37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3.93</w:t>
                  </w:r>
                </w:p>
              </w:tc>
            </w:tr>
            <w:tr w:rsidR="00D6057F" w:rsidRPr="00BA3CAE" w14:paraId="2D81713C" w14:textId="77777777" w:rsidTr="00D6057F">
              <w:tc>
                <w:tcPr>
                  <w:tcW w:w="2656" w:type="dxa"/>
                  <w:shd w:val="clear" w:color="auto" w:fill="auto"/>
                  <w:vAlign w:val="center"/>
                </w:tcPr>
                <w:p w14:paraId="3BD8E537"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產品品質與安全</w:t>
                  </w:r>
                </w:p>
              </w:tc>
              <w:tc>
                <w:tcPr>
                  <w:tcW w:w="1655" w:type="dxa"/>
                  <w:vAlign w:val="center"/>
                </w:tcPr>
                <w:p w14:paraId="0ADE4C58"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3.79</w:t>
                  </w:r>
                </w:p>
              </w:tc>
              <w:tc>
                <w:tcPr>
                  <w:tcW w:w="1655" w:type="dxa"/>
                  <w:vAlign w:val="center"/>
                </w:tcPr>
                <w:p w14:paraId="0D238BE3"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4.01</w:t>
                  </w:r>
                </w:p>
              </w:tc>
              <w:tc>
                <w:tcPr>
                  <w:tcW w:w="1655" w:type="dxa"/>
                  <w:vAlign w:val="center"/>
                </w:tcPr>
                <w:p w14:paraId="27BA349F"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3.90</w:t>
                  </w:r>
                </w:p>
              </w:tc>
            </w:tr>
            <w:tr w:rsidR="00D6057F" w:rsidRPr="00BA3CAE" w14:paraId="0957F0FF" w14:textId="77777777" w:rsidTr="00D6057F">
              <w:tc>
                <w:tcPr>
                  <w:tcW w:w="2656" w:type="dxa"/>
                  <w:shd w:val="clear" w:color="auto" w:fill="auto"/>
                  <w:vAlign w:val="center"/>
                </w:tcPr>
                <w:p w14:paraId="59E1CA7C"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供應鏈管理</w:t>
                  </w:r>
                </w:p>
              </w:tc>
              <w:tc>
                <w:tcPr>
                  <w:tcW w:w="1655" w:type="dxa"/>
                  <w:vAlign w:val="center"/>
                </w:tcPr>
                <w:p w14:paraId="4621E00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3.88</w:t>
                  </w:r>
                </w:p>
              </w:tc>
              <w:tc>
                <w:tcPr>
                  <w:tcW w:w="1655" w:type="dxa"/>
                  <w:vAlign w:val="center"/>
                </w:tcPr>
                <w:p w14:paraId="1C9C0C04"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3.54</w:t>
                  </w:r>
                </w:p>
              </w:tc>
              <w:tc>
                <w:tcPr>
                  <w:tcW w:w="1655" w:type="dxa"/>
                  <w:vAlign w:val="center"/>
                </w:tcPr>
                <w:p w14:paraId="2985B40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3.71</w:t>
                  </w:r>
                </w:p>
              </w:tc>
            </w:tr>
            <w:tr w:rsidR="00D6057F" w:rsidRPr="00BA3CAE" w14:paraId="66C6FE58" w14:textId="77777777" w:rsidTr="00D6057F">
              <w:tc>
                <w:tcPr>
                  <w:tcW w:w="2656" w:type="dxa"/>
                  <w:shd w:val="clear" w:color="auto" w:fill="auto"/>
                  <w:vAlign w:val="center"/>
                </w:tcPr>
                <w:p w14:paraId="0DC51D90"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氣候策略</w:t>
                  </w:r>
                </w:p>
              </w:tc>
              <w:tc>
                <w:tcPr>
                  <w:tcW w:w="1655" w:type="dxa"/>
                  <w:vAlign w:val="center"/>
                </w:tcPr>
                <w:p w14:paraId="5E0BD64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3.11</w:t>
                  </w:r>
                </w:p>
              </w:tc>
              <w:tc>
                <w:tcPr>
                  <w:tcW w:w="1655" w:type="dxa"/>
                  <w:vAlign w:val="center"/>
                </w:tcPr>
                <w:p w14:paraId="07277D9E"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3.77</w:t>
                  </w:r>
                </w:p>
              </w:tc>
              <w:tc>
                <w:tcPr>
                  <w:tcW w:w="1655" w:type="dxa"/>
                  <w:vAlign w:val="center"/>
                </w:tcPr>
                <w:p w14:paraId="110ACF7F"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3.44</w:t>
                  </w:r>
                </w:p>
              </w:tc>
            </w:tr>
            <w:tr w:rsidR="00D6057F" w:rsidRPr="00BA3CAE" w14:paraId="78A4548A" w14:textId="77777777" w:rsidTr="00D6057F">
              <w:tc>
                <w:tcPr>
                  <w:tcW w:w="2656" w:type="dxa"/>
                  <w:shd w:val="clear" w:color="auto" w:fill="auto"/>
                  <w:vAlign w:val="center"/>
                </w:tcPr>
                <w:p w14:paraId="7B18738C"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能源管理</w:t>
                  </w:r>
                </w:p>
              </w:tc>
              <w:tc>
                <w:tcPr>
                  <w:tcW w:w="1655" w:type="dxa"/>
                  <w:vAlign w:val="center"/>
                </w:tcPr>
                <w:p w14:paraId="7415AC2E"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4.12</w:t>
                  </w:r>
                </w:p>
              </w:tc>
              <w:tc>
                <w:tcPr>
                  <w:tcW w:w="1655" w:type="dxa"/>
                  <w:vAlign w:val="center"/>
                </w:tcPr>
                <w:p w14:paraId="7E7B575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4.33</w:t>
                  </w:r>
                </w:p>
              </w:tc>
              <w:tc>
                <w:tcPr>
                  <w:tcW w:w="1655" w:type="dxa"/>
                  <w:vAlign w:val="center"/>
                </w:tcPr>
                <w:p w14:paraId="5CD1D34F" w14:textId="77777777" w:rsidR="00D6057F" w:rsidRPr="00BA3CAE" w:rsidRDefault="00D6057F" w:rsidP="00D6057F">
                  <w:pPr>
                    <w:pStyle w:val="af"/>
                    <w:jc w:val="both"/>
                    <w:rPr>
                      <w:rFonts w:ascii="Times New Roman" w:eastAsia="標楷體" w:hAnsi="Times New Roman" w:cs="Times New Roman"/>
                      <w:sz w:val="24"/>
                      <w:highlight w:val="yellow"/>
                    </w:rPr>
                  </w:pPr>
                  <w:r w:rsidRPr="00BA3CAE">
                    <w:rPr>
                      <w:rFonts w:ascii="Times New Roman" w:eastAsia="標楷體" w:hAnsi="Times New Roman" w:cs="Times New Roman"/>
                      <w:color w:val="000000"/>
                      <w:sz w:val="24"/>
                      <w:highlight w:val="yellow"/>
                    </w:rPr>
                    <w:t>4.23</w:t>
                  </w:r>
                </w:p>
              </w:tc>
            </w:tr>
            <w:tr w:rsidR="00D6057F" w:rsidRPr="00BA3CAE" w14:paraId="7E3483E8" w14:textId="77777777" w:rsidTr="00D6057F">
              <w:tc>
                <w:tcPr>
                  <w:tcW w:w="2656" w:type="dxa"/>
                  <w:shd w:val="clear" w:color="auto" w:fill="auto"/>
                  <w:vAlign w:val="center"/>
                </w:tcPr>
                <w:p w14:paraId="534C1FFA"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溫室氣體管理</w:t>
                  </w:r>
                  <w:proofErr w:type="gramStart"/>
                  <w:r w:rsidRPr="00BA3CAE">
                    <w:rPr>
                      <w:rFonts w:ascii="Times New Roman" w:eastAsia="標楷體" w:hAnsi="Times New Roman" w:cs="Times New Roman"/>
                      <w:sz w:val="24"/>
                    </w:rPr>
                    <w:t>及減碳</w:t>
                  </w:r>
                  <w:proofErr w:type="gramEnd"/>
                </w:p>
              </w:tc>
              <w:tc>
                <w:tcPr>
                  <w:tcW w:w="1655" w:type="dxa"/>
                  <w:vAlign w:val="center"/>
                </w:tcPr>
                <w:p w14:paraId="2A739EC0"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4.21</w:t>
                  </w:r>
                </w:p>
              </w:tc>
              <w:tc>
                <w:tcPr>
                  <w:tcW w:w="1655" w:type="dxa"/>
                  <w:vAlign w:val="center"/>
                </w:tcPr>
                <w:p w14:paraId="309DF8ED"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4.41</w:t>
                  </w:r>
                </w:p>
              </w:tc>
              <w:tc>
                <w:tcPr>
                  <w:tcW w:w="1655" w:type="dxa"/>
                  <w:vAlign w:val="center"/>
                </w:tcPr>
                <w:p w14:paraId="37637962" w14:textId="77777777" w:rsidR="00D6057F" w:rsidRPr="00BA3CAE" w:rsidRDefault="00D6057F" w:rsidP="00D6057F">
                  <w:pPr>
                    <w:pStyle w:val="af"/>
                    <w:jc w:val="both"/>
                    <w:rPr>
                      <w:rFonts w:ascii="Times New Roman" w:eastAsia="標楷體" w:hAnsi="Times New Roman" w:cs="Times New Roman"/>
                      <w:sz w:val="24"/>
                      <w:highlight w:val="yellow"/>
                    </w:rPr>
                  </w:pPr>
                  <w:r w:rsidRPr="00BA3CAE">
                    <w:rPr>
                      <w:rFonts w:ascii="Times New Roman" w:eastAsia="標楷體" w:hAnsi="Times New Roman" w:cs="Times New Roman"/>
                      <w:color w:val="000000"/>
                      <w:sz w:val="24"/>
                      <w:highlight w:val="yellow"/>
                    </w:rPr>
                    <w:t>4.31</w:t>
                  </w:r>
                </w:p>
              </w:tc>
            </w:tr>
            <w:tr w:rsidR="00D6057F" w:rsidRPr="00BA3CAE" w14:paraId="0B1363FF" w14:textId="77777777" w:rsidTr="00D6057F">
              <w:tc>
                <w:tcPr>
                  <w:tcW w:w="2656" w:type="dxa"/>
                  <w:shd w:val="clear" w:color="auto" w:fill="auto"/>
                  <w:vAlign w:val="center"/>
                </w:tcPr>
                <w:p w14:paraId="3FB55D48"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水資源管理</w:t>
                  </w:r>
                </w:p>
              </w:tc>
              <w:tc>
                <w:tcPr>
                  <w:tcW w:w="1655" w:type="dxa"/>
                  <w:vAlign w:val="center"/>
                </w:tcPr>
                <w:p w14:paraId="2BC872B1"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3.46</w:t>
                  </w:r>
                </w:p>
              </w:tc>
              <w:tc>
                <w:tcPr>
                  <w:tcW w:w="1655" w:type="dxa"/>
                  <w:vAlign w:val="center"/>
                </w:tcPr>
                <w:p w14:paraId="43E4BA7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3.70</w:t>
                  </w:r>
                </w:p>
              </w:tc>
              <w:tc>
                <w:tcPr>
                  <w:tcW w:w="1655" w:type="dxa"/>
                  <w:vAlign w:val="center"/>
                </w:tcPr>
                <w:p w14:paraId="38D2D3C8"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3.58</w:t>
                  </w:r>
                </w:p>
              </w:tc>
            </w:tr>
            <w:tr w:rsidR="00D6057F" w:rsidRPr="00BA3CAE" w14:paraId="17BC29BB" w14:textId="77777777" w:rsidTr="00D6057F">
              <w:tc>
                <w:tcPr>
                  <w:tcW w:w="2656" w:type="dxa"/>
                  <w:shd w:val="clear" w:color="auto" w:fill="auto"/>
                  <w:vAlign w:val="center"/>
                </w:tcPr>
                <w:p w14:paraId="01EFD3EE"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廢棄物管理</w:t>
                  </w:r>
                </w:p>
              </w:tc>
              <w:tc>
                <w:tcPr>
                  <w:tcW w:w="1655" w:type="dxa"/>
                  <w:vAlign w:val="center"/>
                </w:tcPr>
                <w:p w14:paraId="68A1FDF7"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3.55</w:t>
                  </w:r>
                </w:p>
              </w:tc>
              <w:tc>
                <w:tcPr>
                  <w:tcW w:w="1655" w:type="dxa"/>
                  <w:vAlign w:val="center"/>
                </w:tcPr>
                <w:p w14:paraId="2998E8E4"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3.31</w:t>
                  </w:r>
                </w:p>
              </w:tc>
              <w:tc>
                <w:tcPr>
                  <w:tcW w:w="1655" w:type="dxa"/>
                  <w:vAlign w:val="center"/>
                </w:tcPr>
                <w:p w14:paraId="6A2B3C7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3.43</w:t>
                  </w:r>
                </w:p>
              </w:tc>
            </w:tr>
            <w:tr w:rsidR="00D6057F" w:rsidRPr="00BA3CAE" w14:paraId="77AD5394" w14:textId="77777777" w:rsidTr="00D6057F">
              <w:tc>
                <w:tcPr>
                  <w:tcW w:w="2656" w:type="dxa"/>
                  <w:shd w:val="clear" w:color="auto" w:fill="auto"/>
                  <w:vAlign w:val="center"/>
                </w:tcPr>
                <w:p w14:paraId="2899A5C1"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循環經濟</w:t>
                  </w:r>
                </w:p>
              </w:tc>
              <w:tc>
                <w:tcPr>
                  <w:tcW w:w="1655" w:type="dxa"/>
                  <w:vAlign w:val="center"/>
                </w:tcPr>
                <w:p w14:paraId="2978A72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2.88</w:t>
                  </w:r>
                </w:p>
              </w:tc>
              <w:tc>
                <w:tcPr>
                  <w:tcW w:w="1655" w:type="dxa"/>
                  <w:vAlign w:val="center"/>
                </w:tcPr>
                <w:p w14:paraId="14B0FB9A"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3.13</w:t>
                  </w:r>
                </w:p>
              </w:tc>
              <w:tc>
                <w:tcPr>
                  <w:tcW w:w="1655" w:type="dxa"/>
                  <w:vAlign w:val="center"/>
                </w:tcPr>
                <w:p w14:paraId="64B10F8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3.01</w:t>
                  </w:r>
                </w:p>
              </w:tc>
            </w:tr>
            <w:tr w:rsidR="00D6057F" w:rsidRPr="00BA3CAE" w14:paraId="6F964C88" w14:textId="77777777" w:rsidTr="00D6057F">
              <w:tc>
                <w:tcPr>
                  <w:tcW w:w="2656" w:type="dxa"/>
                  <w:vAlign w:val="center"/>
                </w:tcPr>
                <w:p w14:paraId="4F6C550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客戶關係管理</w:t>
                  </w:r>
                </w:p>
              </w:tc>
              <w:tc>
                <w:tcPr>
                  <w:tcW w:w="1655" w:type="dxa"/>
                  <w:vAlign w:val="center"/>
                </w:tcPr>
                <w:p w14:paraId="0A075FA4"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2.46</w:t>
                  </w:r>
                </w:p>
              </w:tc>
              <w:tc>
                <w:tcPr>
                  <w:tcW w:w="1655" w:type="dxa"/>
                  <w:vAlign w:val="center"/>
                </w:tcPr>
                <w:p w14:paraId="57ECC57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2.92</w:t>
                  </w:r>
                </w:p>
              </w:tc>
              <w:tc>
                <w:tcPr>
                  <w:tcW w:w="1655" w:type="dxa"/>
                  <w:vAlign w:val="center"/>
                </w:tcPr>
                <w:p w14:paraId="3160F4A6"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2.69</w:t>
                  </w:r>
                </w:p>
              </w:tc>
            </w:tr>
            <w:tr w:rsidR="00D6057F" w:rsidRPr="00BA3CAE" w14:paraId="768D9856" w14:textId="77777777" w:rsidTr="00D6057F">
              <w:tc>
                <w:tcPr>
                  <w:tcW w:w="2656" w:type="dxa"/>
                  <w:vAlign w:val="center"/>
                </w:tcPr>
                <w:p w14:paraId="74030181" w14:textId="77777777" w:rsidR="00D6057F" w:rsidRPr="00BA3CAE" w:rsidRDefault="00D6057F" w:rsidP="00D6057F">
                  <w:pPr>
                    <w:pStyle w:val="af"/>
                    <w:jc w:val="both"/>
                    <w:rPr>
                      <w:rFonts w:ascii="Times New Roman" w:eastAsia="標楷體" w:hAnsi="Times New Roman" w:cs="Times New Roman"/>
                      <w:sz w:val="24"/>
                    </w:rPr>
                  </w:pPr>
                  <w:proofErr w:type="gramStart"/>
                  <w:r w:rsidRPr="00BA3CAE">
                    <w:rPr>
                      <w:rFonts w:ascii="Times New Roman" w:eastAsia="標楷體" w:hAnsi="Times New Roman" w:cs="Times New Roman"/>
                      <w:sz w:val="24"/>
                    </w:rPr>
                    <w:t>勞</w:t>
                  </w:r>
                  <w:proofErr w:type="gramEnd"/>
                  <w:r w:rsidRPr="00BA3CAE">
                    <w:rPr>
                      <w:rFonts w:ascii="Times New Roman" w:eastAsia="標楷體" w:hAnsi="Times New Roman" w:cs="Times New Roman"/>
                      <w:sz w:val="24"/>
                    </w:rPr>
                    <w:t>雇關係</w:t>
                  </w:r>
                </w:p>
              </w:tc>
              <w:tc>
                <w:tcPr>
                  <w:tcW w:w="1655" w:type="dxa"/>
                  <w:vAlign w:val="center"/>
                </w:tcPr>
                <w:p w14:paraId="325D94B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3.15</w:t>
                  </w:r>
                </w:p>
              </w:tc>
              <w:tc>
                <w:tcPr>
                  <w:tcW w:w="1655" w:type="dxa"/>
                  <w:vAlign w:val="center"/>
                </w:tcPr>
                <w:p w14:paraId="4B1E3A9E"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3.67</w:t>
                  </w:r>
                </w:p>
              </w:tc>
              <w:tc>
                <w:tcPr>
                  <w:tcW w:w="1655" w:type="dxa"/>
                  <w:vAlign w:val="center"/>
                </w:tcPr>
                <w:p w14:paraId="61BBA3F3"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3.41</w:t>
                  </w:r>
                </w:p>
              </w:tc>
            </w:tr>
            <w:tr w:rsidR="00D6057F" w:rsidRPr="00BA3CAE" w14:paraId="1CEEE54B" w14:textId="77777777" w:rsidTr="00D6057F">
              <w:tc>
                <w:tcPr>
                  <w:tcW w:w="2656" w:type="dxa"/>
                  <w:vAlign w:val="center"/>
                </w:tcPr>
                <w:p w14:paraId="311A0D22"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職場健康安全</w:t>
                  </w:r>
                </w:p>
              </w:tc>
              <w:tc>
                <w:tcPr>
                  <w:tcW w:w="1655" w:type="dxa"/>
                  <w:vAlign w:val="center"/>
                </w:tcPr>
                <w:p w14:paraId="4F76AEC9"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3.88</w:t>
                  </w:r>
                </w:p>
              </w:tc>
              <w:tc>
                <w:tcPr>
                  <w:tcW w:w="1655" w:type="dxa"/>
                  <w:vAlign w:val="center"/>
                </w:tcPr>
                <w:p w14:paraId="171C4245"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4.03</w:t>
                  </w:r>
                </w:p>
              </w:tc>
              <w:tc>
                <w:tcPr>
                  <w:tcW w:w="1655" w:type="dxa"/>
                  <w:vAlign w:val="center"/>
                </w:tcPr>
                <w:p w14:paraId="3226FE19"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3.96</w:t>
                  </w:r>
                </w:p>
              </w:tc>
            </w:tr>
            <w:tr w:rsidR="00D6057F" w:rsidRPr="00BA3CAE" w14:paraId="0C94BC69" w14:textId="77777777" w:rsidTr="00D6057F">
              <w:tc>
                <w:tcPr>
                  <w:tcW w:w="2656" w:type="dxa"/>
                  <w:vAlign w:val="center"/>
                </w:tcPr>
                <w:p w14:paraId="13DF2A6B"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人才吸引與員工福利</w:t>
                  </w:r>
                </w:p>
              </w:tc>
              <w:tc>
                <w:tcPr>
                  <w:tcW w:w="1655" w:type="dxa"/>
                  <w:vAlign w:val="center"/>
                </w:tcPr>
                <w:p w14:paraId="736AF8E0"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3.02</w:t>
                  </w:r>
                </w:p>
              </w:tc>
              <w:tc>
                <w:tcPr>
                  <w:tcW w:w="1655" w:type="dxa"/>
                  <w:vAlign w:val="center"/>
                </w:tcPr>
                <w:p w14:paraId="69DA9771"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4.01</w:t>
                  </w:r>
                </w:p>
              </w:tc>
              <w:tc>
                <w:tcPr>
                  <w:tcW w:w="1655" w:type="dxa"/>
                  <w:vAlign w:val="center"/>
                </w:tcPr>
                <w:p w14:paraId="01F0C3D0"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3.52</w:t>
                  </w:r>
                </w:p>
              </w:tc>
            </w:tr>
            <w:tr w:rsidR="00D6057F" w:rsidRPr="00BA3CAE" w14:paraId="023847D4" w14:textId="77777777" w:rsidTr="00D6057F">
              <w:tc>
                <w:tcPr>
                  <w:tcW w:w="2656" w:type="dxa"/>
                  <w:vAlign w:val="center"/>
                </w:tcPr>
                <w:p w14:paraId="410CC451"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lastRenderedPageBreak/>
                    <w:t>人才培育</w:t>
                  </w:r>
                </w:p>
              </w:tc>
              <w:tc>
                <w:tcPr>
                  <w:tcW w:w="1655" w:type="dxa"/>
                  <w:vAlign w:val="center"/>
                </w:tcPr>
                <w:p w14:paraId="21D41C6D"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3.26</w:t>
                  </w:r>
                </w:p>
              </w:tc>
              <w:tc>
                <w:tcPr>
                  <w:tcW w:w="1655" w:type="dxa"/>
                  <w:vAlign w:val="center"/>
                </w:tcPr>
                <w:p w14:paraId="61535750"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3.92</w:t>
                  </w:r>
                </w:p>
              </w:tc>
              <w:tc>
                <w:tcPr>
                  <w:tcW w:w="1655" w:type="dxa"/>
                  <w:vAlign w:val="center"/>
                </w:tcPr>
                <w:p w14:paraId="55499079"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3.59</w:t>
                  </w:r>
                </w:p>
              </w:tc>
            </w:tr>
            <w:tr w:rsidR="00D6057F" w:rsidRPr="00BA3CAE" w14:paraId="55111341" w14:textId="77777777" w:rsidTr="00D6057F">
              <w:tc>
                <w:tcPr>
                  <w:tcW w:w="2656" w:type="dxa"/>
                  <w:vAlign w:val="center"/>
                </w:tcPr>
                <w:p w14:paraId="442849A3"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人權保護</w:t>
                  </w:r>
                </w:p>
              </w:tc>
              <w:tc>
                <w:tcPr>
                  <w:tcW w:w="1655" w:type="dxa"/>
                  <w:vAlign w:val="center"/>
                </w:tcPr>
                <w:p w14:paraId="589DBFD7"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rPr>
                    <w:t>3.11</w:t>
                  </w:r>
                </w:p>
              </w:tc>
              <w:tc>
                <w:tcPr>
                  <w:tcW w:w="1655" w:type="dxa"/>
                  <w:vAlign w:val="center"/>
                </w:tcPr>
                <w:p w14:paraId="36D592D7"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sz w:val="24"/>
                      <w:highlight w:val="yellow"/>
                    </w:rPr>
                    <w:t>4.62</w:t>
                  </w:r>
                </w:p>
              </w:tc>
              <w:tc>
                <w:tcPr>
                  <w:tcW w:w="1655" w:type="dxa"/>
                  <w:vAlign w:val="center"/>
                </w:tcPr>
                <w:p w14:paraId="3A6F25FC" w14:textId="77777777" w:rsidR="00D6057F" w:rsidRPr="00BA3CAE" w:rsidRDefault="00D6057F" w:rsidP="00D6057F">
                  <w:pPr>
                    <w:pStyle w:val="af"/>
                    <w:jc w:val="both"/>
                    <w:rPr>
                      <w:rFonts w:ascii="Times New Roman" w:eastAsia="標楷體" w:hAnsi="Times New Roman" w:cs="Times New Roman"/>
                      <w:sz w:val="24"/>
                    </w:rPr>
                  </w:pPr>
                  <w:r w:rsidRPr="00BA3CAE">
                    <w:rPr>
                      <w:rFonts w:ascii="Times New Roman" w:eastAsia="標楷體" w:hAnsi="Times New Roman" w:cs="Times New Roman"/>
                      <w:color w:val="000000"/>
                      <w:sz w:val="24"/>
                    </w:rPr>
                    <w:t>3.87</w:t>
                  </w:r>
                </w:p>
              </w:tc>
            </w:tr>
          </w:tbl>
          <w:p w14:paraId="0A10EE56" w14:textId="77777777" w:rsidR="0004285B" w:rsidRPr="00BA3CAE" w:rsidRDefault="0004285B" w:rsidP="0004285B">
            <w:pPr>
              <w:rPr>
                <w:rFonts w:ascii="Times New Roman" w:eastAsia="標楷體" w:hAnsi="Times New Roman"/>
              </w:rPr>
            </w:pPr>
            <w:r w:rsidRPr="00BA3CAE">
              <w:rPr>
                <w:rFonts w:ascii="Times New Roman" w:eastAsia="標楷體" w:hAnsi="Times New Roman"/>
              </w:rPr>
              <w:t>負面衝擊</w:t>
            </w:r>
            <w:proofErr w:type="gramStart"/>
            <w:r w:rsidRPr="00BA3CAE">
              <w:rPr>
                <w:rFonts w:ascii="Times New Roman" w:eastAsia="標楷體" w:hAnsi="Times New Roman"/>
              </w:rPr>
              <w:t>風險閥值設定</w:t>
            </w:r>
            <w:proofErr w:type="gramEnd"/>
          </w:p>
          <w:p w14:paraId="687FCD34" w14:textId="77777777" w:rsidR="0004285B" w:rsidRPr="00BA3CAE" w:rsidRDefault="0004285B" w:rsidP="00BA5E2B">
            <w:pPr>
              <w:pStyle w:val="af"/>
              <w:widowControl w:val="0"/>
              <w:numPr>
                <w:ilvl w:val="0"/>
                <w:numId w:val="27"/>
              </w:numPr>
              <w:spacing w:before="0" w:beforeAutospacing="0" w:after="0" w:afterAutospacing="0"/>
              <w:rPr>
                <w:rFonts w:ascii="Times New Roman" w:eastAsia="標楷體" w:hAnsi="Times New Roman" w:cs="Times New Roman"/>
              </w:rPr>
            </w:pPr>
            <w:r w:rsidRPr="00BA3CAE">
              <w:rPr>
                <w:rFonts w:ascii="Times New Roman" w:eastAsia="標楷體" w:hAnsi="Times New Roman" w:cs="Times New Roman"/>
              </w:rPr>
              <w:t>企業得優先考量具有高負面衝擊程度之議題，儘管其發生可能性低。</w:t>
            </w:r>
            <w:r w:rsidRPr="00BA3CAE">
              <w:rPr>
                <w:rFonts w:ascii="Times New Roman" w:eastAsia="標楷體" w:hAnsi="Times New Roman" w:cs="Times New Roman"/>
              </w:rPr>
              <w:t>Ex.</w:t>
            </w:r>
            <w:r w:rsidRPr="00BA3CAE">
              <w:rPr>
                <w:rFonts w:ascii="Times New Roman" w:eastAsia="標楷體" w:hAnsi="Times New Roman" w:cs="Times New Roman"/>
              </w:rPr>
              <w:t>衝擊程度大於</w:t>
            </w:r>
            <w:r w:rsidRPr="00BA3CAE">
              <w:rPr>
                <w:rFonts w:ascii="Times New Roman" w:eastAsia="標楷體" w:hAnsi="Times New Roman" w:cs="Times New Roman"/>
              </w:rPr>
              <w:t>4.5</w:t>
            </w:r>
            <w:r w:rsidRPr="00BA3CAE">
              <w:rPr>
                <w:rFonts w:ascii="Times New Roman" w:eastAsia="標楷體" w:hAnsi="Times New Roman" w:cs="Times New Roman"/>
              </w:rPr>
              <w:t>分者；</w:t>
            </w:r>
          </w:p>
          <w:p w14:paraId="0B1C953C" w14:textId="557AF116" w:rsidR="00D6057F" w:rsidRPr="00BA3CAE" w:rsidRDefault="0004285B" w:rsidP="00BA5E2B">
            <w:pPr>
              <w:pStyle w:val="af"/>
              <w:widowControl w:val="0"/>
              <w:numPr>
                <w:ilvl w:val="0"/>
                <w:numId w:val="27"/>
              </w:numPr>
              <w:spacing w:before="0" w:beforeAutospacing="0" w:after="0" w:afterAutospacing="0"/>
              <w:rPr>
                <w:rFonts w:ascii="Times New Roman" w:eastAsia="標楷體" w:hAnsi="Times New Roman" w:cs="Times New Roman"/>
              </w:rPr>
            </w:pPr>
            <w:r w:rsidRPr="00BA3CAE">
              <w:rPr>
                <w:rFonts w:ascii="Times New Roman" w:eastAsia="標楷體" w:hAnsi="Times New Roman" w:cs="Times New Roman"/>
              </w:rPr>
              <w:t>同時考量發生可能性與衝擊程度。如兩者皆為</w:t>
            </w:r>
            <w:r w:rsidRPr="00BA3CAE">
              <w:rPr>
                <w:rFonts w:ascii="Times New Roman" w:eastAsia="標楷體" w:hAnsi="Times New Roman" w:cs="Times New Roman"/>
              </w:rPr>
              <w:t>4</w:t>
            </w:r>
            <w:r w:rsidRPr="00BA3CAE">
              <w:rPr>
                <w:rFonts w:ascii="Times New Roman" w:eastAsia="標楷體" w:hAnsi="Times New Roman" w:cs="Times New Roman"/>
              </w:rPr>
              <w:t>分以上者。</w:t>
            </w:r>
          </w:p>
        </w:tc>
      </w:tr>
    </w:tbl>
    <w:p w14:paraId="72BA2645" w14:textId="77777777" w:rsidR="00D6057F" w:rsidRPr="00BA3CAE" w:rsidRDefault="00D6057F" w:rsidP="00D6057F">
      <w:pPr>
        <w:jc w:val="both"/>
        <w:rPr>
          <w:rFonts w:ascii="Times New Roman" w:eastAsia="標楷體" w:hAnsi="Times New Roman" w:cs="Times New Roman"/>
          <w:b/>
          <w:bCs/>
        </w:rPr>
      </w:pPr>
    </w:p>
    <w:p w14:paraId="64C19181" w14:textId="40901674" w:rsidR="00D6057F" w:rsidRPr="00BA3CAE" w:rsidRDefault="00D6057F" w:rsidP="00BA5E2B">
      <w:pPr>
        <w:pStyle w:val="af"/>
        <w:widowControl w:val="0"/>
        <w:numPr>
          <w:ilvl w:val="0"/>
          <w:numId w:val="12"/>
        </w:numPr>
        <w:spacing w:before="0" w:beforeAutospacing="0" w:after="0" w:afterAutospacing="0"/>
        <w:jc w:val="both"/>
        <w:rPr>
          <w:rFonts w:ascii="Times New Roman" w:eastAsia="標楷體" w:hAnsi="Times New Roman" w:cs="Times New Roman"/>
          <w:b/>
          <w:bCs/>
        </w:rPr>
      </w:pPr>
      <w:r w:rsidRPr="00BA3CAE">
        <w:rPr>
          <w:rFonts w:ascii="Times New Roman" w:eastAsia="標楷體" w:hAnsi="Times New Roman" w:cs="Times New Roman"/>
          <w:b/>
          <w:bCs/>
        </w:rPr>
        <w:t>確定重大主題</w:t>
      </w:r>
    </w:p>
    <w:p w14:paraId="1AB8F1CA" w14:textId="70F7F793" w:rsidR="00C6264C" w:rsidRDefault="00D6057F" w:rsidP="00D6057F">
      <w:pPr>
        <w:pStyle w:val="af"/>
        <w:spacing w:before="0" w:beforeAutospacing="0" w:after="0" w:afterAutospacing="0"/>
        <w:ind w:left="499"/>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公司根據分析方法的流程，整</w:t>
      </w:r>
      <w:proofErr w:type="gramStart"/>
      <w:r w:rsidRPr="00BA3CAE">
        <w:rPr>
          <w:rFonts w:ascii="Times New Roman" w:eastAsia="標楷體" w:hAnsi="Times New Roman" w:cs="Times New Roman"/>
        </w:rPr>
        <w:t>併</w:t>
      </w:r>
      <w:proofErr w:type="gramEnd"/>
      <w:r w:rsidRPr="00BA3CAE">
        <w:rPr>
          <w:rFonts w:ascii="Times New Roman" w:eastAsia="標楷體" w:hAnsi="Times New Roman" w:cs="Times New Roman"/>
        </w:rPr>
        <w:t>永續議題衝擊的顯著程度以及利害關係人關注度，歸納出</w:t>
      </w:r>
      <w:r w:rsidRPr="00BA3CAE">
        <w:rPr>
          <w:rFonts w:ascii="Times New Roman" w:eastAsia="標楷體" w:hAnsi="Times New Roman" w:cs="Times New Roman"/>
        </w:rPr>
        <w:t>ABC</w:t>
      </w:r>
      <w:r w:rsidRPr="00BA3CAE">
        <w:rPr>
          <w:rFonts w:ascii="Times New Roman" w:eastAsia="標楷體" w:hAnsi="Times New Roman" w:cs="Times New Roman"/>
        </w:rPr>
        <w:t>公司共</w:t>
      </w:r>
      <w:r w:rsidRPr="00BA3CAE">
        <w:rPr>
          <w:rFonts w:ascii="Times New Roman" w:eastAsia="標楷體" w:hAnsi="Times New Roman" w:cs="Times New Roman"/>
        </w:rPr>
        <w:t>10</w:t>
      </w:r>
      <w:r w:rsidRPr="00BA3CAE">
        <w:rPr>
          <w:rFonts w:ascii="Times New Roman" w:eastAsia="標楷體" w:hAnsi="Times New Roman" w:cs="Times New Roman"/>
        </w:rPr>
        <w:t>項重大主題，包括治理面向的誠信治理、產品創新及研發、產品品質與安全及供應鏈管理；環境面向的溫室氣體管理及</w:t>
      </w:r>
      <w:proofErr w:type="gramStart"/>
      <w:r w:rsidRPr="00BA3CAE">
        <w:rPr>
          <w:rFonts w:ascii="Times New Roman" w:eastAsia="標楷體" w:hAnsi="Times New Roman" w:cs="Times New Roman"/>
        </w:rPr>
        <w:t>減碳、</w:t>
      </w:r>
      <w:proofErr w:type="gramEnd"/>
      <w:r w:rsidRPr="00BA3CAE">
        <w:rPr>
          <w:rFonts w:ascii="Times New Roman" w:eastAsia="標楷體" w:hAnsi="Times New Roman" w:cs="Times New Roman"/>
        </w:rPr>
        <w:t>能源管理及循環經濟，已及社會面向的職場健康安全、人才培育及人權保護。</w:t>
      </w:r>
      <w:r w:rsidRPr="00BA3CAE">
        <w:rPr>
          <w:rFonts w:ascii="Times New Roman" w:eastAsia="標楷體" w:hAnsi="Times New Roman" w:cs="Times New Roman"/>
        </w:rPr>
        <w:t>ABC</w:t>
      </w:r>
      <w:r w:rsidRPr="00BA3CAE">
        <w:rPr>
          <w:rFonts w:ascii="Times New Roman" w:eastAsia="標楷體" w:hAnsi="Times New Roman" w:cs="Times New Roman"/>
        </w:rPr>
        <w:t>公司將針對重大主題擬定相對應的政策及目標，並規劃實際行動時所應對的方案。</w:t>
      </w:r>
    </w:p>
    <w:p w14:paraId="405FACB5" w14:textId="77777777" w:rsidR="00135BD7" w:rsidRPr="00BA3CAE" w:rsidRDefault="00135BD7" w:rsidP="00D6057F">
      <w:pPr>
        <w:pStyle w:val="af"/>
        <w:spacing w:before="0" w:beforeAutospacing="0" w:after="0" w:afterAutospacing="0"/>
        <w:ind w:left="499"/>
        <w:jc w:val="both"/>
        <w:rPr>
          <w:rFonts w:ascii="Times New Roman" w:eastAsia="標楷體" w:hAnsi="Times New Roman" w:cs="Times New Roman" w:hint="eastAsia"/>
        </w:rPr>
      </w:pPr>
    </w:p>
    <w:p w14:paraId="44208170" w14:textId="35584A52" w:rsidR="00C6264C" w:rsidRPr="00BA3CAE" w:rsidRDefault="00C6264C" w:rsidP="00C6264C">
      <w:pPr>
        <w:pStyle w:val="21"/>
        <w:spacing w:before="180" w:after="180"/>
        <w:ind w:left="851" w:hanging="851"/>
        <w:rPr>
          <w:rFonts w:ascii="Times New Roman" w:eastAsia="標楷體" w:hAnsi="Times New Roman" w:cs="Times New Roman"/>
          <w:sz w:val="36"/>
        </w:rPr>
      </w:pPr>
      <w:bookmarkStart w:id="38" w:name="_Toc188438506"/>
      <w:r w:rsidRPr="00BA3CAE">
        <w:rPr>
          <w:rFonts w:ascii="Times New Roman" w:eastAsia="標楷體" w:hAnsi="Times New Roman" w:cs="Times New Roman"/>
        </w:rPr>
        <w:t>3</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03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重大主題列表</w:t>
      </w:r>
      <w:bookmarkEnd w:id="38"/>
    </w:p>
    <w:p w14:paraId="7FAD9CBA" w14:textId="77777777" w:rsidR="00D6057F" w:rsidRPr="00BA3CAE" w:rsidRDefault="00D6057F" w:rsidP="00D6057F">
      <w:pPr>
        <w:jc w:val="both"/>
        <w:rPr>
          <w:rFonts w:ascii="Times New Roman" w:eastAsia="標楷體" w:hAnsi="Times New Roman" w:cs="Times New Roman"/>
          <w:b/>
          <w:bCs/>
        </w:rPr>
      </w:pPr>
      <w:r w:rsidRPr="00BA3CAE">
        <w:rPr>
          <w:rFonts w:ascii="Times New Roman" w:eastAsia="標楷體" w:hAnsi="Times New Roman" w:cs="Times New Roman"/>
          <w:b/>
          <w:bCs/>
        </w:rPr>
        <w:t>重大主題列表</w:t>
      </w:r>
    </w:p>
    <w:p w14:paraId="42627BD0" w14:textId="77777777" w:rsidR="00D6057F"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根據分析方法的流程，永續小組整</w:t>
      </w:r>
      <w:proofErr w:type="gramStart"/>
      <w:r w:rsidRPr="00BA3CAE">
        <w:rPr>
          <w:rFonts w:ascii="Times New Roman" w:eastAsia="標楷體" w:hAnsi="Times New Roman" w:cs="Times New Roman"/>
        </w:rPr>
        <w:t>併</w:t>
      </w:r>
      <w:proofErr w:type="gramEnd"/>
      <w:r w:rsidRPr="00BA3CAE">
        <w:rPr>
          <w:rFonts w:ascii="Times New Roman" w:eastAsia="標楷體" w:hAnsi="Times New Roman" w:cs="Times New Roman"/>
        </w:rPr>
        <w:t>永續議題衝擊的顯著程度以及利害關係人關注度，歸納出</w:t>
      </w:r>
      <w:r w:rsidRPr="00BA3CAE">
        <w:rPr>
          <w:rFonts w:ascii="Times New Roman" w:eastAsia="標楷體" w:hAnsi="Times New Roman" w:cs="Times New Roman"/>
        </w:rPr>
        <w:t>10</w:t>
      </w:r>
      <w:r w:rsidRPr="00BA3CAE">
        <w:rPr>
          <w:rFonts w:ascii="Times New Roman" w:eastAsia="標楷體" w:hAnsi="Times New Roman" w:cs="Times New Roman"/>
        </w:rPr>
        <w:t>項重大主題，包含：</w:t>
      </w:r>
    </w:p>
    <w:p w14:paraId="5734B84C" w14:textId="77777777" w:rsidR="00D6057F" w:rsidRPr="00BA3CAE" w:rsidRDefault="00D6057F" w:rsidP="00BA5E2B">
      <w:pPr>
        <w:pStyle w:val="af"/>
        <w:widowControl w:val="0"/>
        <w:numPr>
          <w:ilvl w:val="0"/>
          <w:numId w:val="15"/>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誠信治理</w:t>
      </w:r>
    </w:p>
    <w:p w14:paraId="1C8F1E5E" w14:textId="77777777" w:rsidR="00D6057F" w:rsidRPr="00BA3CAE" w:rsidRDefault="00D6057F" w:rsidP="00BA5E2B">
      <w:pPr>
        <w:pStyle w:val="af"/>
        <w:widowControl w:val="0"/>
        <w:numPr>
          <w:ilvl w:val="0"/>
          <w:numId w:val="15"/>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產品創新及研發</w:t>
      </w:r>
    </w:p>
    <w:p w14:paraId="398CBF0F" w14:textId="77777777" w:rsidR="00D6057F" w:rsidRPr="00BA3CAE" w:rsidRDefault="00D6057F" w:rsidP="00BA5E2B">
      <w:pPr>
        <w:pStyle w:val="af"/>
        <w:widowControl w:val="0"/>
        <w:numPr>
          <w:ilvl w:val="0"/>
          <w:numId w:val="15"/>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產品品質與安全</w:t>
      </w:r>
    </w:p>
    <w:p w14:paraId="678A8427" w14:textId="77777777" w:rsidR="00D6057F" w:rsidRPr="00BA3CAE" w:rsidRDefault="00D6057F" w:rsidP="00BA5E2B">
      <w:pPr>
        <w:pStyle w:val="af"/>
        <w:widowControl w:val="0"/>
        <w:numPr>
          <w:ilvl w:val="0"/>
          <w:numId w:val="15"/>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供應鏈管理</w:t>
      </w:r>
    </w:p>
    <w:p w14:paraId="47FCC6FA" w14:textId="77777777" w:rsidR="00D6057F" w:rsidRPr="00BA3CAE" w:rsidRDefault="00D6057F" w:rsidP="00BA5E2B">
      <w:pPr>
        <w:pStyle w:val="af"/>
        <w:widowControl w:val="0"/>
        <w:numPr>
          <w:ilvl w:val="0"/>
          <w:numId w:val="15"/>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能源管理</w:t>
      </w:r>
    </w:p>
    <w:p w14:paraId="476A337F" w14:textId="77777777" w:rsidR="00D6057F" w:rsidRPr="00BA3CAE" w:rsidRDefault="00D6057F" w:rsidP="00BA5E2B">
      <w:pPr>
        <w:pStyle w:val="af"/>
        <w:widowControl w:val="0"/>
        <w:numPr>
          <w:ilvl w:val="0"/>
          <w:numId w:val="15"/>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溫室氣體管理及減碳</w:t>
      </w:r>
    </w:p>
    <w:p w14:paraId="50465E56" w14:textId="77777777" w:rsidR="00D6057F" w:rsidRPr="00BA3CAE" w:rsidRDefault="00D6057F" w:rsidP="00BA5E2B">
      <w:pPr>
        <w:pStyle w:val="af"/>
        <w:widowControl w:val="0"/>
        <w:numPr>
          <w:ilvl w:val="0"/>
          <w:numId w:val="15"/>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循環經濟</w:t>
      </w:r>
    </w:p>
    <w:p w14:paraId="369DE2DB" w14:textId="77777777" w:rsidR="00D6057F" w:rsidRPr="00BA3CAE" w:rsidRDefault="00D6057F" w:rsidP="00BA5E2B">
      <w:pPr>
        <w:pStyle w:val="af"/>
        <w:widowControl w:val="0"/>
        <w:numPr>
          <w:ilvl w:val="0"/>
          <w:numId w:val="15"/>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職場健康安全</w:t>
      </w:r>
    </w:p>
    <w:p w14:paraId="6214CEB0" w14:textId="77777777" w:rsidR="00D6057F" w:rsidRPr="00BA3CAE" w:rsidRDefault="00D6057F" w:rsidP="00BA5E2B">
      <w:pPr>
        <w:pStyle w:val="af"/>
        <w:widowControl w:val="0"/>
        <w:numPr>
          <w:ilvl w:val="0"/>
          <w:numId w:val="15"/>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人才培育</w:t>
      </w:r>
    </w:p>
    <w:p w14:paraId="534A1BB0" w14:textId="77777777" w:rsidR="00D6057F" w:rsidRPr="00BA3CAE" w:rsidRDefault="00D6057F" w:rsidP="00BA5E2B">
      <w:pPr>
        <w:pStyle w:val="af"/>
        <w:widowControl w:val="0"/>
        <w:numPr>
          <w:ilvl w:val="0"/>
          <w:numId w:val="15"/>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人權保護</w:t>
      </w:r>
    </w:p>
    <w:p w14:paraId="5D152267" w14:textId="77777777" w:rsidR="00D6057F" w:rsidRPr="00BA3CAE" w:rsidRDefault="00D6057F" w:rsidP="00D6057F">
      <w:pPr>
        <w:jc w:val="both"/>
        <w:rPr>
          <w:rFonts w:ascii="Times New Roman" w:eastAsia="標楷體" w:hAnsi="Times New Roman" w:cs="Times New Roman"/>
        </w:rPr>
      </w:pPr>
    </w:p>
    <w:p w14:paraId="0EA9107E" w14:textId="77777777" w:rsidR="00135BD7"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w:t>
      </w:r>
      <w:r w:rsidRPr="00BA3CAE">
        <w:rPr>
          <w:rFonts w:ascii="Times New Roman" w:eastAsia="標楷體" w:hAnsi="Times New Roman" w:cs="Times New Roman"/>
        </w:rPr>
        <w:t>2024</w:t>
      </w:r>
      <w:r w:rsidRPr="00BA3CAE">
        <w:rPr>
          <w:rFonts w:ascii="Times New Roman" w:eastAsia="標楷體" w:hAnsi="Times New Roman" w:cs="Times New Roman"/>
        </w:rPr>
        <w:t>年重大主題與前一年相比，新增供應鏈管理及人權保護，其他重大主題則保留無刪除。除了外部利害關係人關注度提升外，產業及工會在此兩項議題也提升關注，而衝擊評估結果恰好反映出國內外的重視，因此由原本</w:t>
      </w:r>
      <w:r w:rsidRPr="00BA3CAE">
        <w:rPr>
          <w:rFonts w:ascii="Times New Roman" w:eastAsia="標楷體" w:hAnsi="Times New Roman" w:cs="Times New Roman"/>
        </w:rPr>
        <w:t>8</w:t>
      </w:r>
      <w:r w:rsidRPr="00BA3CAE">
        <w:rPr>
          <w:rFonts w:ascii="Times New Roman" w:eastAsia="標楷體" w:hAnsi="Times New Roman" w:cs="Times New Roman"/>
        </w:rPr>
        <w:t>項重大主題，調整為</w:t>
      </w:r>
      <w:r w:rsidRPr="00BA3CAE">
        <w:rPr>
          <w:rFonts w:ascii="Times New Roman" w:eastAsia="標楷體" w:hAnsi="Times New Roman" w:cs="Times New Roman"/>
        </w:rPr>
        <w:t>10</w:t>
      </w:r>
      <w:r w:rsidRPr="00BA3CAE">
        <w:rPr>
          <w:rFonts w:ascii="Times New Roman" w:eastAsia="標楷體" w:hAnsi="Times New Roman" w:cs="Times New Roman"/>
        </w:rPr>
        <w:t>項重大主題。</w:t>
      </w:r>
    </w:p>
    <w:p w14:paraId="0ED59FBD" w14:textId="06EA7C08" w:rsidR="00D6057F" w:rsidRPr="00BA3CAE" w:rsidRDefault="00D6057F" w:rsidP="00D6057F">
      <w:pPr>
        <w:jc w:val="both"/>
        <w:rPr>
          <w:rFonts w:ascii="Times New Roman" w:eastAsia="標楷體" w:hAnsi="Times New Roman" w:cs="Times New Roman"/>
        </w:rPr>
      </w:pPr>
    </w:p>
    <w:p w14:paraId="171AAB10" w14:textId="749DC8BB" w:rsidR="00C6264C" w:rsidRPr="00BA3CAE" w:rsidRDefault="00C6264C" w:rsidP="00C6264C">
      <w:pPr>
        <w:pStyle w:val="21"/>
        <w:spacing w:before="180" w:after="180"/>
        <w:ind w:left="851" w:hanging="851"/>
        <w:rPr>
          <w:rFonts w:ascii="Times New Roman" w:eastAsia="標楷體" w:hAnsi="Times New Roman" w:cs="Times New Roman"/>
          <w:sz w:val="36"/>
        </w:rPr>
      </w:pPr>
      <w:bookmarkStart w:id="39" w:name="_Toc188438507"/>
      <w:r w:rsidRPr="00BA3CAE">
        <w:rPr>
          <w:rFonts w:ascii="Times New Roman" w:eastAsia="標楷體" w:hAnsi="Times New Roman" w:cs="Times New Roman"/>
        </w:rPr>
        <w:lastRenderedPageBreak/>
        <w:t>3</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04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重大</w:t>
      </w:r>
      <w:r w:rsidR="005A7568" w:rsidRPr="006F65EF">
        <w:rPr>
          <w:rFonts w:ascii="Times New Roman" w:eastAsia="標楷體" w:hAnsi="Times New Roman" w:cs="Times New Roman" w:hint="eastAsia"/>
        </w:rPr>
        <w:t>主題</w:t>
      </w:r>
      <w:r w:rsidRPr="00BA3CAE">
        <w:rPr>
          <w:rFonts w:ascii="Times New Roman" w:eastAsia="標楷體" w:hAnsi="Times New Roman" w:cs="Times New Roman"/>
        </w:rPr>
        <w:t>之管理</w:t>
      </w:r>
      <w:bookmarkEnd w:id="39"/>
    </w:p>
    <w:p w14:paraId="29F909ED" w14:textId="77777777" w:rsidR="00D6057F" w:rsidRPr="00BA3CAE" w:rsidRDefault="00D6057F" w:rsidP="00D6057F">
      <w:pPr>
        <w:jc w:val="both"/>
        <w:rPr>
          <w:rFonts w:ascii="Times New Roman" w:eastAsia="標楷體" w:hAnsi="Times New Roman" w:cs="Times New Roman"/>
          <w:b/>
        </w:rPr>
      </w:pPr>
      <w:bookmarkStart w:id="40" w:name="_Toc184659228"/>
      <w:r w:rsidRPr="00BA3CAE">
        <w:rPr>
          <w:rFonts w:ascii="Times New Roman" w:eastAsia="標楷體" w:hAnsi="Times New Roman" w:cs="Times New Roman"/>
          <w:b/>
          <w:bCs/>
        </w:rPr>
        <w:t>政策與承諾、所採取之行動、績效目標及指標執行情況</w:t>
      </w:r>
      <w:bookmarkEnd w:id="40"/>
    </w:p>
    <w:p w14:paraId="51FEA3E9" w14:textId="034767A9" w:rsidR="00D6057F" w:rsidRPr="00BA3CAE" w:rsidRDefault="00D6057F" w:rsidP="00D6057F">
      <w:pPr>
        <w:widowControl/>
        <w:spacing w:beforeLines="50" w:before="180"/>
        <w:jc w:val="both"/>
        <w:rPr>
          <w:rFonts w:ascii="Times New Roman" w:eastAsia="標楷體" w:hAnsi="Times New Roman" w:cs="Times New Roman"/>
        </w:rPr>
      </w:pPr>
      <w:r w:rsidRPr="00BA3CAE">
        <w:rPr>
          <w:rFonts w:ascii="Times New Roman" w:eastAsia="標楷體" w:hAnsi="Times New Roman" w:cs="Times New Roman"/>
        </w:rPr>
        <w:t>本公司依照各項重</w:t>
      </w:r>
      <w:r w:rsidRPr="006F65EF">
        <w:rPr>
          <w:rFonts w:ascii="Times New Roman" w:eastAsia="標楷體" w:hAnsi="Times New Roman" w:cs="Times New Roman"/>
          <w:color w:val="000000" w:themeColor="text1"/>
        </w:rPr>
        <w:t>大</w:t>
      </w:r>
      <w:r w:rsidR="005A7568" w:rsidRPr="006F65EF">
        <w:rPr>
          <w:rFonts w:ascii="Times New Roman" w:eastAsia="標楷體" w:hAnsi="Times New Roman" w:cs="Times New Roman" w:hint="eastAsia"/>
          <w:color w:val="000000" w:themeColor="text1"/>
        </w:rPr>
        <w:t>主題</w:t>
      </w:r>
      <w:r w:rsidRPr="006F65EF">
        <w:rPr>
          <w:rFonts w:ascii="Times New Roman" w:eastAsia="標楷體" w:hAnsi="Times New Roman" w:cs="Times New Roman"/>
          <w:color w:val="000000" w:themeColor="text1"/>
        </w:rPr>
        <w:t>的衝擊性質，制定對應的政策與管理行動，由專責單位負責追縱政策與策略執行之有效性，並訂定指標目標，定期檢視目標達成率。以下按照各重大</w:t>
      </w:r>
      <w:r w:rsidR="005A7568" w:rsidRPr="006F65EF">
        <w:rPr>
          <w:rFonts w:ascii="Times New Roman" w:eastAsia="標楷體" w:hAnsi="Times New Roman" w:cs="Times New Roman" w:hint="eastAsia"/>
          <w:color w:val="000000" w:themeColor="text1"/>
        </w:rPr>
        <w:t>主題</w:t>
      </w:r>
      <w:r w:rsidRPr="006F65EF">
        <w:rPr>
          <w:rFonts w:ascii="Times New Roman" w:eastAsia="標楷體" w:hAnsi="Times New Roman" w:cs="Times New Roman"/>
          <w:color w:val="000000" w:themeColor="text1"/>
        </w:rPr>
        <w:t>，分別說明</w:t>
      </w:r>
      <w:r w:rsidRPr="00BA3CAE">
        <w:rPr>
          <w:rFonts w:ascii="Times New Roman" w:eastAsia="標楷體" w:hAnsi="Times New Roman" w:cs="Times New Roman"/>
        </w:rPr>
        <w:t>其管理措施</w:t>
      </w:r>
    </w:p>
    <w:p w14:paraId="30E3012E" w14:textId="77777777" w:rsidR="00D6057F" w:rsidRPr="00BA3CAE" w:rsidRDefault="00D6057F" w:rsidP="00BA5E2B">
      <w:pPr>
        <w:pStyle w:val="af"/>
        <w:widowControl w:val="0"/>
        <w:numPr>
          <w:ilvl w:val="0"/>
          <w:numId w:val="18"/>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職業安全衛生</w:t>
      </w:r>
    </w:p>
    <w:tbl>
      <w:tblPr>
        <w:tblW w:w="8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266"/>
        <w:gridCol w:w="1918"/>
        <w:gridCol w:w="1919"/>
        <w:gridCol w:w="1967"/>
      </w:tblGrid>
      <w:tr w:rsidR="00D6057F" w:rsidRPr="00BA3CAE" w14:paraId="30F0D46F" w14:textId="77777777" w:rsidTr="00D6057F">
        <w:trPr>
          <w:trHeight w:val="360"/>
        </w:trPr>
        <w:tc>
          <w:tcPr>
            <w:tcW w:w="2266" w:type="dxa"/>
            <w:shd w:val="clear" w:color="auto" w:fill="9CC2E5" w:themeFill="accent1" w:themeFillTint="99"/>
            <w:noWrap/>
            <w:vAlign w:val="center"/>
            <w:hideMark/>
          </w:tcPr>
          <w:p w14:paraId="0FB10BE5" w14:textId="77777777" w:rsidR="00D6057F" w:rsidRPr="00BA3CAE" w:rsidRDefault="00D6057F" w:rsidP="00D6057F">
            <w:pPr>
              <w:widowControl/>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衝擊說明</w:t>
            </w:r>
          </w:p>
        </w:tc>
        <w:tc>
          <w:tcPr>
            <w:tcW w:w="5804" w:type="dxa"/>
            <w:gridSpan w:val="3"/>
            <w:shd w:val="clear" w:color="auto" w:fill="auto"/>
            <w:noWrap/>
            <w:vAlign w:val="center"/>
            <w:hideMark/>
          </w:tcPr>
          <w:p w14:paraId="1621FCED" w14:textId="77777777" w:rsidR="00D6057F" w:rsidRPr="00BA3CAE" w:rsidRDefault="00D6057F" w:rsidP="00D6057F">
            <w:pPr>
              <w:widowControl/>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制定完整的職業安全管理措施，可以降低職災發生率</w:t>
            </w:r>
            <w:proofErr w:type="gramStart"/>
            <w:r w:rsidRPr="00BA3CAE">
              <w:rPr>
                <w:rFonts w:ascii="Times New Roman" w:eastAsia="標楷體" w:hAnsi="Times New Roman" w:cs="Times New Roman"/>
                <w:color w:val="000000"/>
                <w:kern w:val="0"/>
                <w:szCs w:val="24"/>
              </w:rPr>
              <w:t>與職安風險</w:t>
            </w:r>
            <w:proofErr w:type="gramEnd"/>
            <w:r w:rsidRPr="00BA3CAE">
              <w:rPr>
                <w:rFonts w:ascii="Times New Roman" w:eastAsia="標楷體" w:hAnsi="Times New Roman" w:cs="Times New Roman"/>
                <w:color w:val="000000"/>
                <w:kern w:val="0"/>
                <w:szCs w:val="24"/>
              </w:rPr>
              <w:t>，保障工作者的職業健康與安全。</w:t>
            </w:r>
          </w:p>
        </w:tc>
      </w:tr>
      <w:tr w:rsidR="00D6057F" w:rsidRPr="00BA3CAE" w14:paraId="5EABC60B" w14:textId="77777777" w:rsidTr="00D6057F">
        <w:trPr>
          <w:trHeight w:val="330"/>
        </w:trPr>
        <w:tc>
          <w:tcPr>
            <w:tcW w:w="2266" w:type="dxa"/>
            <w:vMerge w:val="restart"/>
            <w:shd w:val="clear" w:color="auto" w:fill="9CC2E5" w:themeFill="accent1" w:themeFillTint="99"/>
            <w:noWrap/>
            <w:vAlign w:val="center"/>
          </w:tcPr>
          <w:p w14:paraId="221272FA" w14:textId="77777777" w:rsidR="00D6057F" w:rsidRPr="00BA3CAE" w:rsidRDefault="00D6057F" w:rsidP="00D6057F">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政策或承諾</w:t>
            </w:r>
          </w:p>
        </w:tc>
        <w:tc>
          <w:tcPr>
            <w:tcW w:w="1918" w:type="dxa"/>
            <w:shd w:val="clear" w:color="auto" w:fill="9CC2E5" w:themeFill="accent1" w:themeFillTint="99"/>
            <w:noWrap/>
            <w:vAlign w:val="center"/>
          </w:tcPr>
          <w:p w14:paraId="38D1B3B1" w14:textId="77777777" w:rsidR="00D6057F" w:rsidRPr="00BA3CAE" w:rsidRDefault="00D6057F" w:rsidP="00D6057F">
            <w:pPr>
              <w:widowControl/>
              <w:snapToGrid w:val="0"/>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政策名稱</w:t>
            </w:r>
          </w:p>
        </w:tc>
        <w:tc>
          <w:tcPr>
            <w:tcW w:w="1919" w:type="dxa"/>
            <w:shd w:val="clear" w:color="auto" w:fill="9CC2E5" w:themeFill="accent1" w:themeFillTint="99"/>
            <w:vAlign w:val="center"/>
          </w:tcPr>
          <w:p w14:paraId="5FE76318" w14:textId="77777777" w:rsidR="00D6057F" w:rsidRPr="00BA3CAE" w:rsidRDefault="00D6057F" w:rsidP="00D6057F">
            <w:pPr>
              <w:snapToGrid w:val="0"/>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核准層級</w:t>
            </w:r>
          </w:p>
        </w:tc>
        <w:tc>
          <w:tcPr>
            <w:tcW w:w="1967" w:type="dxa"/>
            <w:shd w:val="clear" w:color="auto" w:fill="9CC2E5" w:themeFill="accent1" w:themeFillTint="99"/>
            <w:vAlign w:val="center"/>
          </w:tcPr>
          <w:p w14:paraId="4AD168BC" w14:textId="77777777" w:rsidR="00D6057F" w:rsidRPr="00BA3CAE" w:rsidRDefault="00D6057F" w:rsidP="00D6057F">
            <w:pPr>
              <w:widowControl/>
              <w:snapToGrid w:val="0"/>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規範對象</w:t>
            </w:r>
          </w:p>
        </w:tc>
      </w:tr>
      <w:tr w:rsidR="00D6057F" w:rsidRPr="00BA3CAE" w14:paraId="0FBA8F47" w14:textId="77777777" w:rsidTr="00D6057F">
        <w:trPr>
          <w:trHeight w:val="330"/>
        </w:trPr>
        <w:tc>
          <w:tcPr>
            <w:tcW w:w="2266" w:type="dxa"/>
            <w:vMerge/>
            <w:shd w:val="clear" w:color="auto" w:fill="9CC2E5" w:themeFill="accent1" w:themeFillTint="99"/>
            <w:noWrap/>
            <w:vAlign w:val="center"/>
          </w:tcPr>
          <w:p w14:paraId="7ED9745A" w14:textId="77777777" w:rsidR="00D6057F" w:rsidRPr="00BA3CAE" w:rsidRDefault="00D6057F" w:rsidP="00D6057F">
            <w:pPr>
              <w:widowControl/>
              <w:snapToGrid w:val="0"/>
              <w:jc w:val="both"/>
              <w:rPr>
                <w:rFonts w:ascii="Times New Roman" w:eastAsia="標楷體" w:hAnsi="Times New Roman" w:cs="Times New Roman"/>
                <w:color w:val="FFFFFF" w:themeColor="background1"/>
                <w:kern w:val="0"/>
                <w:szCs w:val="24"/>
              </w:rPr>
            </w:pPr>
          </w:p>
        </w:tc>
        <w:tc>
          <w:tcPr>
            <w:tcW w:w="1918" w:type="dxa"/>
            <w:shd w:val="clear" w:color="auto" w:fill="auto"/>
            <w:noWrap/>
            <w:vAlign w:val="center"/>
          </w:tcPr>
          <w:p w14:paraId="77519129" w14:textId="77777777" w:rsidR="00D6057F" w:rsidRPr="00BA3CAE" w:rsidRDefault="00D6057F" w:rsidP="00D6057F">
            <w:pPr>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職業安全衛生政策</w:t>
            </w:r>
          </w:p>
        </w:tc>
        <w:tc>
          <w:tcPr>
            <w:tcW w:w="1919" w:type="dxa"/>
            <w:shd w:val="clear" w:color="auto" w:fill="auto"/>
            <w:vAlign w:val="center"/>
          </w:tcPr>
          <w:p w14:paraId="0F3AC477" w14:textId="77777777" w:rsidR="00D6057F" w:rsidRPr="00BA3CAE" w:rsidRDefault="00D6057F" w:rsidP="00D6057F">
            <w:pPr>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執行長</w:t>
            </w:r>
          </w:p>
        </w:tc>
        <w:tc>
          <w:tcPr>
            <w:tcW w:w="1967" w:type="dxa"/>
            <w:shd w:val="clear" w:color="auto" w:fill="auto"/>
            <w:vAlign w:val="center"/>
          </w:tcPr>
          <w:p w14:paraId="5C8FB25D" w14:textId="77777777" w:rsidR="00D6057F" w:rsidRPr="00BA3CAE" w:rsidRDefault="00D6057F" w:rsidP="00D6057F">
            <w:pPr>
              <w:widowControl/>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員工</w:t>
            </w:r>
          </w:p>
        </w:tc>
      </w:tr>
      <w:tr w:rsidR="00D6057F" w:rsidRPr="00BA3CAE" w14:paraId="6F7B68E7" w14:textId="77777777" w:rsidTr="00D6057F">
        <w:trPr>
          <w:trHeight w:val="330"/>
        </w:trPr>
        <w:tc>
          <w:tcPr>
            <w:tcW w:w="2266" w:type="dxa"/>
            <w:vMerge/>
            <w:shd w:val="clear" w:color="auto" w:fill="9CC2E5" w:themeFill="accent1" w:themeFillTint="99"/>
            <w:noWrap/>
            <w:vAlign w:val="center"/>
          </w:tcPr>
          <w:p w14:paraId="03174314" w14:textId="77777777" w:rsidR="00D6057F" w:rsidRPr="00BA3CAE" w:rsidRDefault="00D6057F" w:rsidP="00D6057F">
            <w:pPr>
              <w:widowControl/>
              <w:snapToGrid w:val="0"/>
              <w:jc w:val="both"/>
              <w:rPr>
                <w:rFonts w:ascii="Times New Roman" w:eastAsia="標楷體" w:hAnsi="Times New Roman" w:cs="Times New Roman"/>
                <w:color w:val="FFFFFF" w:themeColor="background1"/>
              </w:rPr>
            </w:pPr>
          </w:p>
        </w:tc>
        <w:tc>
          <w:tcPr>
            <w:tcW w:w="1918" w:type="dxa"/>
            <w:shd w:val="clear" w:color="auto" w:fill="auto"/>
            <w:noWrap/>
            <w:vAlign w:val="center"/>
          </w:tcPr>
          <w:p w14:paraId="2E751728" w14:textId="77777777" w:rsidR="00D6057F" w:rsidRPr="00BA3CAE" w:rsidRDefault="00D6057F" w:rsidP="00D6057F">
            <w:pPr>
              <w:widowControl/>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承攬商安全衛生管理作業指導書</w:t>
            </w:r>
          </w:p>
        </w:tc>
        <w:tc>
          <w:tcPr>
            <w:tcW w:w="1919" w:type="dxa"/>
            <w:shd w:val="clear" w:color="auto" w:fill="auto"/>
            <w:vAlign w:val="center"/>
          </w:tcPr>
          <w:p w14:paraId="5D06188C" w14:textId="77777777" w:rsidR="00D6057F" w:rsidRPr="00BA3CAE" w:rsidRDefault="00D6057F" w:rsidP="00D6057F">
            <w:pPr>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執行長</w:t>
            </w:r>
          </w:p>
        </w:tc>
        <w:tc>
          <w:tcPr>
            <w:tcW w:w="1967" w:type="dxa"/>
            <w:shd w:val="clear" w:color="auto" w:fill="auto"/>
            <w:vAlign w:val="center"/>
          </w:tcPr>
          <w:p w14:paraId="4DE89A7C" w14:textId="77777777" w:rsidR="00D6057F" w:rsidRPr="00BA3CAE" w:rsidRDefault="00D6057F" w:rsidP="00D6057F">
            <w:pPr>
              <w:widowControl/>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承攬商</w:t>
            </w:r>
          </w:p>
        </w:tc>
      </w:tr>
      <w:tr w:rsidR="00D6057F" w:rsidRPr="00BA3CAE" w14:paraId="5F560C3D" w14:textId="77777777" w:rsidTr="00D6057F">
        <w:trPr>
          <w:trHeight w:val="330"/>
        </w:trPr>
        <w:tc>
          <w:tcPr>
            <w:tcW w:w="2266" w:type="dxa"/>
            <w:shd w:val="clear" w:color="auto" w:fill="9CC2E5" w:themeFill="accent1" w:themeFillTint="99"/>
            <w:noWrap/>
            <w:vAlign w:val="center"/>
          </w:tcPr>
          <w:p w14:paraId="6C74484C" w14:textId="77777777" w:rsidR="00D6057F" w:rsidRPr="00BA3CAE" w:rsidRDefault="00D6057F" w:rsidP="00D6057F">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rPr>
              <w:t>管理行動</w:t>
            </w:r>
          </w:p>
        </w:tc>
        <w:tc>
          <w:tcPr>
            <w:tcW w:w="5804" w:type="dxa"/>
            <w:gridSpan w:val="3"/>
            <w:shd w:val="clear" w:color="auto" w:fill="auto"/>
            <w:noWrap/>
            <w:vAlign w:val="center"/>
          </w:tcPr>
          <w:p w14:paraId="4406787B" w14:textId="77777777" w:rsidR="00D6057F" w:rsidRPr="00BA3CAE" w:rsidRDefault="00D6057F" w:rsidP="00BA5E2B">
            <w:pPr>
              <w:pStyle w:val="af"/>
              <w:numPr>
                <w:ilvl w:val="0"/>
                <w:numId w:val="16"/>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建立</w:t>
            </w:r>
            <w:r w:rsidRPr="00BA3CAE">
              <w:rPr>
                <w:rFonts w:ascii="Times New Roman" w:eastAsia="標楷體" w:hAnsi="Times New Roman" w:cs="Times New Roman"/>
                <w:color w:val="000000"/>
              </w:rPr>
              <w:t>ISO 45001</w:t>
            </w:r>
            <w:r w:rsidRPr="00BA3CAE">
              <w:rPr>
                <w:rFonts w:ascii="Times New Roman" w:eastAsia="標楷體" w:hAnsi="Times New Roman" w:cs="Times New Roman"/>
                <w:color w:val="000000"/>
              </w:rPr>
              <w:t>職業安全衛生管理系統</w:t>
            </w:r>
          </w:p>
          <w:p w14:paraId="4748DDAD" w14:textId="77777777" w:rsidR="00D6057F" w:rsidRPr="00BA3CAE" w:rsidRDefault="00D6057F" w:rsidP="00BA5E2B">
            <w:pPr>
              <w:pStyle w:val="af"/>
              <w:numPr>
                <w:ilvl w:val="0"/>
                <w:numId w:val="16"/>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制定職業安全衛生管理方針，並透過宣導或開辦課程</w:t>
            </w:r>
            <w:proofErr w:type="gramStart"/>
            <w:r w:rsidRPr="00BA3CAE">
              <w:rPr>
                <w:rFonts w:ascii="Times New Roman" w:eastAsia="標楷體" w:hAnsi="Times New Roman" w:cs="Times New Roman"/>
                <w:color w:val="000000"/>
              </w:rPr>
              <w:t>佈</w:t>
            </w:r>
            <w:proofErr w:type="gramEnd"/>
            <w:r w:rsidRPr="00BA3CAE">
              <w:rPr>
                <w:rFonts w:ascii="Times New Roman" w:eastAsia="標楷體" w:hAnsi="Times New Roman" w:cs="Times New Roman"/>
                <w:color w:val="000000"/>
              </w:rPr>
              <w:t>達相關管理措施</w:t>
            </w:r>
          </w:p>
          <w:p w14:paraId="516D0B44" w14:textId="77777777" w:rsidR="00D6057F" w:rsidRPr="00BA3CAE" w:rsidRDefault="00D6057F" w:rsidP="00BA5E2B">
            <w:pPr>
              <w:pStyle w:val="af"/>
              <w:numPr>
                <w:ilvl w:val="0"/>
                <w:numId w:val="16"/>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承攬商到廠前須完成教育訓練，並且按照管理指導書完成作業</w:t>
            </w:r>
          </w:p>
        </w:tc>
      </w:tr>
      <w:tr w:rsidR="00D6057F" w:rsidRPr="00BA3CAE" w14:paraId="4852639B" w14:textId="77777777" w:rsidTr="00D6057F">
        <w:trPr>
          <w:trHeight w:val="330"/>
        </w:trPr>
        <w:tc>
          <w:tcPr>
            <w:tcW w:w="2266" w:type="dxa"/>
            <w:shd w:val="clear" w:color="auto" w:fill="9CC2E5" w:themeFill="accent1" w:themeFillTint="99"/>
            <w:noWrap/>
            <w:vAlign w:val="center"/>
          </w:tcPr>
          <w:p w14:paraId="03206684" w14:textId="77777777" w:rsidR="00D6057F" w:rsidRPr="00BA3CAE" w:rsidRDefault="00D6057F" w:rsidP="00D6057F">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rPr>
              <w:t>追蹤行動有效流程</w:t>
            </w:r>
          </w:p>
        </w:tc>
        <w:tc>
          <w:tcPr>
            <w:tcW w:w="5804" w:type="dxa"/>
            <w:gridSpan w:val="3"/>
            <w:shd w:val="clear" w:color="auto" w:fill="auto"/>
            <w:noWrap/>
            <w:vAlign w:val="center"/>
          </w:tcPr>
          <w:p w14:paraId="0D098E14" w14:textId="77777777" w:rsidR="00D6057F" w:rsidRPr="00BA3CAE" w:rsidRDefault="00D6057F" w:rsidP="00BA5E2B">
            <w:pPr>
              <w:pStyle w:val="af"/>
              <w:numPr>
                <w:ilvl w:val="0"/>
                <w:numId w:val="17"/>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定期辦理</w:t>
            </w:r>
            <w:r w:rsidRPr="00BA3CAE">
              <w:rPr>
                <w:rFonts w:ascii="Times New Roman" w:eastAsia="標楷體" w:hAnsi="Times New Roman" w:cs="Times New Roman"/>
                <w:color w:val="000000"/>
              </w:rPr>
              <w:t>ISO 45001</w:t>
            </w:r>
            <w:r w:rsidRPr="00BA3CAE">
              <w:rPr>
                <w:rFonts w:ascii="Times New Roman" w:eastAsia="標楷體" w:hAnsi="Times New Roman" w:cs="Times New Roman"/>
                <w:color w:val="000000"/>
              </w:rPr>
              <w:t>第三方查證</w:t>
            </w:r>
          </w:p>
          <w:p w14:paraId="429C4A9E" w14:textId="77777777" w:rsidR="00D6057F" w:rsidRPr="00BA3CAE" w:rsidRDefault="00D6057F" w:rsidP="00BA5E2B">
            <w:pPr>
              <w:pStyle w:val="af"/>
              <w:numPr>
                <w:ilvl w:val="0"/>
                <w:numId w:val="17"/>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每季召開安全衛生委員會，檢討安全衛生管理成效</w:t>
            </w:r>
          </w:p>
          <w:p w14:paraId="00E76676" w14:textId="77777777" w:rsidR="00D6057F" w:rsidRPr="00BA3CAE" w:rsidRDefault="00D6057F" w:rsidP="00BA5E2B">
            <w:pPr>
              <w:pStyle w:val="af"/>
              <w:numPr>
                <w:ilvl w:val="0"/>
                <w:numId w:val="17"/>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不定期稽核承攬商作業，若有缺失須追蹤改善結果</w:t>
            </w:r>
          </w:p>
        </w:tc>
      </w:tr>
      <w:tr w:rsidR="00D6057F" w:rsidRPr="00BA3CAE" w14:paraId="74B21766" w14:textId="77777777" w:rsidTr="00D6057F">
        <w:trPr>
          <w:trHeight w:val="330"/>
        </w:trPr>
        <w:tc>
          <w:tcPr>
            <w:tcW w:w="2266" w:type="dxa"/>
            <w:shd w:val="clear" w:color="auto" w:fill="9CC2E5" w:themeFill="accent1" w:themeFillTint="99"/>
            <w:noWrap/>
            <w:vAlign w:val="center"/>
          </w:tcPr>
          <w:p w14:paraId="1BC407A1" w14:textId="77777777" w:rsidR="00D6057F" w:rsidRPr="00BA3CAE" w:rsidRDefault="00D6057F" w:rsidP="00D6057F">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rPr>
              <w:t>指標目標</w:t>
            </w:r>
          </w:p>
        </w:tc>
        <w:tc>
          <w:tcPr>
            <w:tcW w:w="5804" w:type="dxa"/>
            <w:gridSpan w:val="3"/>
            <w:shd w:val="clear" w:color="auto" w:fill="auto"/>
            <w:noWrap/>
            <w:vAlign w:val="center"/>
          </w:tcPr>
          <w:p w14:paraId="4A657405" w14:textId="77777777" w:rsidR="00D6057F" w:rsidRPr="00BA3CAE" w:rsidRDefault="00D6057F" w:rsidP="00D6057F">
            <w:pPr>
              <w:widowControl/>
              <w:snapToGrid w:val="0"/>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短期目標：可記錄事故率低於產業</w:t>
            </w:r>
            <w:r w:rsidRPr="00BA3CAE">
              <w:rPr>
                <w:rFonts w:ascii="Times New Roman" w:eastAsia="標楷體" w:hAnsi="Times New Roman" w:cs="Times New Roman"/>
                <w:color w:val="000000"/>
                <w:kern w:val="0"/>
                <w:szCs w:val="24"/>
              </w:rPr>
              <w:t>3</w:t>
            </w:r>
            <w:r w:rsidRPr="00BA3CAE">
              <w:rPr>
                <w:rFonts w:ascii="Times New Roman" w:eastAsia="標楷體" w:hAnsi="Times New Roman" w:cs="Times New Roman"/>
                <w:color w:val="000000"/>
                <w:kern w:val="0"/>
                <w:szCs w:val="24"/>
              </w:rPr>
              <w:t>年平均值</w:t>
            </w:r>
          </w:p>
          <w:p w14:paraId="3120B710" w14:textId="77777777" w:rsidR="00D6057F" w:rsidRPr="00BA3CAE" w:rsidRDefault="00D6057F" w:rsidP="00D6057F">
            <w:pPr>
              <w:widowControl/>
              <w:snapToGrid w:val="0"/>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中期目標：可記錄事故率低於產業</w:t>
            </w:r>
            <w:r w:rsidRPr="00BA3CAE">
              <w:rPr>
                <w:rFonts w:ascii="Times New Roman" w:eastAsia="標楷體" w:hAnsi="Times New Roman" w:cs="Times New Roman"/>
                <w:color w:val="000000"/>
                <w:kern w:val="0"/>
                <w:szCs w:val="24"/>
              </w:rPr>
              <w:t>3</w:t>
            </w:r>
            <w:r w:rsidRPr="00BA3CAE">
              <w:rPr>
                <w:rFonts w:ascii="Times New Roman" w:eastAsia="標楷體" w:hAnsi="Times New Roman" w:cs="Times New Roman"/>
                <w:color w:val="000000"/>
                <w:kern w:val="0"/>
                <w:szCs w:val="24"/>
              </w:rPr>
              <w:t>年平均值</w:t>
            </w:r>
            <w:r w:rsidRPr="00BA3CAE">
              <w:rPr>
                <w:rFonts w:ascii="Times New Roman" w:eastAsia="標楷體" w:hAnsi="Times New Roman" w:cs="Times New Roman"/>
                <w:color w:val="000000"/>
                <w:kern w:val="0"/>
                <w:szCs w:val="24"/>
              </w:rPr>
              <w:t>1/2</w:t>
            </w:r>
            <w:r w:rsidRPr="00BA3CAE">
              <w:rPr>
                <w:rFonts w:ascii="Times New Roman" w:eastAsia="標楷體" w:hAnsi="Times New Roman" w:cs="Times New Roman"/>
                <w:color w:val="000000"/>
                <w:kern w:val="0"/>
                <w:szCs w:val="24"/>
              </w:rPr>
              <w:t>以下</w:t>
            </w:r>
          </w:p>
          <w:p w14:paraId="4F1BB315" w14:textId="77777777" w:rsidR="00D6057F" w:rsidRPr="00BA3CAE" w:rsidRDefault="00D6057F" w:rsidP="00D6057F">
            <w:pPr>
              <w:widowControl/>
              <w:snapToGrid w:val="0"/>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長期目標：可記錄事故率低於產業</w:t>
            </w:r>
            <w:r w:rsidRPr="00BA3CAE">
              <w:rPr>
                <w:rFonts w:ascii="Times New Roman" w:eastAsia="標楷體" w:hAnsi="Times New Roman" w:cs="Times New Roman"/>
                <w:color w:val="000000"/>
                <w:kern w:val="0"/>
                <w:szCs w:val="24"/>
              </w:rPr>
              <w:t>3</w:t>
            </w:r>
            <w:r w:rsidRPr="00BA3CAE">
              <w:rPr>
                <w:rFonts w:ascii="Times New Roman" w:eastAsia="標楷體" w:hAnsi="Times New Roman" w:cs="Times New Roman"/>
                <w:color w:val="000000"/>
                <w:kern w:val="0"/>
                <w:szCs w:val="24"/>
              </w:rPr>
              <w:t>年平均值</w:t>
            </w:r>
            <w:r w:rsidRPr="00BA3CAE">
              <w:rPr>
                <w:rFonts w:ascii="Times New Roman" w:eastAsia="標楷體" w:hAnsi="Times New Roman" w:cs="Times New Roman"/>
                <w:color w:val="000000"/>
                <w:kern w:val="0"/>
                <w:szCs w:val="24"/>
              </w:rPr>
              <w:t>1/3</w:t>
            </w:r>
            <w:r w:rsidRPr="00BA3CAE">
              <w:rPr>
                <w:rFonts w:ascii="Times New Roman" w:eastAsia="標楷體" w:hAnsi="Times New Roman" w:cs="Times New Roman"/>
                <w:color w:val="000000"/>
                <w:kern w:val="0"/>
                <w:szCs w:val="24"/>
              </w:rPr>
              <w:t>以下</w:t>
            </w:r>
          </w:p>
        </w:tc>
      </w:tr>
    </w:tbl>
    <w:p w14:paraId="172B788A" w14:textId="6CED216C" w:rsidR="00D6057F" w:rsidRPr="00BA3CAE" w:rsidRDefault="00D6057F" w:rsidP="00C6264C">
      <w:pPr>
        <w:pStyle w:val="Web"/>
        <w:rPr>
          <w:rFonts w:ascii="Times New Roman" w:eastAsia="標楷體" w:hAnsi="Times New Roman" w:cs="Times New Roman"/>
        </w:rPr>
      </w:pPr>
    </w:p>
    <w:p w14:paraId="006B945F" w14:textId="19C3D994" w:rsidR="0004285B" w:rsidRPr="00BA3CAE" w:rsidRDefault="0004285B" w:rsidP="00BA5E2B">
      <w:pPr>
        <w:pStyle w:val="af"/>
        <w:widowControl w:val="0"/>
        <w:numPr>
          <w:ilvl w:val="0"/>
          <w:numId w:val="18"/>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能源管理</w:t>
      </w:r>
    </w:p>
    <w:tbl>
      <w:tblPr>
        <w:tblW w:w="8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266"/>
        <w:gridCol w:w="1918"/>
        <w:gridCol w:w="1919"/>
        <w:gridCol w:w="1967"/>
      </w:tblGrid>
      <w:tr w:rsidR="0004285B" w:rsidRPr="00BA3CAE" w14:paraId="7E5B77B4" w14:textId="77777777" w:rsidTr="00A91C5A">
        <w:trPr>
          <w:trHeight w:val="360"/>
        </w:trPr>
        <w:tc>
          <w:tcPr>
            <w:tcW w:w="2266" w:type="dxa"/>
            <w:shd w:val="clear" w:color="auto" w:fill="9CC2E5" w:themeFill="accent1" w:themeFillTint="99"/>
            <w:noWrap/>
            <w:vAlign w:val="center"/>
            <w:hideMark/>
          </w:tcPr>
          <w:p w14:paraId="3A279EEF" w14:textId="77777777" w:rsidR="0004285B" w:rsidRPr="00BA3CAE" w:rsidRDefault="0004285B" w:rsidP="00A91C5A">
            <w:pPr>
              <w:widowControl/>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衝擊說明</w:t>
            </w:r>
          </w:p>
        </w:tc>
        <w:tc>
          <w:tcPr>
            <w:tcW w:w="5804" w:type="dxa"/>
            <w:gridSpan w:val="3"/>
            <w:shd w:val="clear" w:color="auto" w:fill="auto"/>
            <w:noWrap/>
            <w:vAlign w:val="center"/>
            <w:hideMark/>
          </w:tcPr>
          <w:p w14:paraId="1D0906ED" w14:textId="574221B2" w:rsidR="0004285B" w:rsidRPr="00BA3CAE" w:rsidRDefault="0004285B" w:rsidP="00A91C5A">
            <w:pPr>
              <w:widowControl/>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推動有效的能源管理措施，有助於降低能源消耗，進一步減少環境影響並提升能源使用效率</w:t>
            </w:r>
          </w:p>
        </w:tc>
      </w:tr>
      <w:tr w:rsidR="0004285B" w:rsidRPr="00BA3CAE" w14:paraId="442BF145" w14:textId="77777777" w:rsidTr="00A91C5A">
        <w:trPr>
          <w:trHeight w:val="330"/>
        </w:trPr>
        <w:tc>
          <w:tcPr>
            <w:tcW w:w="2266" w:type="dxa"/>
            <w:vMerge w:val="restart"/>
            <w:shd w:val="clear" w:color="auto" w:fill="9CC2E5" w:themeFill="accent1" w:themeFillTint="99"/>
            <w:noWrap/>
            <w:vAlign w:val="center"/>
          </w:tcPr>
          <w:p w14:paraId="160C2AC8" w14:textId="77777777" w:rsidR="0004285B" w:rsidRPr="00BA3CAE" w:rsidRDefault="0004285B" w:rsidP="00A91C5A">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政策或承諾</w:t>
            </w:r>
          </w:p>
        </w:tc>
        <w:tc>
          <w:tcPr>
            <w:tcW w:w="1918" w:type="dxa"/>
            <w:shd w:val="clear" w:color="auto" w:fill="9CC2E5" w:themeFill="accent1" w:themeFillTint="99"/>
            <w:noWrap/>
            <w:vAlign w:val="center"/>
          </w:tcPr>
          <w:p w14:paraId="6BD1EDD4" w14:textId="77777777" w:rsidR="0004285B" w:rsidRPr="00BA3CAE" w:rsidRDefault="0004285B" w:rsidP="00A91C5A">
            <w:pPr>
              <w:widowControl/>
              <w:snapToGrid w:val="0"/>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政策名稱</w:t>
            </w:r>
          </w:p>
        </w:tc>
        <w:tc>
          <w:tcPr>
            <w:tcW w:w="1919" w:type="dxa"/>
            <w:shd w:val="clear" w:color="auto" w:fill="9CC2E5" w:themeFill="accent1" w:themeFillTint="99"/>
            <w:vAlign w:val="center"/>
          </w:tcPr>
          <w:p w14:paraId="6F9DE08A" w14:textId="77777777" w:rsidR="0004285B" w:rsidRPr="00BA3CAE" w:rsidRDefault="0004285B" w:rsidP="00A91C5A">
            <w:pPr>
              <w:snapToGrid w:val="0"/>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核准層級</w:t>
            </w:r>
          </w:p>
        </w:tc>
        <w:tc>
          <w:tcPr>
            <w:tcW w:w="1967" w:type="dxa"/>
            <w:shd w:val="clear" w:color="auto" w:fill="9CC2E5" w:themeFill="accent1" w:themeFillTint="99"/>
            <w:vAlign w:val="center"/>
          </w:tcPr>
          <w:p w14:paraId="16BBF829" w14:textId="77777777" w:rsidR="0004285B" w:rsidRPr="00BA3CAE" w:rsidRDefault="0004285B" w:rsidP="00A91C5A">
            <w:pPr>
              <w:widowControl/>
              <w:snapToGrid w:val="0"/>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規範對象</w:t>
            </w:r>
          </w:p>
        </w:tc>
      </w:tr>
      <w:tr w:rsidR="0004285B" w:rsidRPr="00BA3CAE" w14:paraId="22EC63D5" w14:textId="77777777" w:rsidTr="00A91C5A">
        <w:trPr>
          <w:trHeight w:val="330"/>
        </w:trPr>
        <w:tc>
          <w:tcPr>
            <w:tcW w:w="2266" w:type="dxa"/>
            <w:vMerge/>
            <w:shd w:val="clear" w:color="auto" w:fill="9CC2E5" w:themeFill="accent1" w:themeFillTint="99"/>
            <w:noWrap/>
            <w:vAlign w:val="center"/>
          </w:tcPr>
          <w:p w14:paraId="64D3BCA1" w14:textId="77777777" w:rsidR="0004285B" w:rsidRPr="00BA3CAE" w:rsidRDefault="0004285B" w:rsidP="00A91C5A">
            <w:pPr>
              <w:widowControl/>
              <w:snapToGrid w:val="0"/>
              <w:jc w:val="both"/>
              <w:rPr>
                <w:rFonts w:ascii="Times New Roman" w:eastAsia="標楷體" w:hAnsi="Times New Roman" w:cs="Times New Roman"/>
                <w:color w:val="FFFFFF" w:themeColor="background1"/>
                <w:kern w:val="0"/>
                <w:szCs w:val="24"/>
              </w:rPr>
            </w:pPr>
          </w:p>
        </w:tc>
        <w:tc>
          <w:tcPr>
            <w:tcW w:w="1918" w:type="dxa"/>
            <w:shd w:val="clear" w:color="auto" w:fill="auto"/>
            <w:noWrap/>
            <w:vAlign w:val="center"/>
          </w:tcPr>
          <w:p w14:paraId="29F86127" w14:textId="5F0D0FB5" w:rsidR="0004285B" w:rsidRPr="00BA3CAE" w:rsidRDefault="0004285B" w:rsidP="00A91C5A">
            <w:pPr>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能源管理政策</w:t>
            </w:r>
          </w:p>
        </w:tc>
        <w:tc>
          <w:tcPr>
            <w:tcW w:w="1919" w:type="dxa"/>
            <w:shd w:val="clear" w:color="auto" w:fill="auto"/>
            <w:vAlign w:val="center"/>
          </w:tcPr>
          <w:p w14:paraId="38B3E7E4" w14:textId="77777777" w:rsidR="0004285B" w:rsidRPr="00BA3CAE" w:rsidRDefault="0004285B" w:rsidP="00A91C5A">
            <w:pPr>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執行長</w:t>
            </w:r>
          </w:p>
        </w:tc>
        <w:tc>
          <w:tcPr>
            <w:tcW w:w="1967" w:type="dxa"/>
            <w:shd w:val="clear" w:color="auto" w:fill="auto"/>
            <w:vAlign w:val="center"/>
          </w:tcPr>
          <w:p w14:paraId="68D3DDAF" w14:textId="77777777" w:rsidR="0004285B" w:rsidRPr="00BA3CAE" w:rsidRDefault="0004285B" w:rsidP="00A91C5A">
            <w:pPr>
              <w:widowControl/>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員工</w:t>
            </w:r>
          </w:p>
        </w:tc>
      </w:tr>
      <w:tr w:rsidR="0004285B" w:rsidRPr="00BA3CAE" w14:paraId="64BBFB04" w14:textId="77777777" w:rsidTr="00A91C5A">
        <w:trPr>
          <w:trHeight w:val="330"/>
        </w:trPr>
        <w:tc>
          <w:tcPr>
            <w:tcW w:w="2266" w:type="dxa"/>
            <w:shd w:val="clear" w:color="auto" w:fill="9CC2E5" w:themeFill="accent1" w:themeFillTint="99"/>
            <w:noWrap/>
            <w:vAlign w:val="center"/>
          </w:tcPr>
          <w:p w14:paraId="225CE7EE" w14:textId="77777777" w:rsidR="0004285B" w:rsidRPr="00BA3CAE" w:rsidRDefault="0004285B" w:rsidP="00A91C5A">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rPr>
              <w:t>管理行動</w:t>
            </w:r>
          </w:p>
        </w:tc>
        <w:tc>
          <w:tcPr>
            <w:tcW w:w="5804" w:type="dxa"/>
            <w:gridSpan w:val="3"/>
            <w:shd w:val="clear" w:color="auto" w:fill="auto"/>
            <w:noWrap/>
            <w:vAlign w:val="center"/>
          </w:tcPr>
          <w:p w14:paraId="40706C08" w14:textId="1AD778CD" w:rsidR="00654D3F" w:rsidRPr="00BA3CAE" w:rsidRDefault="00654D3F" w:rsidP="00BA5E2B">
            <w:pPr>
              <w:pStyle w:val="af"/>
              <w:numPr>
                <w:ilvl w:val="0"/>
                <w:numId w:val="28"/>
              </w:numPr>
              <w:snapToGrid w:val="0"/>
              <w:jc w:val="both"/>
              <w:rPr>
                <w:rFonts w:ascii="Times New Roman" w:eastAsia="標楷體" w:hAnsi="Times New Roman" w:cs="Times New Roman"/>
                <w:color w:val="000000"/>
              </w:rPr>
            </w:pPr>
            <w:r w:rsidRPr="00BA3CAE">
              <w:rPr>
                <w:rFonts w:ascii="Times New Roman" w:eastAsia="標楷體" w:hAnsi="Times New Roman" w:cs="Times New Roman"/>
                <w:color w:val="000000"/>
              </w:rPr>
              <w:t>建立</w:t>
            </w:r>
            <w:r w:rsidRPr="00BA3CAE">
              <w:rPr>
                <w:rFonts w:ascii="Times New Roman" w:eastAsia="標楷體" w:hAnsi="Times New Roman" w:cs="Times New Roman"/>
                <w:color w:val="000000"/>
              </w:rPr>
              <w:t>ISO 50001</w:t>
            </w:r>
            <w:r w:rsidRPr="00BA3CAE">
              <w:rPr>
                <w:rFonts w:ascii="Times New Roman" w:eastAsia="標楷體" w:hAnsi="Times New Roman" w:cs="Times New Roman"/>
                <w:color w:val="000000"/>
              </w:rPr>
              <w:t>能源管理系統</w:t>
            </w:r>
          </w:p>
          <w:p w14:paraId="33ED4B98" w14:textId="5080197E" w:rsidR="00654D3F" w:rsidRPr="00BA3CAE" w:rsidRDefault="00654D3F" w:rsidP="00BA5E2B">
            <w:pPr>
              <w:pStyle w:val="af"/>
              <w:numPr>
                <w:ilvl w:val="0"/>
                <w:numId w:val="28"/>
              </w:numPr>
              <w:snapToGrid w:val="0"/>
              <w:jc w:val="both"/>
              <w:rPr>
                <w:rFonts w:ascii="Times New Roman" w:eastAsia="標楷體" w:hAnsi="Times New Roman" w:cs="Times New Roman"/>
                <w:color w:val="000000"/>
              </w:rPr>
            </w:pPr>
            <w:r w:rsidRPr="00BA3CAE">
              <w:rPr>
                <w:rFonts w:ascii="Times New Roman" w:eastAsia="標楷體" w:hAnsi="Times New Roman" w:cs="Times New Roman"/>
                <w:color w:val="000000"/>
              </w:rPr>
              <w:t>制定能源使用方針，並透過內部宣導或課程推廣節能措施</w:t>
            </w:r>
          </w:p>
          <w:p w14:paraId="0FB9C4B5" w14:textId="1A086E67" w:rsidR="0004285B" w:rsidRPr="00BA3CAE" w:rsidRDefault="00654D3F" w:rsidP="00BA5E2B">
            <w:pPr>
              <w:pStyle w:val="af"/>
              <w:numPr>
                <w:ilvl w:val="0"/>
                <w:numId w:val="28"/>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要求承攬商遵守能源管理指導書，並落實相關能源效率提升措施</w:t>
            </w:r>
          </w:p>
        </w:tc>
      </w:tr>
      <w:tr w:rsidR="0004285B" w:rsidRPr="00BA3CAE" w14:paraId="00BB60E1" w14:textId="77777777" w:rsidTr="00A91C5A">
        <w:trPr>
          <w:trHeight w:val="330"/>
        </w:trPr>
        <w:tc>
          <w:tcPr>
            <w:tcW w:w="2266" w:type="dxa"/>
            <w:shd w:val="clear" w:color="auto" w:fill="9CC2E5" w:themeFill="accent1" w:themeFillTint="99"/>
            <w:noWrap/>
            <w:vAlign w:val="center"/>
          </w:tcPr>
          <w:p w14:paraId="1A99A930" w14:textId="77777777" w:rsidR="0004285B" w:rsidRPr="00BA3CAE" w:rsidRDefault="0004285B" w:rsidP="00A91C5A">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rPr>
              <w:t>追蹤行動有效流程</w:t>
            </w:r>
          </w:p>
        </w:tc>
        <w:tc>
          <w:tcPr>
            <w:tcW w:w="5804" w:type="dxa"/>
            <w:gridSpan w:val="3"/>
            <w:shd w:val="clear" w:color="auto" w:fill="auto"/>
            <w:noWrap/>
            <w:vAlign w:val="center"/>
          </w:tcPr>
          <w:p w14:paraId="387CB929" w14:textId="5D5ED9D4" w:rsidR="00654D3F" w:rsidRPr="00BA3CAE" w:rsidRDefault="00654D3F" w:rsidP="00BA5E2B">
            <w:pPr>
              <w:pStyle w:val="af"/>
              <w:numPr>
                <w:ilvl w:val="0"/>
                <w:numId w:val="29"/>
              </w:numPr>
              <w:snapToGrid w:val="0"/>
              <w:jc w:val="both"/>
              <w:rPr>
                <w:rFonts w:ascii="Times New Roman" w:eastAsia="標楷體" w:hAnsi="Times New Roman" w:cs="Times New Roman"/>
                <w:color w:val="000000"/>
              </w:rPr>
            </w:pPr>
            <w:r w:rsidRPr="00BA3CAE">
              <w:rPr>
                <w:rFonts w:ascii="Times New Roman" w:eastAsia="標楷體" w:hAnsi="Times New Roman" w:cs="Times New Roman"/>
                <w:color w:val="000000"/>
              </w:rPr>
              <w:t>定期辦理</w:t>
            </w:r>
            <w:r w:rsidRPr="00BA3CAE">
              <w:rPr>
                <w:rFonts w:ascii="Times New Roman" w:eastAsia="標楷體" w:hAnsi="Times New Roman" w:cs="Times New Roman"/>
                <w:color w:val="000000"/>
              </w:rPr>
              <w:t>ISO 50001</w:t>
            </w:r>
            <w:r w:rsidRPr="00BA3CAE">
              <w:rPr>
                <w:rFonts w:ascii="Times New Roman" w:eastAsia="標楷體" w:hAnsi="Times New Roman" w:cs="Times New Roman"/>
                <w:color w:val="000000"/>
              </w:rPr>
              <w:t>第三方查證</w:t>
            </w:r>
          </w:p>
          <w:p w14:paraId="23D835AF" w14:textId="36DEBD14" w:rsidR="00654D3F" w:rsidRPr="00BA3CAE" w:rsidRDefault="00654D3F" w:rsidP="00BA5E2B">
            <w:pPr>
              <w:pStyle w:val="af"/>
              <w:numPr>
                <w:ilvl w:val="0"/>
                <w:numId w:val="29"/>
              </w:numPr>
              <w:snapToGrid w:val="0"/>
              <w:jc w:val="both"/>
              <w:rPr>
                <w:rFonts w:ascii="Times New Roman" w:eastAsia="標楷體" w:hAnsi="Times New Roman" w:cs="Times New Roman"/>
                <w:color w:val="000000"/>
              </w:rPr>
            </w:pPr>
            <w:r w:rsidRPr="00BA3CAE">
              <w:rPr>
                <w:rFonts w:ascii="Times New Roman" w:eastAsia="標楷體" w:hAnsi="Times New Roman" w:cs="Times New Roman"/>
                <w:color w:val="000000"/>
              </w:rPr>
              <w:lastRenderedPageBreak/>
              <w:t>每季召開能源管理委員會，檢討能源使用及管理效益</w:t>
            </w:r>
          </w:p>
          <w:p w14:paraId="5935D1B8" w14:textId="296C329F" w:rsidR="0004285B" w:rsidRPr="00BA3CAE" w:rsidRDefault="00654D3F" w:rsidP="00BA5E2B">
            <w:pPr>
              <w:pStyle w:val="af"/>
              <w:numPr>
                <w:ilvl w:val="0"/>
                <w:numId w:val="29"/>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不定期稽核內部與承攬商能源使用狀況，若發現問題須追蹤改善結果</w:t>
            </w:r>
          </w:p>
        </w:tc>
      </w:tr>
      <w:tr w:rsidR="0004285B" w:rsidRPr="00BA3CAE" w14:paraId="4A2CA551" w14:textId="77777777" w:rsidTr="00A91C5A">
        <w:trPr>
          <w:trHeight w:val="330"/>
        </w:trPr>
        <w:tc>
          <w:tcPr>
            <w:tcW w:w="2266" w:type="dxa"/>
            <w:shd w:val="clear" w:color="auto" w:fill="9CC2E5" w:themeFill="accent1" w:themeFillTint="99"/>
            <w:noWrap/>
            <w:vAlign w:val="center"/>
          </w:tcPr>
          <w:p w14:paraId="2F8053D5" w14:textId="77777777" w:rsidR="0004285B" w:rsidRPr="00BA3CAE" w:rsidRDefault="0004285B" w:rsidP="00A91C5A">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rPr>
              <w:lastRenderedPageBreak/>
              <w:t>指標目標</w:t>
            </w:r>
          </w:p>
        </w:tc>
        <w:tc>
          <w:tcPr>
            <w:tcW w:w="5804" w:type="dxa"/>
            <w:gridSpan w:val="3"/>
            <w:shd w:val="clear" w:color="auto" w:fill="auto"/>
            <w:noWrap/>
            <w:vAlign w:val="center"/>
          </w:tcPr>
          <w:p w14:paraId="2DAF1656" w14:textId="77777777" w:rsidR="00654D3F" w:rsidRPr="00BA3CAE" w:rsidRDefault="0004285B" w:rsidP="00A91C5A">
            <w:pPr>
              <w:widowControl/>
              <w:snapToGrid w:val="0"/>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短期目標：</w:t>
            </w:r>
            <w:r w:rsidR="00654D3F" w:rsidRPr="00BA3CAE">
              <w:rPr>
                <w:rFonts w:ascii="Times New Roman" w:eastAsia="標楷體" w:hAnsi="Times New Roman" w:cs="Times New Roman"/>
                <w:color w:val="000000"/>
                <w:kern w:val="0"/>
                <w:szCs w:val="24"/>
              </w:rPr>
              <w:t>每年單位產值能源消耗降低</w:t>
            </w:r>
            <w:r w:rsidR="00654D3F" w:rsidRPr="00BA3CAE">
              <w:rPr>
                <w:rFonts w:ascii="Times New Roman" w:eastAsia="標楷體" w:hAnsi="Times New Roman" w:cs="Times New Roman"/>
                <w:color w:val="000000"/>
                <w:kern w:val="0"/>
                <w:szCs w:val="24"/>
              </w:rPr>
              <w:t>2%</w:t>
            </w:r>
          </w:p>
          <w:p w14:paraId="13C1D2FD" w14:textId="2BACBABB" w:rsidR="0004285B" w:rsidRPr="00BA3CAE" w:rsidRDefault="0004285B" w:rsidP="00A91C5A">
            <w:pPr>
              <w:widowControl/>
              <w:snapToGrid w:val="0"/>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中期目標：</w:t>
            </w:r>
            <w:r w:rsidR="00654D3F" w:rsidRPr="00BA3CAE">
              <w:rPr>
                <w:rFonts w:ascii="Times New Roman" w:eastAsia="標楷體" w:hAnsi="Times New Roman" w:cs="Times New Roman"/>
                <w:color w:val="000000"/>
                <w:kern w:val="0"/>
                <w:szCs w:val="24"/>
              </w:rPr>
              <w:t>3</w:t>
            </w:r>
            <w:r w:rsidR="00654D3F" w:rsidRPr="00BA3CAE">
              <w:rPr>
                <w:rFonts w:ascii="Times New Roman" w:eastAsia="標楷體" w:hAnsi="Times New Roman" w:cs="Times New Roman"/>
                <w:color w:val="000000"/>
                <w:kern w:val="0"/>
                <w:szCs w:val="24"/>
              </w:rPr>
              <w:t>年內單位產值能源消耗降低</w:t>
            </w:r>
            <w:r w:rsidR="00654D3F" w:rsidRPr="00BA3CAE">
              <w:rPr>
                <w:rFonts w:ascii="Times New Roman" w:eastAsia="標楷體" w:hAnsi="Times New Roman" w:cs="Times New Roman"/>
                <w:color w:val="000000"/>
                <w:kern w:val="0"/>
                <w:szCs w:val="24"/>
              </w:rPr>
              <w:t>5%</w:t>
            </w:r>
          </w:p>
          <w:p w14:paraId="0DC7EF1B" w14:textId="245E8DF3" w:rsidR="0004285B" w:rsidRPr="00BA3CAE" w:rsidRDefault="0004285B" w:rsidP="00A91C5A">
            <w:pPr>
              <w:widowControl/>
              <w:snapToGrid w:val="0"/>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長期目標：</w:t>
            </w:r>
            <w:r w:rsidR="00654D3F" w:rsidRPr="00BA3CAE">
              <w:rPr>
                <w:rFonts w:ascii="Times New Roman" w:eastAsia="標楷體" w:hAnsi="Times New Roman" w:cs="Times New Roman"/>
                <w:color w:val="000000"/>
                <w:kern w:val="0"/>
                <w:szCs w:val="24"/>
              </w:rPr>
              <w:t>5</w:t>
            </w:r>
            <w:r w:rsidR="00654D3F" w:rsidRPr="00BA3CAE">
              <w:rPr>
                <w:rFonts w:ascii="Times New Roman" w:eastAsia="標楷體" w:hAnsi="Times New Roman" w:cs="Times New Roman"/>
                <w:color w:val="000000"/>
                <w:kern w:val="0"/>
                <w:szCs w:val="24"/>
              </w:rPr>
              <w:t>年內單位產值能源消耗降低</w:t>
            </w:r>
            <w:r w:rsidR="00654D3F" w:rsidRPr="00BA3CAE">
              <w:rPr>
                <w:rFonts w:ascii="Times New Roman" w:eastAsia="標楷體" w:hAnsi="Times New Roman" w:cs="Times New Roman"/>
                <w:color w:val="000000"/>
                <w:kern w:val="0"/>
                <w:szCs w:val="24"/>
              </w:rPr>
              <w:t>10%</w:t>
            </w:r>
          </w:p>
        </w:tc>
      </w:tr>
    </w:tbl>
    <w:p w14:paraId="60282DA2" w14:textId="76275D6A" w:rsidR="0004285B" w:rsidRPr="00BA3CAE" w:rsidRDefault="0004285B" w:rsidP="00C6264C">
      <w:pPr>
        <w:pStyle w:val="Web"/>
        <w:rPr>
          <w:rFonts w:ascii="Times New Roman" w:eastAsia="標楷體" w:hAnsi="Times New Roman" w:cs="Times New Roman"/>
        </w:rPr>
      </w:pPr>
    </w:p>
    <w:p w14:paraId="76C8CB2B" w14:textId="2C1B6293" w:rsidR="0004285B" w:rsidRPr="00BA3CAE" w:rsidRDefault="0004285B" w:rsidP="00BA5E2B">
      <w:pPr>
        <w:pStyle w:val="af"/>
        <w:widowControl w:val="0"/>
        <w:numPr>
          <w:ilvl w:val="0"/>
          <w:numId w:val="18"/>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產品品質與安全</w:t>
      </w:r>
    </w:p>
    <w:tbl>
      <w:tblPr>
        <w:tblW w:w="8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266"/>
        <w:gridCol w:w="1918"/>
        <w:gridCol w:w="1919"/>
        <w:gridCol w:w="1967"/>
      </w:tblGrid>
      <w:tr w:rsidR="0004285B" w:rsidRPr="00BA3CAE" w14:paraId="0668A703" w14:textId="77777777" w:rsidTr="00A91C5A">
        <w:trPr>
          <w:trHeight w:val="360"/>
        </w:trPr>
        <w:tc>
          <w:tcPr>
            <w:tcW w:w="2266" w:type="dxa"/>
            <w:shd w:val="clear" w:color="auto" w:fill="9CC2E5" w:themeFill="accent1" w:themeFillTint="99"/>
            <w:noWrap/>
            <w:vAlign w:val="center"/>
            <w:hideMark/>
          </w:tcPr>
          <w:p w14:paraId="10272091" w14:textId="77777777" w:rsidR="0004285B" w:rsidRPr="00BA3CAE" w:rsidRDefault="0004285B" w:rsidP="00A91C5A">
            <w:pPr>
              <w:widowControl/>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衝擊說明</w:t>
            </w:r>
          </w:p>
        </w:tc>
        <w:tc>
          <w:tcPr>
            <w:tcW w:w="5804" w:type="dxa"/>
            <w:gridSpan w:val="3"/>
            <w:shd w:val="clear" w:color="auto" w:fill="auto"/>
            <w:noWrap/>
            <w:vAlign w:val="center"/>
            <w:hideMark/>
          </w:tcPr>
          <w:p w14:paraId="48191C8A" w14:textId="4C9F6F9C" w:rsidR="0004285B" w:rsidRPr="00BA3CAE" w:rsidRDefault="00654D3F" w:rsidP="00654D3F">
            <w:pPr>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確保產品品質與安全不僅維護消費者權益，同時提升企業信譽與市場競爭力，並減少產品相關風險</w:t>
            </w:r>
          </w:p>
        </w:tc>
      </w:tr>
      <w:tr w:rsidR="0004285B" w:rsidRPr="00BA3CAE" w14:paraId="4F9837B6" w14:textId="77777777" w:rsidTr="00A91C5A">
        <w:trPr>
          <w:trHeight w:val="330"/>
        </w:trPr>
        <w:tc>
          <w:tcPr>
            <w:tcW w:w="2266" w:type="dxa"/>
            <w:vMerge w:val="restart"/>
            <w:shd w:val="clear" w:color="auto" w:fill="9CC2E5" w:themeFill="accent1" w:themeFillTint="99"/>
            <w:noWrap/>
            <w:vAlign w:val="center"/>
          </w:tcPr>
          <w:p w14:paraId="77DBDF80" w14:textId="77777777" w:rsidR="0004285B" w:rsidRPr="00BA3CAE" w:rsidRDefault="0004285B" w:rsidP="00A91C5A">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政策或承諾</w:t>
            </w:r>
          </w:p>
        </w:tc>
        <w:tc>
          <w:tcPr>
            <w:tcW w:w="1918" w:type="dxa"/>
            <w:shd w:val="clear" w:color="auto" w:fill="9CC2E5" w:themeFill="accent1" w:themeFillTint="99"/>
            <w:noWrap/>
            <w:vAlign w:val="center"/>
          </w:tcPr>
          <w:p w14:paraId="491A214B" w14:textId="77777777" w:rsidR="0004285B" w:rsidRPr="00BA3CAE" w:rsidRDefault="0004285B" w:rsidP="00A91C5A">
            <w:pPr>
              <w:widowControl/>
              <w:snapToGrid w:val="0"/>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政策名稱</w:t>
            </w:r>
          </w:p>
        </w:tc>
        <w:tc>
          <w:tcPr>
            <w:tcW w:w="1919" w:type="dxa"/>
            <w:shd w:val="clear" w:color="auto" w:fill="9CC2E5" w:themeFill="accent1" w:themeFillTint="99"/>
            <w:vAlign w:val="center"/>
          </w:tcPr>
          <w:p w14:paraId="0A7C1463" w14:textId="77777777" w:rsidR="0004285B" w:rsidRPr="00BA3CAE" w:rsidRDefault="0004285B" w:rsidP="00A91C5A">
            <w:pPr>
              <w:snapToGrid w:val="0"/>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核准層級</w:t>
            </w:r>
          </w:p>
        </w:tc>
        <w:tc>
          <w:tcPr>
            <w:tcW w:w="1967" w:type="dxa"/>
            <w:shd w:val="clear" w:color="auto" w:fill="9CC2E5" w:themeFill="accent1" w:themeFillTint="99"/>
            <w:vAlign w:val="center"/>
          </w:tcPr>
          <w:p w14:paraId="5526E125" w14:textId="77777777" w:rsidR="0004285B" w:rsidRPr="00BA3CAE" w:rsidRDefault="0004285B" w:rsidP="00A91C5A">
            <w:pPr>
              <w:widowControl/>
              <w:snapToGrid w:val="0"/>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規範對象</w:t>
            </w:r>
          </w:p>
        </w:tc>
      </w:tr>
      <w:tr w:rsidR="0004285B" w:rsidRPr="00BA3CAE" w14:paraId="3D8F50E7" w14:textId="77777777" w:rsidTr="00A91C5A">
        <w:trPr>
          <w:trHeight w:val="330"/>
        </w:trPr>
        <w:tc>
          <w:tcPr>
            <w:tcW w:w="2266" w:type="dxa"/>
            <w:vMerge/>
            <w:shd w:val="clear" w:color="auto" w:fill="9CC2E5" w:themeFill="accent1" w:themeFillTint="99"/>
            <w:noWrap/>
            <w:vAlign w:val="center"/>
          </w:tcPr>
          <w:p w14:paraId="1D9E10D8" w14:textId="77777777" w:rsidR="0004285B" w:rsidRPr="00BA3CAE" w:rsidRDefault="0004285B" w:rsidP="00A91C5A">
            <w:pPr>
              <w:widowControl/>
              <w:snapToGrid w:val="0"/>
              <w:jc w:val="both"/>
              <w:rPr>
                <w:rFonts w:ascii="Times New Roman" w:eastAsia="標楷體" w:hAnsi="Times New Roman" w:cs="Times New Roman"/>
                <w:color w:val="FFFFFF" w:themeColor="background1"/>
                <w:kern w:val="0"/>
                <w:szCs w:val="24"/>
              </w:rPr>
            </w:pPr>
          </w:p>
        </w:tc>
        <w:tc>
          <w:tcPr>
            <w:tcW w:w="1918" w:type="dxa"/>
            <w:shd w:val="clear" w:color="auto" w:fill="auto"/>
            <w:noWrap/>
            <w:vAlign w:val="center"/>
          </w:tcPr>
          <w:p w14:paraId="53F8EC22" w14:textId="6F12F18D" w:rsidR="0004285B" w:rsidRPr="00BA3CAE" w:rsidRDefault="00654D3F" w:rsidP="00A91C5A">
            <w:pPr>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產品品質與安全政策</w:t>
            </w:r>
          </w:p>
        </w:tc>
        <w:tc>
          <w:tcPr>
            <w:tcW w:w="1919" w:type="dxa"/>
            <w:shd w:val="clear" w:color="auto" w:fill="auto"/>
            <w:vAlign w:val="center"/>
          </w:tcPr>
          <w:p w14:paraId="0F87C100" w14:textId="77777777" w:rsidR="0004285B" w:rsidRPr="00BA3CAE" w:rsidRDefault="0004285B" w:rsidP="00A91C5A">
            <w:pPr>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執行長</w:t>
            </w:r>
          </w:p>
        </w:tc>
        <w:tc>
          <w:tcPr>
            <w:tcW w:w="1967" w:type="dxa"/>
            <w:shd w:val="clear" w:color="auto" w:fill="auto"/>
            <w:vAlign w:val="center"/>
          </w:tcPr>
          <w:p w14:paraId="6603DF03" w14:textId="77777777" w:rsidR="0004285B" w:rsidRPr="00BA3CAE" w:rsidRDefault="0004285B" w:rsidP="00A91C5A">
            <w:pPr>
              <w:widowControl/>
              <w:snapToGrid w:val="0"/>
              <w:jc w:val="both"/>
              <w:rPr>
                <w:rFonts w:ascii="Times New Roman" w:eastAsia="標楷體" w:hAnsi="Times New Roman" w:cs="Times New Roman"/>
                <w:color w:val="000000" w:themeColor="text1"/>
                <w:kern w:val="0"/>
                <w:szCs w:val="24"/>
              </w:rPr>
            </w:pPr>
            <w:r w:rsidRPr="00BA3CAE">
              <w:rPr>
                <w:rFonts w:ascii="Times New Roman" w:eastAsia="標楷體" w:hAnsi="Times New Roman" w:cs="Times New Roman"/>
                <w:color w:val="000000" w:themeColor="text1"/>
                <w:kern w:val="0"/>
                <w:szCs w:val="24"/>
              </w:rPr>
              <w:t>員工</w:t>
            </w:r>
          </w:p>
        </w:tc>
      </w:tr>
      <w:tr w:rsidR="0004285B" w:rsidRPr="00BA3CAE" w14:paraId="3A358289" w14:textId="77777777" w:rsidTr="00A91C5A">
        <w:trPr>
          <w:trHeight w:val="330"/>
        </w:trPr>
        <w:tc>
          <w:tcPr>
            <w:tcW w:w="2266" w:type="dxa"/>
            <w:shd w:val="clear" w:color="auto" w:fill="9CC2E5" w:themeFill="accent1" w:themeFillTint="99"/>
            <w:noWrap/>
            <w:vAlign w:val="center"/>
          </w:tcPr>
          <w:p w14:paraId="0E76F880" w14:textId="77777777" w:rsidR="0004285B" w:rsidRPr="00BA3CAE" w:rsidRDefault="0004285B" w:rsidP="00A91C5A">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rPr>
              <w:t>管理行動</w:t>
            </w:r>
          </w:p>
        </w:tc>
        <w:tc>
          <w:tcPr>
            <w:tcW w:w="5804" w:type="dxa"/>
            <w:gridSpan w:val="3"/>
            <w:shd w:val="clear" w:color="auto" w:fill="auto"/>
            <w:noWrap/>
            <w:vAlign w:val="center"/>
          </w:tcPr>
          <w:p w14:paraId="7FB794E0" w14:textId="1FE9B838" w:rsidR="00654D3F" w:rsidRPr="00BA3CAE" w:rsidRDefault="00654D3F" w:rsidP="00BA5E2B">
            <w:pPr>
              <w:pStyle w:val="af"/>
              <w:numPr>
                <w:ilvl w:val="0"/>
                <w:numId w:val="30"/>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建立</w:t>
            </w:r>
            <w:r w:rsidRPr="00BA3CAE">
              <w:rPr>
                <w:rFonts w:ascii="Times New Roman" w:eastAsia="標楷體" w:hAnsi="Times New Roman" w:cs="Times New Roman"/>
                <w:color w:val="000000"/>
              </w:rPr>
              <w:t>ISO 9001</w:t>
            </w:r>
            <w:r w:rsidRPr="00BA3CAE">
              <w:rPr>
                <w:rFonts w:ascii="Times New Roman" w:eastAsia="標楷體" w:hAnsi="Times New Roman" w:cs="Times New Roman"/>
                <w:color w:val="000000"/>
              </w:rPr>
              <w:t>品質管理系統</w:t>
            </w:r>
          </w:p>
          <w:p w14:paraId="203D9238" w14:textId="6C35470C" w:rsidR="00654D3F" w:rsidRPr="00BA3CAE" w:rsidRDefault="00654D3F" w:rsidP="00BA5E2B">
            <w:pPr>
              <w:pStyle w:val="af"/>
              <w:numPr>
                <w:ilvl w:val="0"/>
                <w:numId w:val="30"/>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制定產品品質與安全方針，並定期培訓相關人員以確保政策落實</w:t>
            </w:r>
          </w:p>
          <w:p w14:paraId="06710E12" w14:textId="52F38F78" w:rsidR="0004285B" w:rsidRPr="00BA3CAE" w:rsidRDefault="00654D3F" w:rsidP="00BA5E2B">
            <w:pPr>
              <w:pStyle w:val="af"/>
              <w:numPr>
                <w:ilvl w:val="0"/>
                <w:numId w:val="30"/>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要求承攬商依據產品安全指導書執行操作，並加強品質管理措施</w:t>
            </w:r>
          </w:p>
        </w:tc>
      </w:tr>
      <w:tr w:rsidR="0004285B" w:rsidRPr="00BA3CAE" w14:paraId="716B7191" w14:textId="77777777" w:rsidTr="00A91C5A">
        <w:trPr>
          <w:trHeight w:val="330"/>
        </w:trPr>
        <w:tc>
          <w:tcPr>
            <w:tcW w:w="2266" w:type="dxa"/>
            <w:shd w:val="clear" w:color="auto" w:fill="9CC2E5" w:themeFill="accent1" w:themeFillTint="99"/>
            <w:noWrap/>
            <w:vAlign w:val="center"/>
          </w:tcPr>
          <w:p w14:paraId="31DD8BE0" w14:textId="77777777" w:rsidR="0004285B" w:rsidRPr="00BA3CAE" w:rsidRDefault="0004285B" w:rsidP="00A91C5A">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rPr>
              <w:t>追蹤行動有效流程</w:t>
            </w:r>
          </w:p>
        </w:tc>
        <w:tc>
          <w:tcPr>
            <w:tcW w:w="5804" w:type="dxa"/>
            <w:gridSpan w:val="3"/>
            <w:shd w:val="clear" w:color="auto" w:fill="auto"/>
            <w:noWrap/>
            <w:vAlign w:val="center"/>
          </w:tcPr>
          <w:p w14:paraId="7919696B" w14:textId="64D3CF06" w:rsidR="00654D3F" w:rsidRPr="00BA3CAE" w:rsidRDefault="00654D3F" w:rsidP="00BA5E2B">
            <w:pPr>
              <w:pStyle w:val="af"/>
              <w:numPr>
                <w:ilvl w:val="0"/>
                <w:numId w:val="31"/>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定期辦理</w:t>
            </w:r>
            <w:r w:rsidRPr="00BA3CAE">
              <w:rPr>
                <w:rFonts w:ascii="Times New Roman" w:eastAsia="標楷體" w:hAnsi="Times New Roman" w:cs="Times New Roman"/>
                <w:color w:val="000000"/>
              </w:rPr>
              <w:t>ISO 9001</w:t>
            </w:r>
            <w:r w:rsidRPr="00BA3CAE">
              <w:rPr>
                <w:rFonts w:ascii="Times New Roman" w:eastAsia="標楷體" w:hAnsi="Times New Roman" w:cs="Times New Roman"/>
                <w:color w:val="000000"/>
              </w:rPr>
              <w:t>第三方查證</w:t>
            </w:r>
          </w:p>
          <w:p w14:paraId="7C91F9FC" w14:textId="2CBA109E" w:rsidR="00654D3F" w:rsidRPr="00BA3CAE" w:rsidRDefault="00654D3F" w:rsidP="00BA5E2B">
            <w:pPr>
              <w:pStyle w:val="af"/>
              <w:numPr>
                <w:ilvl w:val="0"/>
                <w:numId w:val="31"/>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每季召開品質與安全委員會，檢討產品品質及安全成效</w:t>
            </w:r>
          </w:p>
          <w:p w14:paraId="4E0D5B11" w14:textId="791C4567" w:rsidR="0004285B" w:rsidRPr="00BA3CAE" w:rsidRDefault="00654D3F" w:rsidP="00BA5E2B">
            <w:pPr>
              <w:pStyle w:val="af"/>
              <w:numPr>
                <w:ilvl w:val="0"/>
                <w:numId w:val="31"/>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不定期進行產品測試與抽檢，並對承攬商的生產流程進行稽核，若有缺失必須改善並確認結果</w:t>
            </w:r>
          </w:p>
        </w:tc>
      </w:tr>
      <w:tr w:rsidR="0004285B" w:rsidRPr="00BA3CAE" w14:paraId="521E3403" w14:textId="77777777" w:rsidTr="00A91C5A">
        <w:trPr>
          <w:trHeight w:val="330"/>
        </w:trPr>
        <w:tc>
          <w:tcPr>
            <w:tcW w:w="2266" w:type="dxa"/>
            <w:shd w:val="clear" w:color="auto" w:fill="9CC2E5" w:themeFill="accent1" w:themeFillTint="99"/>
            <w:noWrap/>
            <w:vAlign w:val="center"/>
          </w:tcPr>
          <w:p w14:paraId="41F0B213" w14:textId="77777777" w:rsidR="0004285B" w:rsidRPr="00BA3CAE" w:rsidRDefault="0004285B" w:rsidP="00A91C5A">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rPr>
              <w:t>指標目標</w:t>
            </w:r>
          </w:p>
        </w:tc>
        <w:tc>
          <w:tcPr>
            <w:tcW w:w="5804" w:type="dxa"/>
            <w:gridSpan w:val="3"/>
            <w:shd w:val="clear" w:color="auto" w:fill="auto"/>
            <w:noWrap/>
            <w:vAlign w:val="center"/>
          </w:tcPr>
          <w:p w14:paraId="49EC5A0B" w14:textId="10C80C51" w:rsidR="0004285B" w:rsidRPr="00BA3CAE" w:rsidRDefault="0004285B" w:rsidP="00A91C5A">
            <w:pPr>
              <w:widowControl/>
              <w:snapToGrid w:val="0"/>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短期目標：</w:t>
            </w:r>
            <w:r w:rsidR="00654D3F" w:rsidRPr="00BA3CAE">
              <w:rPr>
                <w:rFonts w:ascii="Times New Roman" w:eastAsia="標楷體" w:hAnsi="Times New Roman" w:cs="Times New Roman"/>
                <w:color w:val="000000"/>
                <w:kern w:val="0"/>
                <w:szCs w:val="24"/>
              </w:rPr>
              <w:t>產品瑕疵率低於產業平均值</w:t>
            </w:r>
            <w:r w:rsidR="00654D3F" w:rsidRPr="00BA3CAE">
              <w:rPr>
                <w:rFonts w:ascii="Times New Roman" w:eastAsia="標楷體" w:hAnsi="Times New Roman" w:cs="Times New Roman"/>
                <w:color w:val="000000"/>
                <w:kern w:val="0"/>
                <w:szCs w:val="24"/>
              </w:rPr>
              <w:t>10%</w:t>
            </w:r>
          </w:p>
          <w:p w14:paraId="0B473B5B" w14:textId="4FD4DAD1" w:rsidR="0004285B" w:rsidRPr="00BA3CAE" w:rsidRDefault="0004285B" w:rsidP="00A91C5A">
            <w:pPr>
              <w:widowControl/>
              <w:snapToGrid w:val="0"/>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中期目標：</w:t>
            </w:r>
            <w:r w:rsidR="00654D3F" w:rsidRPr="00BA3CAE">
              <w:rPr>
                <w:rFonts w:ascii="Times New Roman" w:eastAsia="標楷體" w:hAnsi="Times New Roman" w:cs="Times New Roman"/>
                <w:color w:val="000000"/>
                <w:kern w:val="0"/>
                <w:szCs w:val="24"/>
              </w:rPr>
              <w:t>產品瑕疵率低於產業平均值</w:t>
            </w:r>
            <w:r w:rsidR="00654D3F" w:rsidRPr="00BA3CAE">
              <w:rPr>
                <w:rFonts w:ascii="Times New Roman" w:eastAsia="標楷體" w:hAnsi="Times New Roman" w:cs="Times New Roman"/>
                <w:color w:val="000000"/>
                <w:kern w:val="0"/>
                <w:szCs w:val="24"/>
              </w:rPr>
              <w:t>5%</w:t>
            </w:r>
          </w:p>
          <w:p w14:paraId="46BCBFFD" w14:textId="36E66598" w:rsidR="0004285B" w:rsidRPr="00BA3CAE" w:rsidRDefault="0004285B" w:rsidP="00A91C5A">
            <w:pPr>
              <w:widowControl/>
              <w:snapToGrid w:val="0"/>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長期目標：</w:t>
            </w:r>
            <w:r w:rsidR="00654D3F" w:rsidRPr="00BA3CAE">
              <w:rPr>
                <w:rFonts w:ascii="Times New Roman" w:eastAsia="標楷體" w:hAnsi="Times New Roman" w:cs="Times New Roman"/>
                <w:color w:val="000000"/>
                <w:kern w:val="0"/>
                <w:szCs w:val="24"/>
              </w:rPr>
              <w:t>產品瑕疵率低於產業平均值</w:t>
            </w:r>
            <w:r w:rsidR="00654D3F" w:rsidRPr="00BA3CAE">
              <w:rPr>
                <w:rFonts w:ascii="Times New Roman" w:eastAsia="標楷體" w:hAnsi="Times New Roman" w:cs="Times New Roman"/>
                <w:color w:val="000000"/>
                <w:kern w:val="0"/>
                <w:szCs w:val="24"/>
              </w:rPr>
              <w:t>3%</w:t>
            </w:r>
          </w:p>
        </w:tc>
      </w:tr>
    </w:tbl>
    <w:p w14:paraId="5F37B287" w14:textId="77777777" w:rsidR="0004285B" w:rsidRPr="00BA3CAE" w:rsidRDefault="0004285B" w:rsidP="00C6264C">
      <w:pPr>
        <w:pStyle w:val="Web"/>
        <w:rPr>
          <w:rFonts w:ascii="Times New Roman" w:eastAsia="標楷體" w:hAnsi="Times New Roman" w:cs="Times New Roman"/>
        </w:rPr>
      </w:pPr>
    </w:p>
    <w:p w14:paraId="1D413AA9" w14:textId="77777777" w:rsidR="00D6057F" w:rsidRPr="00BA3CAE" w:rsidRDefault="00D6057F">
      <w:pPr>
        <w:widowControl/>
        <w:rPr>
          <w:rFonts w:ascii="Times New Roman" w:eastAsia="標楷體" w:hAnsi="Times New Roman" w:cs="Times New Roman"/>
          <w:kern w:val="0"/>
          <w:szCs w:val="24"/>
        </w:rPr>
      </w:pPr>
      <w:r w:rsidRPr="00BA3CAE">
        <w:rPr>
          <w:rFonts w:ascii="Times New Roman" w:eastAsia="標楷體" w:hAnsi="Times New Roman" w:cs="Times New Roman"/>
        </w:rPr>
        <w:br w:type="page"/>
      </w:r>
    </w:p>
    <w:p w14:paraId="79BC0631" w14:textId="77777777" w:rsidR="00C6264C" w:rsidRPr="00BA3CAE" w:rsidRDefault="00C6264C" w:rsidP="00C6264C">
      <w:pPr>
        <w:pStyle w:val="10"/>
        <w:spacing w:before="180" w:after="180"/>
        <w:ind w:left="720" w:hanging="720"/>
        <w:rPr>
          <w:rFonts w:ascii="Times New Roman" w:eastAsia="標楷體" w:hAnsi="Times New Roman"/>
        </w:rPr>
      </w:pPr>
      <w:bookmarkStart w:id="41" w:name="_Toc188438508"/>
      <w:r w:rsidRPr="00BA3CAE">
        <w:rPr>
          <w:rFonts w:ascii="Times New Roman" w:eastAsia="標楷體" w:hAnsi="Times New Roman"/>
          <w:sz w:val="40"/>
          <w:szCs w:val="40"/>
        </w:rPr>
        <w:lastRenderedPageBreak/>
        <w:t>4</w:t>
      </w:r>
      <w:r w:rsidRPr="00BA3CAE">
        <w:rPr>
          <w:rFonts w:ascii="Times New Roman" w:eastAsia="標楷體" w:hAnsi="Times New Roman"/>
          <w:sz w:val="40"/>
          <w:szCs w:val="40"/>
        </w:rPr>
        <w:t>、</w:t>
      </w:r>
      <w:r w:rsidRPr="00BA3CAE">
        <w:rPr>
          <w:rFonts w:ascii="Times New Roman" w:eastAsia="標楷體" w:hAnsi="Times New Roman"/>
          <w:sz w:val="14"/>
          <w:szCs w:val="14"/>
        </w:rPr>
        <w:t xml:space="preserve">  </w:t>
      </w:r>
      <w:r w:rsidRPr="00BA3CAE">
        <w:rPr>
          <w:rFonts w:ascii="Times New Roman" w:eastAsia="標楷體" w:hAnsi="Times New Roman"/>
          <w:sz w:val="40"/>
          <w:szCs w:val="40"/>
        </w:rPr>
        <w:t>治理面</w:t>
      </w:r>
      <w:bookmarkEnd w:id="41"/>
    </w:p>
    <w:p w14:paraId="3D46919E" w14:textId="7386F903" w:rsidR="00C6264C" w:rsidRPr="00BA3CAE" w:rsidRDefault="00C6264C" w:rsidP="00C6264C">
      <w:pPr>
        <w:pStyle w:val="21"/>
        <w:spacing w:before="180" w:after="180"/>
        <w:ind w:left="851" w:hanging="851"/>
        <w:rPr>
          <w:rFonts w:ascii="Times New Roman" w:eastAsia="標楷體" w:hAnsi="Times New Roman" w:cs="Times New Roman"/>
        </w:rPr>
      </w:pPr>
      <w:bookmarkStart w:id="42" w:name="_Toc188438509"/>
      <w:r w:rsidRPr="00BA3CAE">
        <w:rPr>
          <w:rFonts w:ascii="Times New Roman" w:eastAsia="標楷體" w:hAnsi="Times New Roman" w:cs="Times New Roman"/>
        </w:rPr>
        <w:t>4</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01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經濟績效</w:t>
      </w:r>
      <w:bookmarkEnd w:id="42"/>
    </w:p>
    <w:p w14:paraId="15AC4727" w14:textId="77777777" w:rsidR="00D6057F" w:rsidRPr="00BA3CAE" w:rsidRDefault="00D6057F" w:rsidP="00D6057F">
      <w:pPr>
        <w:jc w:val="both"/>
        <w:rPr>
          <w:rFonts w:ascii="Times New Roman" w:eastAsia="標楷體" w:hAnsi="Times New Roman" w:cs="Times New Roman"/>
          <w:b/>
          <w:bCs/>
        </w:rPr>
      </w:pPr>
      <w:r w:rsidRPr="00BA3CAE">
        <w:rPr>
          <w:rFonts w:ascii="Times New Roman" w:eastAsia="標楷體" w:hAnsi="Times New Roman" w:cs="Times New Roman"/>
          <w:b/>
          <w:bCs/>
        </w:rPr>
        <w:t>營運表現</w:t>
      </w:r>
    </w:p>
    <w:p w14:paraId="0D32693B" w14:textId="77777777" w:rsidR="00D6057F" w:rsidRPr="00BA3CAE"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ABC</w:t>
      </w:r>
      <w:r w:rsidRPr="00BA3CAE">
        <w:rPr>
          <w:rFonts w:ascii="Times New Roman" w:eastAsia="標楷體" w:hAnsi="Times New Roman" w:cs="Times New Roman"/>
        </w:rPr>
        <w:t>公司總營收為</w:t>
      </w:r>
      <w:r w:rsidRPr="00BA3CAE">
        <w:rPr>
          <w:rFonts w:ascii="Times New Roman" w:eastAsia="標楷體" w:hAnsi="Times New Roman" w:cs="Times New Roman"/>
        </w:rPr>
        <w:t>50</w:t>
      </w:r>
      <w:r w:rsidRPr="00BA3CAE">
        <w:rPr>
          <w:rFonts w:ascii="Times New Roman" w:eastAsia="標楷體" w:hAnsi="Times New Roman" w:cs="Times New Roman"/>
        </w:rPr>
        <w:t>億元，較</w:t>
      </w:r>
      <w:r w:rsidRPr="00BA3CAE">
        <w:rPr>
          <w:rFonts w:ascii="Times New Roman" w:eastAsia="標楷體" w:hAnsi="Times New Roman" w:cs="Times New Roman"/>
        </w:rPr>
        <w:t>2023</w:t>
      </w:r>
      <w:r w:rsidRPr="00BA3CAE">
        <w:rPr>
          <w:rFonts w:ascii="Times New Roman" w:eastAsia="標楷體" w:hAnsi="Times New Roman" w:cs="Times New Roman"/>
        </w:rPr>
        <w:t>年成長</w:t>
      </w:r>
      <w:r w:rsidRPr="00BA3CAE">
        <w:rPr>
          <w:rFonts w:ascii="Times New Roman" w:eastAsia="標楷體" w:hAnsi="Times New Roman" w:cs="Times New Roman"/>
        </w:rPr>
        <w:t>5.2%</w:t>
      </w:r>
      <w:r w:rsidRPr="00BA3CAE">
        <w:rPr>
          <w:rFonts w:ascii="Times New Roman" w:eastAsia="標楷體" w:hAnsi="Times New Roman" w:cs="Times New Roman"/>
        </w:rPr>
        <w:t>，全年稅後淨利為</w:t>
      </w:r>
      <w:r w:rsidRPr="00BA3CAE">
        <w:rPr>
          <w:rFonts w:ascii="Times New Roman" w:eastAsia="標楷體" w:hAnsi="Times New Roman" w:cs="Times New Roman"/>
        </w:rPr>
        <w:t>12</w:t>
      </w:r>
      <w:r w:rsidRPr="00BA3CAE">
        <w:rPr>
          <w:rFonts w:ascii="Times New Roman" w:eastAsia="標楷體" w:hAnsi="Times New Roman" w:cs="Times New Roman"/>
        </w:rPr>
        <w:t>億，每股盈餘為</w:t>
      </w:r>
      <w:r w:rsidRPr="00BA3CAE">
        <w:rPr>
          <w:rFonts w:ascii="Times New Roman" w:eastAsia="標楷體" w:hAnsi="Times New Roman" w:cs="Times New Roman"/>
        </w:rPr>
        <w:t>2.23</w:t>
      </w:r>
      <w:r w:rsidRPr="00BA3CAE">
        <w:rPr>
          <w:rFonts w:ascii="Times New Roman" w:eastAsia="標楷體" w:hAnsi="Times New Roman" w:cs="Times New Roman"/>
        </w:rPr>
        <w:t>元，其它財務績效說明與分析，可詳閱本公司合併財報。</w:t>
      </w:r>
    </w:p>
    <w:tbl>
      <w:tblPr>
        <w:tblStyle w:val="af8"/>
        <w:tblW w:w="0" w:type="auto"/>
        <w:tblLook w:val="04A0" w:firstRow="1" w:lastRow="0" w:firstColumn="1" w:lastColumn="0" w:noHBand="0" w:noVBand="1"/>
      </w:tblPr>
      <w:tblGrid>
        <w:gridCol w:w="2570"/>
        <w:gridCol w:w="2570"/>
      </w:tblGrid>
      <w:tr w:rsidR="00D6057F" w:rsidRPr="00BA3CAE" w14:paraId="43C6871C" w14:textId="77777777" w:rsidTr="00D6057F">
        <w:tc>
          <w:tcPr>
            <w:tcW w:w="5140" w:type="dxa"/>
            <w:gridSpan w:val="2"/>
            <w:shd w:val="clear" w:color="auto" w:fill="9CC2E5" w:themeFill="accent1" w:themeFillTint="99"/>
          </w:tcPr>
          <w:p w14:paraId="0EA3FA50" w14:textId="77777777" w:rsidR="00D6057F" w:rsidRPr="00BA3CAE" w:rsidRDefault="00D6057F" w:rsidP="00D6057F">
            <w:pPr>
              <w:jc w:val="both"/>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2024</w:t>
            </w:r>
            <w:r w:rsidRPr="00BA3CAE">
              <w:rPr>
                <w:rFonts w:ascii="Times New Roman" w:eastAsia="標楷體" w:hAnsi="Times New Roman"/>
                <w:color w:val="FFFFFF" w:themeColor="background1"/>
                <w:sz w:val="24"/>
              </w:rPr>
              <w:t>年</w:t>
            </w:r>
            <w:r w:rsidRPr="00BA3CAE">
              <w:rPr>
                <w:rFonts w:ascii="Times New Roman" w:eastAsia="標楷體" w:hAnsi="Times New Roman"/>
                <w:color w:val="FFFFFF" w:themeColor="background1"/>
                <w:sz w:val="24"/>
              </w:rPr>
              <w:t>ABC</w:t>
            </w:r>
            <w:r w:rsidRPr="00BA3CAE">
              <w:rPr>
                <w:rFonts w:ascii="Times New Roman" w:eastAsia="標楷體" w:hAnsi="Times New Roman"/>
                <w:color w:val="FFFFFF" w:themeColor="background1"/>
                <w:sz w:val="24"/>
              </w:rPr>
              <w:t>公司財務表現</w:t>
            </w:r>
          </w:p>
        </w:tc>
      </w:tr>
      <w:tr w:rsidR="00D6057F" w:rsidRPr="00BA3CAE" w14:paraId="17F6B4AB" w14:textId="77777777" w:rsidTr="00D6057F">
        <w:tc>
          <w:tcPr>
            <w:tcW w:w="2570" w:type="dxa"/>
          </w:tcPr>
          <w:p w14:paraId="323A11EB"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資產總額</w:t>
            </w:r>
          </w:p>
        </w:tc>
        <w:tc>
          <w:tcPr>
            <w:tcW w:w="2570" w:type="dxa"/>
          </w:tcPr>
          <w:p w14:paraId="78CE288D"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10,000,000,000</w:t>
            </w:r>
          </w:p>
        </w:tc>
      </w:tr>
      <w:tr w:rsidR="00D6057F" w:rsidRPr="00BA3CAE" w14:paraId="20301B09" w14:textId="77777777" w:rsidTr="00D6057F">
        <w:tc>
          <w:tcPr>
            <w:tcW w:w="2570" w:type="dxa"/>
          </w:tcPr>
          <w:p w14:paraId="6E7DB8F1"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債務比例</w:t>
            </w:r>
          </w:p>
        </w:tc>
        <w:tc>
          <w:tcPr>
            <w:tcW w:w="2570" w:type="dxa"/>
          </w:tcPr>
          <w:p w14:paraId="682CF7ED"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40%</w:t>
            </w:r>
          </w:p>
        </w:tc>
      </w:tr>
      <w:tr w:rsidR="00D6057F" w:rsidRPr="00BA3CAE" w14:paraId="34C1FE0B" w14:textId="77777777" w:rsidTr="00D6057F">
        <w:tc>
          <w:tcPr>
            <w:tcW w:w="2570" w:type="dxa"/>
          </w:tcPr>
          <w:p w14:paraId="7089FD3C"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權益比例</w:t>
            </w:r>
          </w:p>
        </w:tc>
        <w:tc>
          <w:tcPr>
            <w:tcW w:w="2570" w:type="dxa"/>
          </w:tcPr>
          <w:p w14:paraId="78C4E63F"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60%</w:t>
            </w:r>
          </w:p>
        </w:tc>
      </w:tr>
      <w:tr w:rsidR="00D6057F" w:rsidRPr="00BA3CAE" w14:paraId="38CBE656" w14:textId="77777777" w:rsidTr="00D6057F">
        <w:tc>
          <w:tcPr>
            <w:tcW w:w="5140" w:type="dxa"/>
            <w:gridSpan w:val="2"/>
            <w:shd w:val="clear" w:color="auto" w:fill="9CC2E5" w:themeFill="accent1" w:themeFillTint="99"/>
          </w:tcPr>
          <w:p w14:paraId="113BA8EA" w14:textId="77777777" w:rsidR="00D6057F" w:rsidRPr="00BA3CAE" w:rsidRDefault="00D6057F" w:rsidP="00D6057F">
            <w:pPr>
              <w:jc w:val="both"/>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產生的直接經濟價值</w:t>
            </w:r>
          </w:p>
        </w:tc>
      </w:tr>
      <w:tr w:rsidR="00D6057F" w:rsidRPr="00BA3CAE" w14:paraId="75F52FFA" w14:textId="77777777" w:rsidTr="00D6057F">
        <w:tc>
          <w:tcPr>
            <w:tcW w:w="2570" w:type="dxa"/>
          </w:tcPr>
          <w:p w14:paraId="0150361B"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營業收入</w:t>
            </w:r>
          </w:p>
        </w:tc>
        <w:tc>
          <w:tcPr>
            <w:tcW w:w="2570" w:type="dxa"/>
          </w:tcPr>
          <w:p w14:paraId="7D385A82"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5,000,000,000</w:t>
            </w:r>
          </w:p>
        </w:tc>
      </w:tr>
      <w:tr w:rsidR="00D6057F" w:rsidRPr="00BA3CAE" w14:paraId="28090A8E" w14:textId="77777777" w:rsidTr="00D6057F">
        <w:tc>
          <w:tcPr>
            <w:tcW w:w="5140" w:type="dxa"/>
            <w:gridSpan w:val="2"/>
            <w:shd w:val="clear" w:color="auto" w:fill="9CC2E5" w:themeFill="accent1" w:themeFillTint="99"/>
          </w:tcPr>
          <w:p w14:paraId="5A3E6DD9" w14:textId="77777777" w:rsidR="00D6057F" w:rsidRPr="00BA3CAE" w:rsidRDefault="00D6057F" w:rsidP="00D6057F">
            <w:pPr>
              <w:jc w:val="both"/>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分配的經濟價值</w:t>
            </w:r>
          </w:p>
        </w:tc>
      </w:tr>
      <w:tr w:rsidR="00D6057F" w:rsidRPr="00BA3CAE" w14:paraId="11BB6522" w14:textId="77777777" w:rsidTr="00D6057F">
        <w:tc>
          <w:tcPr>
            <w:tcW w:w="2570" w:type="dxa"/>
          </w:tcPr>
          <w:p w14:paraId="7DE6B290"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營業成本</w:t>
            </w:r>
          </w:p>
        </w:tc>
        <w:tc>
          <w:tcPr>
            <w:tcW w:w="2570" w:type="dxa"/>
          </w:tcPr>
          <w:p w14:paraId="165D3B5F"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2,500,000,000</w:t>
            </w:r>
          </w:p>
        </w:tc>
      </w:tr>
      <w:tr w:rsidR="00D6057F" w:rsidRPr="00BA3CAE" w14:paraId="46046F2B" w14:textId="77777777" w:rsidTr="00D6057F">
        <w:tc>
          <w:tcPr>
            <w:tcW w:w="2570" w:type="dxa"/>
          </w:tcPr>
          <w:p w14:paraId="5D2396FA"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員工薪資福利</w:t>
            </w:r>
          </w:p>
        </w:tc>
        <w:tc>
          <w:tcPr>
            <w:tcW w:w="2570" w:type="dxa"/>
          </w:tcPr>
          <w:p w14:paraId="3963D58E"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1,200,000,000</w:t>
            </w:r>
          </w:p>
        </w:tc>
      </w:tr>
      <w:tr w:rsidR="00D6057F" w:rsidRPr="00BA3CAE" w14:paraId="06636B9F" w14:textId="77777777" w:rsidTr="00D6057F">
        <w:tc>
          <w:tcPr>
            <w:tcW w:w="2570" w:type="dxa"/>
          </w:tcPr>
          <w:p w14:paraId="3329A282"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支付出資人款項</w:t>
            </w:r>
          </w:p>
        </w:tc>
        <w:tc>
          <w:tcPr>
            <w:tcW w:w="2570" w:type="dxa"/>
          </w:tcPr>
          <w:p w14:paraId="5F4C1F8E"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500,000,000</w:t>
            </w:r>
          </w:p>
        </w:tc>
      </w:tr>
      <w:tr w:rsidR="00D6057F" w:rsidRPr="00BA3CAE" w14:paraId="3B086D32" w14:textId="77777777" w:rsidTr="00D6057F">
        <w:tc>
          <w:tcPr>
            <w:tcW w:w="2570" w:type="dxa"/>
          </w:tcPr>
          <w:p w14:paraId="2F246EDB"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支付政府的款項</w:t>
            </w:r>
          </w:p>
        </w:tc>
        <w:tc>
          <w:tcPr>
            <w:tcW w:w="2570" w:type="dxa"/>
          </w:tcPr>
          <w:p w14:paraId="23BD94F6"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200,000,000</w:t>
            </w:r>
          </w:p>
        </w:tc>
      </w:tr>
      <w:tr w:rsidR="00D6057F" w:rsidRPr="00BA3CAE" w14:paraId="3D8975B8" w14:textId="77777777" w:rsidTr="00D6057F">
        <w:tc>
          <w:tcPr>
            <w:tcW w:w="2570" w:type="dxa"/>
          </w:tcPr>
          <w:p w14:paraId="4D51EA1C"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社會投資</w:t>
            </w:r>
          </w:p>
        </w:tc>
        <w:tc>
          <w:tcPr>
            <w:tcW w:w="2570" w:type="dxa"/>
          </w:tcPr>
          <w:p w14:paraId="5A8F10EF" w14:textId="77777777" w:rsidR="00D6057F" w:rsidRPr="00BA3CAE" w:rsidRDefault="00D6057F" w:rsidP="00D6057F">
            <w:pPr>
              <w:jc w:val="both"/>
              <w:rPr>
                <w:rFonts w:ascii="Times New Roman" w:eastAsia="標楷體" w:hAnsi="Times New Roman"/>
                <w:sz w:val="24"/>
              </w:rPr>
            </w:pPr>
            <w:r w:rsidRPr="00BA3CAE">
              <w:rPr>
                <w:rFonts w:ascii="Times New Roman" w:eastAsia="標楷體" w:hAnsi="Times New Roman"/>
                <w:sz w:val="24"/>
              </w:rPr>
              <w:t>100,000,000</w:t>
            </w:r>
          </w:p>
        </w:tc>
      </w:tr>
      <w:tr w:rsidR="00D6057F" w:rsidRPr="00BA3CAE" w14:paraId="2A22C38A" w14:textId="77777777" w:rsidTr="00D6057F">
        <w:tc>
          <w:tcPr>
            <w:tcW w:w="2570" w:type="dxa"/>
            <w:shd w:val="clear" w:color="auto" w:fill="8EAADB"/>
          </w:tcPr>
          <w:p w14:paraId="5D75E5F7" w14:textId="77777777" w:rsidR="00D6057F" w:rsidRPr="00BA3CAE" w:rsidRDefault="00D6057F" w:rsidP="00D6057F">
            <w:pPr>
              <w:jc w:val="both"/>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留存的經濟價值</w:t>
            </w:r>
          </w:p>
        </w:tc>
        <w:tc>
          <w:tcPr>
            <w:tcW w:w="2570" w:type="dxa"/>
            <w:shd w:val="clear" w:color="auto" w:fill="8EAADB"/>
          </w:tcPr>
          <w:p w14:paraId="0F041192" w14:textId="77777777" w:rsidR="00D6057F" w:rsidRPr="00BA3CAE" w:rsidRDefault="00D6057F" w:rsidP="00D6057F">
            <w:pPr>
              <w:jc w:val="both"/>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500,000,000</w:t>
            </w:r>
          </w:p>
        </w:tc>
      </w:tr>
    </w:tbl>
    <w:p w14:paraId="12B45323" w14:textId="77777777" w:rsidR="00D6057F" w:rsidRPr="00BA3CAE" w:rsidRDefault="00D6057F" w:rsidP="00D6057F">
      <w:pPr>
        <w:jc w:val="both"/>
        <w:rPr>
          <w:rFonts w:ascii="Times New Roman" w:eastAsia="標楷體" w:hAnsi="Times New Roman" w:cs="Times New Roman"/>
        </w:rPr>
      </w:pPr>
    </w:p>
    <w:p w14:paraId="2AE61C90" w14:textId="77777777" w:rsidR="00D6057F" w:rsidRPr="00BA3CAE" w:rsidRDefault="00D6057F" w:rsidP="00D6057F">
      <w:pPr>
        <w:jc w:val="both"/>
        <w:rPr>
          <w:rFonts w:ascii="Times New Roman" w:eastAsia="標楷體" w:hAnsi="Times New Roman" w:cs="Times New Roman"/>
          <w:b/>
          <w:bCs/>
        </w:rPr>
      </w:pPr>
      <w:r w:rsidRPr="00BA3CAE">
        <w:rPr>
          <w:rFonts w:ascii="Times New Roman" w:eastAsia="標楷體" w:hAnsi="Times New Roman" w:cs="Times New Roman"/>
          <w:b/>
          <w:bCs/>
        </w:rPr>
        <w:t>財務補助</w:t>
      </w:r>
    </w:p>
    <w:p w14:paraId="363AADE1" w14:textId="58E298A7" w:rsidR="00C6264C" w:rsidRDefault="00D6057F" w:rsidP="00D6057F">
      <w:pPr>
        <w:jc w:val="both"/>
        <w:rPr>
          <w:rFonts w:ascii="Times New Roman" w:eastAsia="標楷體" w:hAnsi="Times New Roman" w:cs="Times New Roman"/>
        </w:rPr>
      </w:pPr>
      <w:r w:rsidRPr="00BA3CAE">
        <w:rPr>
          <w:rFonts w:ascii="Times New Roman" w:eastAsia="標楷體" w:hAnsi="Times New Roman" w:cs="Times New Roman"/>
        </w:rPr>
        <w:t>本公司</w:t>
      </w:r>
      <w:r w:rsidRPr="00BA3CAE">
        <w:rPr>
          <w:rFonts w:ascii="Times New Roman" w:eastAsia="標楷體" w:hAnsi="Times New Roman" w:cs="Times New Roman"/>
        </w:rPr>
        <w:t>2024</w:t>
      </w:r>
      <w:r w:rsidRPr="00BA3CAE">
        <w:rPr>
          <w:rFonts w:ascii="Times New Roman" w:eastAsia="標楷體" w:hAnsi="Times New Roman" w:cs="Times New Roman"/>
        </w:rPr>
        <w:t>年共獲得來自政府的財務援助</w:t>
      </w:r>
      <w:r w:rsidRPr="00BA3CAE">
        <w:rPr>
          <w:rFonts w:ascii="Times New Roman" w:eastAsia="標楷體" w:hAnsi="Times New Roman" w:cs="Times New Roman"/>
        </w:rPr>
        <w:t>1</w:t>
      </w:r>
      <w:r w:rsidRPr="00BA3CAE">
        <w:rPr>
          <w:rFonts w:ascii="Times New Roman" w:eastAsia="標楷體" w:hAnsi="Times New Roman" w:cs="Times New Roman"/>
        </w:rPr>
        <w:t>億元，主要用於低碳產品研發創新，以及永續發展相關舉措。</w:t>
      </w:r>
    </w:p>
    <w:p w14:paraId="0EFC0AE4" w14:textId="77777777" w:rsidR="00135BD7" w:rsidRPr="00BA3CAE" w:rsidRDefault="00135BD7" w:rsidP="00D6057F">
      <w:pPr>
        <w:jc w:val="both"/>
        <w:rPr>
          <w:rFonts w:ascii="Times New Roman" w:eastAsia="標楷體" w:hAnsi="Times New Roman" w:cs="Times New Roman" w:hint="eastAsia"/>
        </w:rPr>
      </w:pPr>
    </w:p>
    <w:p w14:paraId="042D5FA4" w14:textId="1C0BEDC4" w:rsidR="00C6264C" w:rsidRPr="00BA3CAE" w:rsidRDefault="00C6264C" w:rsidP="00C6264C">
      <w:pPr>
        <w:pStyle w:val="21"/>
        <w:spacing w:before="180" w:after="180"/>
        <w:ind w:left="851" w:hanging="851"/>
        <w:rPr>
          <w:rFonts w:ascii="Times New Roman" w:eastAsia="標楷體" w:hAnsi="Times New Roman" w:cs="Times New Roman"/>
        </w:rPr>
      </w:pPr>
      <w:bookmarkStart w:id="43" w:name="_Toc188438510"/>
      <w:r w:rsidRPr="00BA3CAE">
        <w:rPr>
          <w:rFonts w:ascii="Times New Roman" w:eastAsia="標楷體" w:hAnsi="Times New Roman" w:cs="Times New Roman"/>
        </w:rPr>
        <w:t>4</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02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稅務</w:t>
      </w:r>
      <w:bookmarkEnd w:id="43"/>
    </w:p>
    <w:p w14:paraId="60BC892D"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稅務政策</w:t>
      </w:r>
    </w:p>
    <w:p w14:paraId="3BE77A56"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公司承諾不利用租稅天堂及低</w:t>
      </w:r>
      <w:proofErr w:type="gramStart"/>
      <w:r w:rsidRPr="00BA3CAE">
        <w:rPr>
          <w:rFonts w:ascii="Times New Roman" w:eastAsia="標楷體" w:hAnsi="Times New Roman" w:cs="Times New Roman"/>
        </w:rPr>
        <w:t>稅負區進行</w:t>
      </w:r>
      <w:proofErr w:type="gramEnd"/>
      <w:r w:rsidRPr="00BA3CAE">
        <w:rPr>
          <w:rFonts w:ascii="Times New Roman" w:eastAsia="標楷體" w:hAnsi="Times New Roman" w:cs="Times New Roman"/>
        </w:rPr>
        <w:t>規避稅負，拒絕透過特殊架構或非常規交易進行稅務移轉利潤。公司遵循法律規範及立法精神來處理所有稅務事務，並特別制定了《稅務治理及移轉訂價政策》作為遵循的準則。</w:t>
      </w:r>
    </w:p>
    <w:p w14:paraId="3A4CF9CD" w14:textId="77777777" w:rsidR="00120FCB" w:rsidRPr="00BA3CAE" w:rsidRDefault="00120FCB" w:rsidP="00120FCB">
      <w:pPr>
        <w:jc w:val="both"/>
        <w:rPr>
          <w:rFonts w:ascii="Times New Roman" w:eastAsia="標楷體" w:hAnsi="Times New Roman" w:cs="Times New Roman"/>
          <w:b/>
          <w:bCs/>
        </w:rPr>
      </w:pPr>
    </w:p>
    <w:p w14:paraId="36180F08"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稅務治理制度</w:t>
      </w:r>
    </w:p>
    <w:p w14:paraId="54056C6A"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公司擁有健全的稅務治理制度，由董事會擔任稅務事務之最高之理單位，每半年檢視海內外各營運據點的稅務遵循狀況與稅法新訊，以充分掌握風險及全</w:t>
      </w:r>
      <w:r w:rsidRPr="00BA3CAE">
        <w:rPr>
          <w:rFonts w:ascii="Times New Roman" w:eastAsia="標楷體" w:hAnsi="Times New Roman" w:cs="Times New Roman"/>
        </w:rPr>
        <w:lastRenderedPageBreak/>
        <w:t>球稅務趨勢，同時因應國際趨勢，制定「稅務治理政策」，以管理稅務政策及相關事務，政策內容可</w:t>
      </w:r>
      <w:proofErr w:type="gramStart"/>
      <w:r w:rsidRPr="00BA3CAE">
        <w:rPr>
          <w:rFonts w:ascii="Times New Roman" w:eastAsia="標楷體" w:hAnsi="Times New Roman" w:cs="Times New Roman"/>
        </w:rPr>
        <w:t>參閱官網的</w:t>
      </w:r>
      <w:proofErr w:type="gramEnd"/>
      <w:r w:rsidRPr="00BA3CAE">
        <w:rPr>
          <w:rFonts w:ascii="Times New Roman" w:eastAsia="標楷體" w:hAnsi="Times New Roman" w:cs="Times New Roman"/>
        </w:rPr>
        <w:t>重要公司規章。</w:t>
      </w:r>
    </w:p>
    <w:p w14:paraId="6F1CF56C" w14:textId="77777777" w:rsidR="00120FCB" w:rsidRPr="00BA3CAE" w:rsidRDefault="00120FCB" w:rsidP="00120FCB">
      <w:pPr>
        <w:jc w:val="both"/>
        <w:rPr>
          <w:rFonts w:ascii="Times New Roman" w:eastAsia="標楷體" w:hAnsi="Times New Roman" w:cs="Times New Roman"/>
        </w:rPr>
      </w:pPr>
    </w:p>
    <w:p w14:paraId="4500250C" w14:textId="5738A9E9"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公司為了確保稅務遵循，於</w:t>
      </w:r>
      <w:r w:rsidRPr="00BA3CAE">
        <w:rPr>
          <w:rFonts w:ascii="Times New Roman" w:eastAsia="標楷體" w:hAnsi="Times New Roman" w:cs="Times New Roman"/>
        </w:rPr>
        <w:t>2022</w:t>
      </w:r>
      <w:r w:rsidRPr="00BA3CAE">
        <w:rPr>
          <w:rFonts w:ascii="Times New Roman" w:eastAsia="標楷體" w:hAnsi="Times New Roman" w:cs="Times New Roman"/>
        </w:rPr>
        <w:t>年進行了各國稅制盤點，並導入海外各據點的重大費用調節表，建立了稅務事件通報機制，以掌握跨國間財稅差異，提升全球稅務管理細緻度。</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董事會將稅務風險納入承受設定，努力將風險降至最低，</w:t>
      </w:r>
      <w:r w:rsidR="001F3E3C">
        <w:rPr>
          <w:rFonts w:ascii="Times New Roman" w:eastAsia="標楷體" w:hAnsi="Times New Roman" w:cs="Times New Roman" w:hint="eastAsia"/>
        </w:rPr>
        <w:t>經</w:t>
      </w:r>
      <w:r w:rsidRPr="00BA3CAE">
        <w:rPr>
          <w:rFonts w:ascii="Times New Roman" w:eastAsia="標楷體" w:hAnsi="Times New Roman" w:cs="Times New Roman"/>
        </w:rPr>
        <w:t>由風險辨識及三道防線機制充分發揮監理作用。內部並</w:t>
      </w:r>
      <w:proofErr w:type="gramStart"/>
      <w:r w:rsidRPr="00BA3CAE">
        <w:rPr>
          <w:rFonts w:ascii="Times New Roman" w:eastAsia="標楷體" w:hAnsi="Times New Roman" w:cs="Times New Roman"/>
        </w:rPr>
        <w:t>設有線上檢舉</w:t>
      </w:r>
      <w:proofErr w:type="gramEnd"/>
      <w:r w:rsidRPr="00BA3CAE">
        <w:rPr>
          <w:rFonts w:ascii="Times New Roman" w:eastAsia="標楷體" w:hAnsi="Times New Roman" w:cs="Times New Roman"/>
        </w:rPr>
        <w:t>專線及郵件信箱，供員工檢舉不合法或不道德之事項。</w:t>
      </w:r>
    </w:p>
    <w:p w14:paraId="319A1E18" w14:textId="77777777" w:rsidR="00120FCB" w:rsidRPr="00BA3CAE" w:rsidRDefault="00120FCB" w:rsidP="00120FCB">
      <w:pPr>
        <w:jc w:val="both"/>
        <w:rPr>
          <w:rFonts w:ascii="Times New Roman" w:eastAsia="標楷體" w:hAnsi="Times New Roman" w:cs="Times New Roman"/>
        </w:rPr>
      </w:pPr>
    </w:p>
    <w:p w14:paraId="0081454E"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同時，公司也透過內部專業交流會議，分享稅法實務以提升員工專業能力，並建立傳承機制，確保稅務知識能夠有效延續。最後，公司定期進行稅務人員績效評核，結合</w:t>
      </w:r>
      <w:r w:rsidRPr="00BA3CAE">
        <w:rPr>
          <w:rFonts w:ascii="Times New Roman" w:eastAsia="標楷體" w:hAnsi="Times New Roman" w:cs="Times New Roman"/>
        </w:rPr>
        <w:t>SMART</w:t>
      </w:r>
      <w:r w:rsidRPr="00BA3CAE">
        <w:rPr>
          <w:rFonts w:ascii="Times New Roman" w:eastAsia="標楷體" w:hAnsi="Times New Roman" w:cs="Times New Roman"/>
        </w:rPr>
        <w:t>原則設立嚴密的考核指標，禁止使用激進的節稅手段來</w:t>
      </w:r>
      <w:proofErr w:type="gramStart"/>
      <w:r w:rsidRPr="00BA3CAE">
        <w:rPr>
          <w:rFonts w:ascii="Times New Roman" w:eastAsia="標楷體" w:hAnsi="Times New Roman" w:cs="Times New Roman"/>
        </w:rPr>
        <w:t>達成縮效目標</w:t>
      </w:r>
      <w:proofErr w:type="gramEnd"/>
      <w:r w:rsidRPr="00BA3CAE">
        <w:rPr>
          <w:rFonts w:ascii="Times New Roman" w:eastAsia="標楷體" w:hAnsi="Times New Roman" w:cs="Times New Roman"/>
        </w:rPr>
        <w:t>。</w:t>
      </w:r>
    </w:p>
    <w:p w14:paraId="7A4C78DB" w14:textId="77777777" w:rsidR="00120FCB" w:rsidRPr="00BA3CAE" w:rsidRDefault="00120FCB" w:rsidP="00120FCB">
      <w:pPr>
        <w:jc w:val="both"/>
        <w:rPr>
          <w:rFonts w:ascii="Times New Roman" w:eastAsia="標楷體" w:hAnsi="Times New Roman" w:cs="Times New Roman"/>
        </w:rPr>
      </w:pPr>
    </w:p>
    <w:p w14:paraId="62C55A40"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利害關係人稅務議題之溝通與管理</w:t>
      </w:r>
    </w:p>
    <w:p w14:paraId="482435D2" w14:textId="77777777" w:rsidR="00120FCB" w:rsidRPr="00BA3CAE" w:rsidRDefault="00120FCB" w:rsidP="00120FCB">
      <w:pPr>
        <w:jc w:val="both"/>
        <w:rPr>
          <w:rFonts w:ascii="Times New Roman" w:eastAsia="標楷體" w:hAnsi="Times New Roman" w:cs="Times New Roman"/>
          <w:bCs/>
        </w:rPr>
      </w:pPr>
      <w:r w:rsidRPr="00BA3CAE">
        <w:rPr>
          <w:rFonts w:ascii="Times New Roman" w:eastAsia="標楷體" w:hAnsi="Times New Roman" w:cs="Times New Roman"/>
          <w:bCs/>
        </w:rPr>
        <w:t>ABC</w:t>
      </w:r>
      <w:r w:rsidRPr="00BA3CAE">
        <w:rPr>
          <w:rFonts w:ascii="Times New Roman" w:eastAsia="標楷體" w:hAnsi="Times New Roman" w:cs="Times New Roman"/>
          <w:bCs/>
        </w:rPr>
        <w:t>公司積極透過多方管道與利害關係人進行交流，並響應國際稅務倡議，以實際行動支持稅制改革，致力於共同建立公平且良善的稅務環境。</w:t>
      </w:r>
    </w:p>
    <w:p w14:paraId="30319AB2" w14:textId="77777777" w:rsidR="00120FCB" w:rsidRPr="00BA3CAE" w:rsidRDefault="00120FCB" w:rsidP="00BA5E2B">
      <w:pPr>
        <w:pStyle w:val="af"/>
        <w:widowControl w:val="0"/>
        <w:numPr>
          <w:ilvl w:val="0"/>
          <w:numId w:val="18"/>
        </w:numPr>
        <w:spacing w:before="0" w:beforeAutospacing="0" w:after="0" w:afterAutospacing="0"/>
        <w:jc w:val="both"/>
        <w:rPr>
          <w:rFonts w:ascii="Times New Roman" w:eastAsia="標楷體" w:hAnsi="Times New Roman" w:cs="Times New Roman"/>
          <w:b/>
          <w:bCs/>
        </w:rPr>
      </w:pPr>
      <w:r w:rsidRPr="00BA3CAE">
        <w:rPr>
          <w:rFonts w:ascii="Times New Roman" w:eastAsia="標楷體" w:hAnsi="Times New Roman" w:cs="Times New Roman"/>
          <w:b/>
          <w:bCs/>
        </w:rPr>
        <w:t>政府機關</w:t>
      </w:r>
    </w:p>
    <w:p w14:paraId="7A087D98" w14:textId="77777777" w:rsidR="00120FCB" w:rsidRPr="00BA3CAE" w:rsidRDefault="00120FCB" w:rsidP="00120FCB">
      <w:pPr>
        <w:pStyle w:val="af"/>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公司於</w:t>
      </w:r>
      <w:r w:rsidRPr="00BA3CAE">
        <w:rPr>
          <w:rFonts w:ascii="Times New Roman" w:eastAsia="標楷體" w:hAnsi="Times New Roman" w:cs="Times New Roman"/>
        </w:rPr>
        <w:t>2024</w:t>
      </w:r>
      <w:r w:rsidRPr="00BA3CAE">
        <w:rPr>
          <w:rFonts w:ascii="Times New Roman" w:eastAsia="標楷體" w:hAnsi="Times New Roman" w:cs="Times New Roman"/>
        </w:rPr>
        <w:t>年積極參與立法會舉辦的稅法公聽會，掌握稅務機關修法的最新動態。在面對稅務法令適用有灰色地帶時，公司主動徵詢稅捐</w:t>
      </w:r>
      <w:proofErr w:type="gramStart"/>
      <w:r w:rsidRPr="00BA3CAE">
        <w:rPr>
          <w:rFonts w:ascii="Times New Roman" w:eastAsia="標楷體" w:hAnsi="Times New Roman" w:cs="Times New Roman"/>
        </w:rPr>
        <w:t>稽</w:t>
      </w:r>
      <w:proofErr w:type="gramEnd"/>
      <w:r w:rsidRPr="00BA3CAE">
        <w:rPr>
          <w:rFonts w:ascii="Times New Roman" w:eastAsia="標楷體" w:hAnsi="Times New Roman" w:cs="Times New Roman"/>
        </w:rPr>
        <w:t>徵機關的專業意見，確保稅務合</w:t>
      </w:r>
      <w:proofErr w:type="gramStart"/>
      <w:r w:rsidRPr="00BA3CAE">
        <w:rPr>
          <w:rFonts w:ascii="Times New Roman" w:eastAsia="標楷體" w:hAnsi="Times New Roman" w:cs="Times New Roman"/>
        </w:rPr>
        <w:t>規</w:t>
      </w:r>
      <w:proofErr w:type="gramEnd"/>
      <w:r w:rsidRPr="00BA3CAE">
        <w:rPr>
          <w:rFonts w:ascii="Times New Roman" w:eastAsia="標楷體" w:hAnsi="Times New Roman" w:cs="Times New Roman"/>
        </w:rPr>
        <w:t>及透明度，以降低稅務風險並維護公司的誠信形象。</w:t>
      </w:r>
    </w:p>
    <w:p w14:paraId="32C735BE" w14:textId="77777777" w:rsidR="00120FCB" w:rsidRPr="00BA3CAE" w:rsidRDefault="00120FCB" w:rsidP="00BA5E2B">
      <w:pPr>
        <w:pStyle w:val="af"/>
        <w:widowControl w:val="0"/>
        <w:numPr>
          <w:ilvl w:val="0"/>
          <w:numId w:val="18"/>
        </w:numPr>
        <w:spacing w:before="0" w:beforeAutospacing="0" w:after="0" w:afterAutospacing="0"/>
        <w:jc w:val="both"/>
        <w:rPr>
          <w:rFonts w:ascii="Times New Roman" w:eastAsia="標楷體" w:hAnsi="Times New Roman" w:cs="Times New Roman"/>
          <w:b/>
          <w:bCs/>
        </w:rPr>
      </w:pPr>
      <w:r w:rsidRPr="00BA3CAE">
        <w:rPr>
          <w:rFonts w:ascii="Times New Roman" w:eastAsia="標楷體" w:hAnsi="Times New Roman" w:cs="Times New Roman"/>
          <w:b/>
          <w:bCs/>
        </w:rPr>
        <w:t>投資人</w:t>
      </w:r>
    </w:p>
    <w:p w14:paraId="1F6587E0" w14:textId="77777777" w:rsidR="00120FCB" w:rsidRPr="00BA3CAE" w:rsidRDefault="00120FCB" w:rsidP="00120FCB">
      <w:pPr>
        <w:pStyle w:val="af"/>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公司的獨立董事具備會計及稅務專長，並每半年經由董事會檢視稅務治理的成果。</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公司亦</w:t>
      </w:r>
      <w:proofErr w:type="gramStart"/>
      <w:r w:rsidRPr="00BA3CAE">
        <w:rPr>
          <w:rFonts w:ascii="Times New Roman" w:eastAsia="標楷體" w:hAnsi="Times New Roman" w:cs="Times New Roman"/>
        </w:rPr>
        <w:t>透過官網向</w:t>
      </w:r>
      <w:proofErr w:type="gramEnd"/>
      <w:r w:rsidRPr="00BA3CAE">
        <w:rPr>
          <w:rFonts w:ascii="Times New Roman" w:eastAsia="標楷體" w:hAnsi="Times New Roman" w:cs="Times New Roman"/>
        </w:rPr>
        <w:t>投資人公開揭露有效稅率變動的原因及相關稅務資訊，確保資訊透明，持續強化與投資人的信任與溝通。</w:t>
      </w:r>
    </w:p>
    <w:p w14:paraId="151A6BA7" w14:textId="77777777" w:rsidR="00120FCB" w:rsidRPr="00BA3CAE" w:rsidRDefault="00120FCB" w:rsidP="00120FCB">
      <w:pPr>
        <w:jc w:val="both"/>
        <w:rPr>
          <w:rFonts w:ascii="Times New Roman" w:eastAsia="標楷體" w:hAnsi="Times New Roman" w:cs="Times New Roman"/>
        </w:rPr>
      </w:pPr>
    </w:p>
    <w:p w14:paraId="31A09FE3"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年度稅務繳納狀況</w:t>
      </w:r>
    </w:p>
    <w:p w14:paraId="7D5E57E8" w14:textId="6BF04F46" w:rsidR="00E32F04"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w:t>
      </w:r>
      <w:r w:rsidRPr="00BA3CAE">
        <w:rPr>
          <w:rFonts w:ascii="Times New Roman" w:eastAsia="標楷體" w:hAnsi="Times New Roman" w:cs="Times New Roman"/>
        </w:rPr>
        <w:t>2024</w:t>
      </w:r>
      <w:r w:rsidRPr="00BA3CAE">
        <w:rPr>
          <w:rFonts w:ascii="Times New Roman" w:eastAsia="標楷體" w:hAnsi="Times New Roman" w:cs="Times New Roman"/>
        </w:rPr>
        <w:t>年全球各稅務</w:t>
      </w:r>
      <w:proofErr w:type="gramStart"/>
      <w:r w:rsidRPr="00BA3CAE">
        <w:rPr>
          <w:rFonts w:ascii="Times New Roman" w:eastAsia="標楷體" w:hAnsi="Times New Roman" w:cs="Times New Roman"/>
        </w:rPr>
        <w:t>管轄區稅前</w:t>
      </w:r>
      <w:proofErr w:type="gramEnd"/>
      <w:r w:rsidRPr="00BA3CAE">
        <w:rPr>
          <w:rFonts w:ascii="Times New Roman" w:eastAsia="標楷體" w:hAnsi="Times New Roman" w:cs="Times New Roman"/>
        </w:rPr>
        <w:t>淨利、所得稅繳納等資訊</w:t>
      </w:r>
      <w:r w:rsidR="00E52A3E">
        <w:rPr>
          <w:rFonts w:ascii="Times New Roman" w:eastAsia="標楷體" w:hAnsi="Times New Roman" w:cs="Times New Roman" w:hint="eastAsia"/>
        </w:rPr>
        <w:t>如下。</w:t>
      </w:r>
    </w:p>
    <w:p w14:paraId="7A22A678" w14:textId="275F5C7D" w:rsidR="00120FCB" w:rsidRPr="00E32F04" w:rsidRDefault="00120FCB" w:rsidP="00E32F04">
      <w:pPr>
        <w:jc w:val="right"/>
        <w:rPr>
          <w:rFonts w:ascii="Times New Roman" w:eastAsia="標楷體" w:hAnsi="Times New Roman" w:cs="Times New Roman"/>
          <w:sz w:val="20"/>
          <w:szCs w:val="20"/>
        </w:rPr>
      </w:pPr>
      <w:r w:rsidRPr="00E32F04">
        <w:rPr>
          <w:rFonts w:ascii="Times New Roman" w:eastAsia="標楷體" w:hAnsi="Times New Roman" w:cs="Times New Roman"/>
          <w:sz w:val="20"/>
          <w:szCs w:val="20"/>
        </w:rPr>
        <w:t>單位</w:t>
      </w:r>
      <w:r w:rsidR="002F02AC" w:rsidRPr="00E32F04">
        <w:rPr>
          <w:rFonts w:ascii="Times New Roman" w:eastAsia="標楷體" w:hAnsi="Times New Roman" w:cs="Times New Roman" w:hint="eastAsia"/>
          <w:sz w:val="20"/>
          <w:szCs w:val="20"/>
        </w:rPr>
        <w:t>：</w:t>
      </w:r>
      <w:r w:rsidRPr="00E32F04">
        <w:rPr>
          <w:rFonts w:ascii="Times New Roman" w:eastAsia="標楷體" w:hAnsi="Times New Roman" w:cs="Times New Roman"/>
          <w:sz w:val="20"/>
          <w:szCs w:val="20"/>
        </w:rPr>
        <w:t>新台幣佰萬元</w:t>
      </w:r>
    </w:p>
    <w:tbl>
      <w:tblPr>
        <w:tblStyle w:val="af8"/>
        <w:tblW w:w="8276" w:type="dxa"/>
        <w:tblLayout w:type="fixed"/>
        <w:tblLook w:val="04A0" w:firstRow="1" w:lastRow="0" w:firstColumn="1" w:lastColumn="0" w:noHBand="0" w:noVBand="1"/>
      </w:tblPr>
      <w:tblGrid>
        <w:gridCol w:w="794"/>
        <w:gridCol w:w="1247"/>
        <w:gridCol w:w="1247"/>
        <w:gridCol w:w="1247"/>
        <w:gridCol w:w="1247"/>
        <w:gridCol w:w="1247"/>
        <w:gridCol w:w="1247"/>
      </w:tblGrid>
      <w:tr w:rsidR="00120FCB" w:rsidRPr="00BA3CAE" w14:paraId="0828B6B0" w14:textId="77777777" w:rsidTr="00120FCB">
        <w:tc>
          <w:tcPr>
            <w:tcW w:w="794" w:type="dxa"/>
            <w:shd w:val="clear" w:color="auto" w:fill="8EAADB"/>
            <w:vAlign w:val="center"/>
          </w:tcPr>
          <w:p w14:paraId="1E595616" w14:textId="77777777"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國別</w:t>
            </w:r>
          </w:p>
        </w:tc>
        <w:tc>
          <w:tcPr>
            <w:tcW w:w="1247" w:type="dxa"/>
            <w:shd w:val="clear" w:color="auto" w:fill="8EAADB"/>
            <w:vAlign w:val="center"/>
          </w:tcPr>
          <w:p w14:paraId="644853A5" w14:textId="77777777"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營業收入</w:t>
            </w:r>
          </w:p>
        </w:tc>
        <w:tc>
          <w:tcPr>
            <w:tcW w:w="1247" w:type="dxa"/>
            <w:shd w:val="clear" w:color="auto" w:fill="8EAADB"/>
            <w:vAlign w:val="center"/>
          </w:tcPr>
          <w:p w14:paraId="45BDCFFC" w14:textId="77777777"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稅前淨利</w:t>
            </w:r>
          </w:p>
        </w:tc>
        <w:tc>
          <w:tcPr>
            <w:tcW w:w="1247" w:type="dxa"/>
            <w:shd w:val="clear" w:color="auto" w:fill="8EAADB"/>
            <w:vAlign w:val="center"/>
          </w:tcPr>
          <w:p w14:paraId="09D9B1A9" w14:textId="77777777"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所得稅</w:t>
            </w:r>
          </w:p>
          <w:p w14:paraId="1DE0D7BB" w14:textId="4F2642B3"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費用</w:t>
            </w:r>
          </w:p>
        </w:tc>
        <w:tc>
          <w:tcPr>
            <w:tcW w:w="1247" w:type="dxa"/>
            <w:shd w:val="clear" w:color="auto" w:fill="8EAADB"/>
            <w:vAlign w:val="center"/>
          </w:tcPr>
          <w:p w14:paraId="55C0EAF6" w14:textId="77777777"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有效稅率</w:t>
            </w:r>
          </w:p>
        </w:tc>
        <w:tc>
          <w:tcPr>
            <w:tcW w:w="1247" w:type="dxa"/>
            <w:shd w:val="clear" w:color="auto" w:fill="8EAADB"/>
            <w:vAlign w:val="center"/>
          </w:tcPr>
          <w:p w14:paraId="6502CAE3" w14:textId="77777777"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當期支付所得稅</w:t>
            </w:r>
          </w:p>
        </w:tc>
        <w:tc>
          <w:tcPr>
            <w:tcW w:w="1247" w:type="dxa"/>
            <w:shd w:val="clear" w:color="auto" w:fill="8EAADB"/>
            <w:vAlign w:val="center"/>
          </w:tcPr>
          <w:p w14:paraId="1F280770" w14:textId="77777777"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當期支付所得稅</w:t>
            </w:r>
          </w:p>
          <w:p w14:paraId="372E5968" w14:textId="7F8151B2"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有效稅率</w:t>
            </w:r>
          </w:p>
        </w:tc>
      </w:tr>
      <w:tr w:rsidR="00120FCB" w:rsidRPr="00BA3CAE" w14:paraId="61A8EE3A" w14:textId="77777777" w:rsidTr="00120FCB">
        <w:tc>
          <w:tcPr>
            <w:tcW w:w="794" w:type="dxa"/>
          </w:tcPr>
          <w:p w14:paraId="1CF5317E"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臺灣</w:t>
            </w:r>
          </w:p>
        </w:tc>
        <w:tc>
          <w:tcPr>
            <w:tcW w:w="1247" w:type="dxa"/>
          </w:tcPr>
          <w:p w14:paraId="0578610E"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2,500</w:t>
            </w:r>
          </w:p>
        </w:tc>
        <w:tc>
          <w:tcPr>
            <w:tcW w:w="1247" w:type="dxa"/>
          </w:tcPr>
          <w:p w14:paraId="763004FD"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800</w:t>
            </w:r>
          </w:p>
        </w:tc>
        <w:tc>
          <w:tcPr>
            <w:tcW w:w="1247" w:type="dxa"/>
          </w:tcPr>
          <w:p w14:paraId="2B3C52E0"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168</w:t>
            </w:r>
          </w:p>
        </w:tc>
        <w:tc>
          <w:tcPr>
            <w:tcW w:w="1247" w:type="dxa"/>
          </w:tcPr>
          <w:p w14:paraId="444423AE"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21%</w:t>
            </w:r>
          </w:p>
        </w:tc>
        <w:tc>
          <w:tcPr>
            <w:tcW w:w="1247" w:type="dxa"/>
          </w:tcPr>
          <w:p w14:paraId="0519AEEB"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18.4</w:t>
            </w:r>
          </w:p>
        </w:tc>
        <w:tc>
          <w:tcPr>
            <w:tcW w:w="1247" w:type="dxa"/>
          </w:tcPr>
          <w:p w14:paraId="455825A4"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23%</w:t>
            </w:r>
          </w:p>
        </w:tc>
      </w:tr>
      <w:tr w:rsidR="00120FCB" w:rsidRPr="00BA3CAE" w14:paraId="31AD550F" w14:textId="77777777" w:rsidTr="00120FCB">
        <w:tc>
          <w:tcPr>
            <w:tcW w:w="794" w:type="dxa"/>
          </w:tcPr>
          <w:p w14:paraId="28C80542"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中國</w:t>
            </w:r>
          </w:p>
        </w:tc>
        <w:tc>
          <w:tcPr>
            <w:tcW w:w="1247" w:type="dxa"/>
          </w:tcPr>
          <w:p w14:paraId="1C7E74D1"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1,500</w:t>
            </w:r>
          </w:p>
        </w:tc>
        <w:tc>
          <w:tcPr>
            <w:tcW w:w="1247" w:type="dxa"/>
          </w:tcPr>
          <w:p w14:paraId="3A544679"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850</w:t>
            </w:r>
          </w:p>
        </w:tc>
        <w:tc>
          <w:tcPr>
            <w:tcW w:w="1247" w:type="dxa"/>
          </w:tcPr>
          <w:p w14:paraId="4E2073E9"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323</w:t>
            </w:r>
          </w:p>
        </w:tc>
        <w:tc>
          <w:tcPr>
            <w:tcW w:w="1247" w:type="dxa"/>
          </w:tcPr>
          <w:p w14:paraId="4E0B9752"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38%</w:t>
            </w:r>
          </w:p>
        </w:tc>
        <w:tc>
          <w:tcPr>
            <w:tcW w:w="1247" w:type="dxa"/>
          </w:tcPr>
          <w:p w14:paraId="2DB91149"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33.15</w:t>
            </w:r>
          </w:p>
        </w:tc>
        <w:tc>
          <w:tcPr>
            <w:tcW w:w="1247" w:type="dxa"/>
          </w:tcPr>
          <w:p w14:paraId="2FD8F7F6"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39%</w:t>
            </w:r>
          </w:p>
        </w:tc>
      </w:tr>
      <w:tr w:rsidR="00120FCB" w:rsidRPr="00BA3CAE" w14:paraId="1EC0207A" w14:textId="77777777" w:rsidTr="00120FCB">
        <w:tc>
          <w:tcPr>
            <w:tcW w:w="794" w:type="dxa"/>
          </w:tcPr>
          <w:p w14:paraId="61A4FF3B"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lastRenderedPageBreak/>
              <w:t>泰國</w:t>
            </w:r>
          </w:p>
        </w:tc>
        <w:tc>
          <w:tcPr>
            <w:tcW w:w="1247" w:type="dxa"/>
          </w:tcPr>
          <w:p w14:paraId="11E07206"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500</w:t>
            </w:r>
          </w:p>
        </w:tc>
        <w:tc>
          <w:tcPr>
            <w:tcW w:w="1247" w:type="dxa"/>
          </w:tcPr>
          <w:p w14:paraId="6A82FFC2"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125</w:t>
            </w:r>
          </w:p>
        </w:tc>
        <w:tc>
          <w:tcPr>
            <w:tcW w:w="1247" w:type="dxa"/>
          </w:tcPr>
          <w:p w14:paraId="3E9A9C6E"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25</w:t>
            </w:r>
          </w:p>
        </w:tc>
        <w:tc>
          <w:tcPr>
            <w:tcW w:w="1247" w:type="dxa"/>
          </w:tcPr>
          <w:p w14:paraId="4C6FF177"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20%</w:t>
            </w:r>
          </w:p>
        </w:tc>
        <w:tc>
          <w:tcPr>
            <w:tcW w:w="1247" w:type="dxa"/>
          </w:tcPr>
          <w:p w14:paraId="7D8F4356"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28.75</w:t>
            </w:r>
          </w:p>
        </w:tc>
        <w:tc>
          <w:tcPr>
            <w:tcW w:w="1247" w:type="dxa"/>
          </w:tcPr>
          <w:p w14:paraId="7C1723AA"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23%</w:t>
            </w:r>
          </w:p>
        </w:tc>
      </w:tr>
      <w:tr w:rsidR="00120FCB" w:rsidRPr="00BA3CAE" w14:paraId="1F9A27E8" w14:textId="77777777" w:rsidTr="00120FCB">
        <w:tc>
          <w:tcPr>
            <w:tcW w:w="794" w:type="dxa"/>
          </w:tcPr>
          <w:p w14:paraId="4BAABB91"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越南</w:t>
            </w:r>
          </w:p>
        </w:tc>
        <w:tc>
          <w:tcPr>
            <w:tcW w:w="1247" w:type="dxa"/>
          </w:tcPr>
          <w:p w14:paraId="6FEA7BF2"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50</w:t>
            </w:r>
          </w:p>
        </w:tc>
        <w:tc>
          <w:tcPr>
            <w:tcW w:w="1247" w:type="dxa"/>
          </w:tcPr>
          <w:p w14:paraId="11A1DDB1"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10</w:t>
            </w:r>
          </w:p>
        </w:tc>
        <w:tc>
          <w:tcPr>
            <w:tcW w:w="1247" w:type="dxa"/>
          </w:tcPr>
          <w:p w14:paraId="09C27CA3"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2.1</w:t>
            </w:r>
          </w:p>
        </w:tc>
        <w:tc>
          <w:tcPr>
            <w:tcW w:w="1247" w:type="dxa"/>
          </w:tcPr>
          <w:p w14:paraId="05342893"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21%</w:t>
            </w:r>
          </w:p>
        </w:tc>
        <w:tc>
          <w:tcPr>
            <w:tcW w:w="1247" w:type="dxa"/>
          </w:tcPr>
          <w:p w14:paraId="3D053B16"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2.3</w:t>
            </w:r>
          </w:p>
        </w:tc>
        <w:tc>
          <w:tcPr>
            <w:tcW w:w="1247" w:type="dxa"/>
          </w:tcPr>
          <w:p w14:paraId="0CB890DD"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23%</w:t>
            </w:r>
          </w:p>
        </w:tc>
      </w:tr>
      <w:tr w:rsidR="00120FCB" w:rsidRPr="00BA3CAE" w14:paraId="38AFD048" w14:textId="77777777" w:rsidTr="00120FCB">
        <w:tc>
          <w:tcPr>
            <w:tcW w:w="794" w:type="dxa"/>
          </w:tcPr>
          <w:p w14:paraId="77F9BCE7"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印度</w:t>
            </w:r>
          </w:p>
        </w:tc>
        <w:tc>
          <w:tcPr>
            <w:tcW w:w="1247" w:type="dxa"/>
          </w:tcPr>
          <w:p w14:paraId="42D0F104"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25</w:t>
            </w:r>
          </w:p>
        </w:tc>
        <w:tc>
          <w:tcPr>
            <w:tcW w:w="1247" w:type="dxa"/>
          </w:tcPr>
          <w:p w14:paraId="64BAED1C"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5</w:t>
            </w:r>
          </w:p>
        </w:tc>
        <w:tc>
          <w:tcPr>
            <w:tcW w:w="1247" w:type="dxa"/>
          </w:tcPr>
          <w:p w14:paraId="72273006"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5.15</w:t>
            </w:r>
          </w:p>
        </w:tc>
        <w:tc>
          <w:tcPr>
            <w:tcW w:w="1247" w:type="dxa"/>
          </w:tcPr>
          <w:p w14:paraId="646A42C0"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103%</w:t>
            </w:r>
          </w:p>
        </w:tc>
        <w:tc>
          <w:tcPr>
            <w:tcW w:w="1247" w:type="dxa"/>
          </w:tcPr>
          <w:p w14:paraId="5B8FA13B"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6.3</w:t>
            </w:r>
          </w:p>
        </w:tc>
        <w:tc>
          <w:tcPr>
            <w:tcW w:w="1247" w:type="dxa"/>
          </w:tcPr>
          <w:p w14:paraId="30293A56"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126%</w:t>
            </w:r>
          </w:p>
        </w:tc>
      </w:tr>
      <w:tr w:rsidR="00120FCB" w:rsidRPr="00BA3CAE" w14:paraId="56FDE92D" w14:textId="77777777" w:rsidTr="00120FCB">
        <w:tc>
          <w:tcPr>
            <w:tcW w:w="794" w:type="dxa"/>
          </w:tcPr>
          <w:p w14:paraId="4BD6283B"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其它</w:t>
            </w:r>
          </w:p>
        </w:tc>
        <w:tc>
          <w:tcPr>
            <w:tcW w:w="1247" w:type="dxa"/>
          </w:tcPr>
          <w:p w14:paraId="71D2439C"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425</w:t>
            </w:r>
          </w:p>
        </w:tc>
        <w:tc>
          <w:tcPr>
            <w:tcW w:w="1247" w:type="dxa"/>
          </w:tcPr>
          <w:p w14:paraId="2A78B242"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190</w:t>
            </w:r>
          </w:p>
        </w:tc>
        <w:tc>
          <w:tcPr>
            <w:tcW w:w="1247" w:type="dxa"/>
          </w:tcPr>
          <w:p w14:paraId="735B47BE"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58.9</w:t>
            </w:r>
          </w:p>
        </w:tc>
        <w:tc>
          <w:tcPr>
            <w:tcW w:w="1247" w:type="dxa"/>
          </w:tcPr>
          <w:p w14:paraId="0FDC45F4"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31%</w:t>
            </w:r>
          </w:p>
        </w:tc>
        <w:tc>
          <w:tcPr>
            <w:tcW w:w="1247" w:type="dxa"/>
          </w:tcPr>
          <w:p w14:paraId="107453EC"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64.6</w:t>
            </w:r>
          </w:p>
        </w:tc>
        <w:tc>
          <w:tcPr>
            <w:tcW w:w="1247" w:type="dxa"/>
          </w:tcPr>
          <w:p w14:paraId="59C433A3"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34%</w:t>
            </w:r>
          </w:p>
        </w:tc>
      </w:tr>
      <w:tr w:rsidR="00120FCB" w:rsidRPr="00BA3CAE" w14:paraId="224E1D10" w14:textId="77777777" w:rsidTr="00120FCB">
        <w:tc>
          <w:tcPr>
            <w:tcW w:w="794" w:type="dxa"/>
          </w:tcPr>
          <w:p w14:paraId="65E751F1"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合併</w:t>
            </w:r>
          </w:p>
        </w:tc>
        <w:tc>
          <w:tcPr>
            <w:tcW w:w="1247" w:type="dxa"/>
          </w:tcPr>
          <w:p w14:paraId="763F6848"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5,000</w:t>
            </w:r>
          </w:p>
        </w:tc>
        <w:tc>
          <w:tcPr>
            <w:tcW w:w="1247" w:type="dxa"/>
          </w:tcPr>
          <w:p w14:paraId="79909B46"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1,980</w:t>
            </w:r>
          </w:p>
        </w:tc>
        <w:tc>
          <w:tcPr>
            <w:tcW w:w="1247" w:type="dxa"/>
          </w:tcPr>
          <w:p w14:paraId="3BA1B5DB"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582</w:t>
            </w:r>
          </w:p>
        </w:tc>
        <w:tc>
          <w:tcPr>
            <w:tcW w:w="1247" w:type="dxa"/>
          </w:tcPr>
          <w:p w14:paraId="45CA5BEA"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29.4%</w:t>
            </w:r>
          </w:p>
        </w:tc>
        <w:tc>
          <w:tcPr>
            <w:tcW w:w="1247" w:type="dxa"/>
          </w:tcPr>
          <w:p w14:paraId="7F34F32D"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671.45</w:t>
            </w:r>
          </w:p>
        </w:tc>
        <w:tc>
          <w:tcPr>
            <w:tcW w:w="1247" w:type="dxa"/>
          </w:tcPr>
          <w:p w14:paraId="2D61F704" w14:textId="77777777" w:rsidR="00120FCB" w:rsidRPr="00BA3CAE" w:rsidRDefault="00120FCB" w:rsidP="00E52A3E">
            <w:pPr>
              <w:jc w:val="center"/>
              <w:rPr>
                <w:rFonts w:ascii="Times New Roman" w:eastAsia="標楷體" w:hAnsi="Times New Roman"/>
                <w:sz w:val="24"/>
                <w:szCs w:val="24"/>
              </w:rPr>
            </w:pPr>
            <w:r w:rsidRPr="00BA3CAE">
              <w:rPr>
                <w:rFonts w:ascii="Times New Roman" w:eastAsia="標楷體" w:hAnsi="Times New Roman"/>
                <w:sz w:val="24"/>
                <w:szCs w:val="24"/>
              </w:rPr>
              <w:t>31.2%</w:t>
            </w:r>
          </w:p>
        </w:tc>
      </w:tr>
    </w:tbl>
    <w:p w14:paraId="7CA6C97C" w14:textId="77777777" w:rsidR="00E52A3E" w:rsidRPr="00135BD7" w:rsidRDefault="00E52A3E" w:rsidP="00E52A3E">
      <w:pPr>
        <w:ind w:left="548" w:hangingChars="274" w:hanging="548"/>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hint="eastAsia"/>
          <w:sz w:val="20"/>
          <w:szCs w:val="20"/>
        </w:rPr>
        <w:t>註</w:t>
      </w:r>
      <w:proofErr w:type="gramEnd"/>
      <w:r w:rsidRPr="00135BD7">
        <w:rPr>
          <w:rFonts w:ascii="Times New Roman" w:eastAsia="標楷體" w:hAnsi="Times New Roman" w:cs="Times New Roman" w:hint="eastAsia"/>
          <w:sz w:val="20"/>
          <w:szCs w:val="20"/>
        </w:rPr>
        <w:t>1</w:t>
      </w:r>
      <w:r w:rsidRPr="00135BD7">
        <w:rPr>
          <w:rFonts w:ascii="Times New Roman" w:eastAsia="標楷體" w:hAnsi="Times New Roman" w:cs="Times New Roman" w:hint="eastAsia"/>
          <w:sz w:val="20"/>
          <w:szCs w:val="20"/>
        </w:rPr>
        <w:t>：</w:t>
      </w:r>
      <w:r w:rsidR="00120FCB" w:rsidRPr="00135BD7">
        <w:rPr>
          <w:rFonts w:ascii="Times New Roman" w:eastAsia="標楷體" w:hAnsi="Times New Roman" w:cs="Times New Roman"/>
          <w:sz w:val="20"/>
          <w:szCs w:val="20"/>
        </w:rPr>
        <w:t>本公司稅務資訊基於不同地區的稅法要求，包含營業稅、所得稅及其他相關稅費。</w:t>
      </w:r>
    </w:p>
    <w:p w14:paraId="05EEE294" w14:textId="77777777" w:rsidR="00E52A3E" w:rsidRPr="00135BD7" w:rsidRDefault="00E52A3E" w:rsidP="00E52A3E">
      <w:pPr>
        <w:ind w:left="548" w:hangingChars="274" w:hanging="548"/>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hint="eastAsia"/>
          <w:sz w:val="20"/>
          <w:szCs w:val="20"/>
        </w:rPr>
        <w:t>註</w:t>
      </w:r>
      <w:proofErr w:type="gramEnd"/>
      <w:r w:rsidRPr="00135BD7">
        <w:rPr>
          <w:rFonts w:ascii="Times New Roman" w:eastAsia="標楷體" w:hAnsi="Times New Roman" w:cs="Times New Roman" w:hint="eastAsia"/>
          <w:sz w:val="20"/>
          <w:szCs w:val="20"/>
        </w:rPr>
        <w:t>2</w:t>
      </w:r>
      <w:r w:rsidRPr="00135BD7">
        <w:rPr>
          <w:rFonts w:ascii="Times New Roman" w:eastAsia="標楷體" w:hAnsi="Times New Roman" w:cs="Times New Roman" w:hint="eastAsia"/>
          <w:sz w:val="20"/>
          <w:szCs w:val="20"/>
        </w:rPr>
        <w:t>：</w:t>
      </w:r>
      <w:r w:rsidR="00120FCB" w:rsidRPr="00135BD7">
        <w:rPr>
          <w:rFonts w:ascii="Times New Roman" w:eastAsia="標楷體" w:hAnsi="Times New Roman" w:cs="Times New Roman"/>
          <w:sz w:val="20"/>
          <w:szCs w:val="20"/>
        </w:rPr>
        <w:t>台灣、中國、泰國、越南、印度的主要經濟活動包括研發、生產、服務及技術支援。</w:t>
      </w:r>
    </w:p>
    <w:p w14:paraId="17DD29A7" w14:textId="77777777" w:rsidR="00E52A3E" w:rsidRPr="00135BD7" w:rsidRDefault="00E52A3E" w:rsidP="00E52A3E">
      <w:pPr>
        <w:ind w:left="548" w:hangingChars="274" w:hanging="548"/>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hint="eastAsia"/>
          <w:sz w:val="20"/>
          <w:szCs w:val="20"/>
        </w:rPr>
        <w:t>註</w:t>
      </w:r>
      <w:proofErr w:type="gramEnd"/>
      <w:r w:rsidRPr="00135BD7">
        <w:rPr>
          <w:rFonts w:ascii="Times New Roman" w:eastAsia="標楷體" w:hAnsi="Times New Roman" w:cs="Times New Roman" w:hint="eastAsia"/>
          <w:sz w:val="20"/>
          <w:szCs w:val="20"/>
        </w:rPr>
        <w:t>3</w:t>
      </w:r>
      <w:r w:rsidRPr="00135BD7">
        <w:rPr>
          <w:rFonts w:ascii="Times New Roman" w:eastAsia="標楷體" w:hAnsi="Times New Roman" w:cs="Times New Roman" w:hint="eastAsia"/>
          <w:sz w:val="20"/>
          <w:szCs w:val="20"/>
        </w:rPr>
        <w:t>：</w:t>
      </w:r>
      <w:r w:rsidR="00120FCB" w:rsidRPr="00135BD7">
        <w:rPr>
          <w:rFonts w:ascii="Times New Roman" w:eastAsia="標楷體" w:hAnsi="Times New Roman" w:cs="Times New Roman"/>
          <w:sz w:val="20"/>
          <w:szCs w:val="20"/>
        </w:rPr>
        <w:t>其他稅費包括地區性稅收及其他附加費用。</w:t>
      </w:r>
    </w:p>
    <w:p w14:paraId="63D2AE71" w14:textId="77777777" w:rsidR="00E52A3E" w:rsidRPr="00135BD7" w:rsidRDefault="00E52A3E" w:rsidP="00E52A3E">
      <w:pPr>
        <w:ind w:left="548" w:hangingChars="274" w:hanging="548"/>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hint="eastAsia"/>
          <w:sz w:val="20"/>
          <w:szCs w:val="20"/>
        </w:rPr>
        <w:t>註</w:t>
      </w:r>
      <w:proofErr w:type="gramEnd"/>
      <w:r w:rsidRPr="00135BD7">
        <w:rPr>
          <w:rFonts w:ascii="Times New Roman" w:eastAsia="標楷體" w:hAnsi="Times New Roman" w:cs="Times New Roman" w:hint="eastAsia"/>
          <w:sz w:val="20"/>
          <w:szCs w:val="20"/>
        </w:rPr>
        <w:t>4</w:t>
      </w:r>
      <w:r w:rsidRPr="00135BD7">
        <w:rPr>
          <w:rFonts w:ascii="Times New Roman" w:eastAsia="標楷體" w:hAnsi="Times New Roman" w:cs="Times New Roman" w:hint="eastAsia"/>
          <w:sz w:val="20"/>
          <w:szCs w:val="20"/>
        </w:rPr>
        <w:t>：</w:t>
      </w:r>
      <w:r w:rsidR="00120FCB" w:rsidRPr="00135BD7">
        <w:rPr>
          <w:rFonts w:ascii="Times New Roman" w:eastAsia="標楷體" w:hAnsi="Times New Roman" w:cs="Times New Roman"/>
          <w:sz w:val="20"/>
          <w:szCs w:val="20"/>
        </w:rPr>
        <w:t>2024</w:t>
      </w:r>
      <w:r w:rsidR="00120FCB" w:rsidRPr="00135BD7">
        <w:rPr>
          <w:rFonts w:ascii="Times New Roman" w:eastAsia="標楷體" w:hAnsi="Times New Roman" w:cs="Times New Roman"/>
          <w:sz w:val="20"/>
          <w:szCs w:val="20"/>
        </w:rPr>
        <w:t>年度所得稅費用及有效稅率按當地稅法計算，並考慮各項稅務優惠政策。</w:t>
      </w:r>
    </w:p>
    <w:p w14:paraId="170E3046" w14:textId="77777777" w:rsidR="00E52A3E" w:rsidRPr="00135BD7" w:rsidRDefault="00E52A3E" w:rsidP="00E52A3E">
      <w:pPr>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hint="eastAsia"/>
          <w:sz w:val="20"/>
          <w:szCs w:val="20"/>
        </w:rPr>
        <w:t>註</w:t>
      </w:r>
      <w:proofErr w:type="gramEnd"/>
      <w:r w:rsidRPr="00135BD7">
        <w:rPr>
          <w:rFonts w:ascii="Times New Roman" w:eastAsia="標楷體" w:hAnsi="Times New Roman" w:cs="Times New Roman" w:hint="eastAsia"/>
          <w:sz w:val="20"/>
          <w:szCs w:val="20"/>
        </w:rPr>
        <w:t>5</w:t>
      </w:r>
      <w:r w:rsidRPr="00135BD7">
        <w:rPr>
          <w:rFonts w:ascii="Times New Roman" w:eastAsia="標楷體" w:hAnsi="Times New Roman" w:cs="Times New Roman" w:hint="eastAsia"/>
          <w:sz w:val="20"/>
          <w:szCs w:val="20"/>
        </w:rPr>
        <w:t>：</w:t>
      </w:r>
      <w:r w:rsidR="00120FCB" w:rsidRPr="00135BD7">
        <w:rPr>
          <w:rFonts w:ascii="Times New Roman" w:eastAsia="標楷體" w:hAnsi="Times New Roman" w:cs="Times New Roman"/>
          <w:sz w:val="20"/>
          <w:szCs w:val="20"/>
        </w:rPr>
        <w:t>本報告中所有</w:t>
      </w:r>
      <w:proofErr w:type="gramStart"/>
      <w:r w:rsidR="00120FCB" w:rsidRPr="00135BD7">
        <w:rPr>
          <w:rFonts w:ascii="Times New Roman" w:eastAsia="標楷體" w:hAnsi="Times New Roman" w:cs="Times New Roman"/>
          <w:sz w:val="20"/>
          <w:szCs w:val="20"/>
        </w:rPr>
        <w:t>數據均以新台幣</w:t>
      </w:r>
      <w:proofErr w:type="gramEnd"/>
      <w:r w:rsidR="00120FCB" w:rsidRPr="00135BD7">
        <w:rPr>
          <w:rFonts w:ascii="Times New Roman" w:eastAsia="標楷體" w:hAnsi="Times New Roman" w:cs="Times New Roman"/>
          <w:sz w:val="20"/>
          <w:szCs w:val="20"/>
        </w:rPr>
        <w:t>計算。</w:t>
      </w:r>
    </w:p>
    <w:p w14:paraId="75009D04" w14:textId="5768997F" w:rsidR="00C6264C" w:rsidRDefault="00E52A3E" w:rsidP="00E52A3E">
      <w:pPr>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hint="eastAsia"/>
          <w:sz w:val="20"/>
          <w:szCs w:val="20"/>
        </w:rPr>
        <w:t>註</w:t>
      </w:r>
      <w:proofErr w:type="gramEnd"/>
      <w:r w:rsidRPr="00135BD7">
        <w:rPr>
          <w:rFonts w:ascii="Times New Roman" w:eastAsia="標楷體" w:hAnsi="Times New Roman" w:cs="Times New Roman" w:hint="eastAsia"/>
          <w:sz w:val="20"/>
          <w:szCs w:val="20"/>
        </w:rPr>
        <w:t>6</w:t>
      </w:r>
      <w:r w:rsidRPr="00135BD7">
        <w:rPr>
          <w:rFonts w:ascii="Times New Roman" w:eastAsia="標楷體" w:hAnsi="Times New Roman" w:cs="Times New Roman" w:hint="eastAsia"/>
          <w:sz w:val="20"/>
          <w:szCs w:val="20"/>
        </w:rPr>
        <w:t>：</w:t>
      </w:r>
      <w:r w:rsidR="00120FCB" w:rsidRPr="00135BD7">
        <w:rPr>
          <w:rFonts w:ascii="Times New Roman" w:eastAsia="標楷體" w:hAnsi="Times New Roman" w:cs="Times New Roman"/>
          <w:sz w:val="20"/>
          <w:szCs w:val="20"/>
        </w:rPr>
        <w:t>台灣及中國稅前淨利和所得稅費用在公司整體財務表現中佔有重要地位。</w:t>
      </w:r>
    </w:p>
    <w:p w14:paraId="3D3E7EA5" w14:textId="77777777" w:rsidR="00135BD7" w:rsidRPr="00135BD7" w:rsidRDefault="00135BD7" w:rsidP="00E52A3E">
      <w:pPr>
        <w:jc w:val="both"/>
        <w:rPr>
          <w:rFonts w:ascii="Times New Roman" w:eastAsia="標楷體" w:hAnsi="Times New Roman" w:cs="Times New Roman" w:hint="eastAsia"/>
          <w:sz w:val="20"/>
          <w:szCs w:val="20"/>
        </w:rPr>
      </w:pPr>
    </w:p>
    <w:p w14:paraId="3394A188" w14:textId="10AD2D7B" w:rsidR="00C6264C" w:rsidRPr="00BA3CAE" w:rsidRDefault="00C6264C" w:rsidP="00C6264C">
      <w:pPr>
        <w:pStyle w:val="21"/>
        <w:spacing w:before="180" w:after="180"/>
        <w:ind w:left="851" w:hanging="851"/>
        <w:rPr>
          <w:rFonts w:ascii="Times New Roman" w:eastAsia="標楷體" w:hAnsi="Times New Roman" w:cs="Times New Roman"/>
        </w:rPr>
      </w:pPr>
      <w:bookmarkStart w:id="44" w:name="_Toc188438511"/>
      <w:r w:rsidRPr="00BA3CAE">
        <w:rPr>
          <w:rFonts w:ascii="Times New Roman" w:eastAsia="標楷體" w:hAnsi="Times New Roman" w:cs="Times New Roman"/>
        </w:rPr>
        <w:t>4</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03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誠信經營</w:t>
      </w:r>
      <w:bookmarkEnd w:id="44"/>
    </w:p>
    <w:p w14:paraId="6805BAA4"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相關內容可於「誠信經營理念、政策、行為規範」、「</w:t>
      </w:r>
      <w:r w:rsidRPr="00BA3CAE">
        <w:rPr>
          <w:rFonts w:ascii="Times New Roman" w:eastAsia="標楷體" w:hAnsi="Times New Roman" w:cs="Times New Roman"/>
        </w:rPr>
        <w:t xml:space="preserve"> </w:t>
      </w:r>
      <w:r w:rsidRPr="00BA3CAE">
        <w:rPr>
          <w:rFonts w:ascii="Times New Roman" w:eastAsia="標楷體" w:hAnsi="Times New Roman" w:cs="Times New Roman"/>
        </w:rPr>
        <w:t>誠信治理」</w:t>
      </w:r>
      <w:r w:rsidRPr="00BA3CAE">
        <w:rPr>
          <w:rFonts w:ascii="Times New Roman" w:eastAsia="標楷體" w:hAnsi="Times New Roman" w:cs="Times New Roman"/>
        </w:rPr>
        <w:t>...</w:t>
      </w:r>
      <w:r w:rsidRPr="00BA3CAE">
        <w:rPr>
          <w:rFonts w:ascii="Times New Roman" w:eastAsia="標楷體" w:hAnsi="Times New Roman" w:cs="Times New Roman"/>
        </w:rPr>
        <w:t>等章節填寫</w:t>
      </w:r>
    </w:p>
    <w:p w14:paraId="3ED6166C" w14:textId="1A773BDF" w:rsidR="00C6264C" w:rsidRPr="00BA3CAE" w:rsidRDefault="00C6264C" w:rsidP="00C6264C">
      <w:pPr>
        <w:pStyle w:val="30"/>
        <w:spacing w:before="180" w:after="180"/>
        <w:ind w:left="1080" w:hanging="1080"/>
        <w:rPr>
          <w:rFonts w:ascii="Times New Roman" w:eastAsia="標楷體" w:hAnsi="Times New Roman"/>
        </w:rPr>
      </w:pPr>
      <w:bookmarkStart w:id="45" w:name="_Toc188438512"/>
      <w:r w:rsidRPr="00BA3CAE">
        <w:rPr>
          <w:rFonts w:ascii="Times New Roman" w:eastAsia="標楷體" w:hAnsi="Times New Roman"/>
          <w:szCs w:val="32"/>
        </w:rPr>
        <w:t>4</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誠信經營理念、政策、行為規範</w:t>
      </w:r>
      <w:bookmarkEnd w:id="45"/>
    </w:p>
    <w:p w14:paraId="4F23702E"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誠信經營</w:t>
      </w:r>
    </w:p>
    <w:p w14:paraId="1D936350"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本公司參考「上市上櫃公司訂定道德行為準則參考範例」制訂公司誠信經營的政策規範，針對特定風險訂定相關預防措施及事後補救制度，並設有獨立監督單位，跟進事件後續處理狀況，以確保本公司能達成誠信經營標準的要求及目標。本公司制定的誠信經營守則由董事會核准後實施。</w:t>
      </w:r>
    </w:p>
    <w:p w14:paraId="3A55BC4B" w14:textId="77777777" w:rsidR="00120FCB" w:rsidRPr="00BA3CAE" w:rsidRDefault="00120FCB" w:rsidP="00120FCB">
      <w:pPr>
        <w:jc w:val="both"/>
        <w:rPr>
          <w:rFonts w:ascii="Times New Roman" w:eastAsia="標楷體" w:hAnsi="Times New Roman" w:cs="Times New Roman"/>
        </w:rPr>
      </w:pPr>
    </w:p>
    <w:p w14:paraId="062566FC"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為讓員工、供應商等利害關係人瞭解本公司之誠信經營政策，本公司實施一系列措施及管理機制，包括要求相關利害關係人簽署文件，並利用電子郵件、電子報、溝通會等管道與舉辦教育訓練宣導誠信經營守則，且針對供應商做盡職調查，以審查及篩選符合誠信經營標準的合作夥伴。</w:t>
      </w:r>
    </w:p>
    <w:p w14:paraId="63EC8DF0" w14:textId="77777777" w:rsidR="00120FCB" w:rsidRPr="00BA3CAE" w:rsidRDefault="00120FCB" w:rsidP="00120FCB">
      <w:pPr>
        <w:jc w:val="both"/>
        <w:rPr>
          <w:rFonts w:ascii="Times New Roman" w:eastAsia="標楷體" w:hAnsi="Times New Roman" w:cs="Times New Roman"/>
        </w:rPr>
      </w:pPr>
    </w:p>
    <w:tbl>
      <w:tblPr>
        <w:tblStyle w:val="af8"/>
        <w:tblW w:w="8106" w:type="dxa"/>
        <w:tblLook w:val="04A0" w:firstRow="1" w:lastRow="0" w:firstColumn="1" w:lastColumn="0" w:noHBand="0" w:noVBand="1"/>
      </w:tblPr>
      <w:tblGrid>
        <w:gridCol w:w="1474"/>
        <w:gridCol w:w="1020"/>
        <w:gridCol w:w="4365"/>
        <w:gridCol w:w="1247"/>
      </w:tblGrid>
      <w:tr w:rsidR="00120FCB" w:rsidRPr="00E52A3E" w14:paraId="28A09D6D" w14:textId="77777777" w:rsidTr="00120FCB">
        <w:tc>
          <w:tcPr>
            <w:tcW w:w="1474" w:type="dxa"/>
            <w:shd w:val="clear" w:color="auto" w:fill="9CC2E5" w:themeFill="accent1" w:themeFillTint="99"/>
            <w:vAlign w:val="center"/>
          </w:tcPr>
          <w:p w14:paraId="050E1977" w14:textId="77777777" w:rsidR="00120FCB" w:rsidRPr="00E52A3E" w:rsidRDefault="00120FCB" w:rsidP="00120FCB">
            <w:pPr>
              <w:jc w:val="center"/>
              <w:rPr>
                <w:rFonts w:ascii="Times New Roman" w:eastAsia="標楷體" w:hAnsi="Times New Roman"/>
                <w:color w:val="FFFFFF" w:themeColor="background1"/>
                <w:sz w:val="24"/>
                <w:szCs w:val="24"/>
              </w:rPr>
            </w:pPr>
            <w:r w:rsidRPr="00E52A3E">
              <w:rPr>
                <w:rStyle w:val="a5"/>
                <w:rFonts w:ascii="Times New Roman" w:eastAsia="標楷體" w:hAnsi="Times New Roman"/>
                <w:color w:val="FFFFFF" w:themeColor="background1"/>
                <w:sz w:val="24"/>
                <w:szCs w:val="24"/>
              </w:rPr>
              <w:t>身分</w:t>
            </w:r>
          </w:p>
        </w:tc>
        <w:tc>
          <w:tcPr>
            <w:tcW w:w="1020" w:type="dxa"/>
            <w:shd w:val="clear" w:color="auto" w:fill="9CC2E5" w:themeFill="accent1" w:themeFillTint="99"/>
            <w:vAlign w:val="center"/>
          </w:tcPr>
          <w:p w14:paraId="08F3A594" w14:textId="77777777" w:rsidR="00120FCB" w:rsidRPr="00E52A3E" w:rsidRDefault="00120FCB" w:rsidP="00120FCB">
            <w:pPr>
              <w:jc w:val="center"/>
              <w:rPr>
                <w:rFonts w:ascii="Times New Roman" w:eastAsia="標楷體" w:hAnsi="Times New Roman"/>
                <w:color w:val="FFFFFF" w:themeColor="background1"/>
                <w:sz w:val="24"/>
                <w:szCs w:val="24"/>
              </w:rPr>
            </w:pPr>
            <w:r w:rsidRPr="00E52A3E">
              <w:rPr>
                <w:rStyle w:val="a5"/>
                <w:rFonts w:ascii="Times New Roman" w:eastAsia="標楷體" w:hAnsi="Times New Roman"/>
                <w:color w:val="FFFFFF" w:themeColor="background1"/>
                <w:sz w:val="24"/>
                <w:szCs w:val="24"/>
              </w:rPr>
              <w:t>時間點</w:t>
            </w:r>
          </w:p>
        </w:tc>
        <w:tc>
          <w:tcPr>
            <w:tcW w:w="4365" w:type="dxa"/>
            <w:shd w:val="clear" w:color="auto" w:fill="9CC2E5" w:themeFill="accent1" w:themeFillTint="99"/>
            <w:vAlign w:val="center"/>
          </w:tcPr>
          <w:p w14:paraId="0623CCDA" w14:textId="77777777" w:rsidR="00120FCB" w:rsidRPr="00E52A3E" w:rsidRDefault="00120FCB" w:rsidP="00120FCB">
            <w:pPr>
              <w:jc w:val="center"/>
              <w:rPr>
                <w:rFonts w:ascii="Times New Roman" w:eastAsia="標楷體" w:hAnsi="Times New Roman"/>
                <w:color w:val="FFFFFF" w:themeColor="background1"/>
                <w:sz w:val="24"/>
                <w:szCs w:val="24"/>
              </w:rPr>
            </w:pPr>
            <w:r w:rsidRPr="00E52A3E">
              <w:rPr>
                <w:rStyle w:val="a5"/>
                <w:rFonts w:ascii="Times New Roman" w:eastAsia="標楷體" w:hAnsi="Times New Roman"/>
                <w:color w:val="FFFFFF" w:themeColor="background1"/>
                <w:sz w:val="24"/>
                <w:szCs w:val="24"/>
              </w:rPr>
              <w:t>須簽署文件</w:t>
            </w:r>
          </w:p>
        </w:tc>
        <w:tc>
          <w:tcPr>
            <w:tcW w:w="1247" w:type="dxa"/>
            <w:shd w:val="clear" w:color="auto" w:fill="9CC2E5" w:themeFill="accent1" w:themeFillTint="99"/>
            <w:vAlign w:val="center"/>
          </w:tcPr>
          <w:p w14:paraId="26766F82" w14:textId="77777777" w:rsidR="00120FCB" w:rsidRPr="00E52A3E" w:rsidRDefault="00120FCB" w:rsidP="00120FCB">
            <w:pPr>
              <w:jc w:val="center"/>
              <w:rPr>
                <w:rFonts w:ascii="Times New Roman" w:eastAsia="標楷體" w:hAnsi="Times New Roman"/>
                <w:color w:val="FFFFFF" w:themeColor="background1"/>
                <w:sz w:val="24"/>
                <w:szCs w:val="24"/>
              </w:rPr>
            </w:pPr>
            <w:r w:rsidRPr="00E52A3E">
              <w:rPr>
                <w:rStyle w:val="a5"/>
                <w:rFonts w:ascii="Times New Roman" w:eastAsia="標楷體" w:hAnsi="Times New Roman"/>
                <w:color w:val="FFFFFF" w:themeColor="background1"/>
                <w:sz w:val="24"/>
                <w:szCs w:val="24"/>
              </w:rPr>
              <w:t>簽署比例</w:t>
            </w:r>
          </w:p>
        </w:tc>
      </w:tr>
      <w:tr w:rsidR="00120FCB" w:rsidRPr="00E52A3E" w14:paraId="5958EC07" w14:textId="77777777" w:rsidTr="00120FCB">
        <w:tc>
          <w:tcPr>
            <w:tcW w:w="1474" w:type="dxa"/>
            <w:vAlign w:val="center"/>
          </w:tcPr>
          <w:p w14:paraId="34C43837" w14:textId="77777777" w:rsidR="00120FCB" w:rsidRPr="00E52A3E" w:rsidRDefault="00120FCB" w:rsidP="00120FCB">
            <w:pPr>
              <w:jc w:val="both"/>
              <w:rPr>
                <w:rFonts w:ascii="Times New Roman" w:eastAsia="標楷體" w:hAnsi="Times New Roman"/>
                <w:sz w:val="24"/>
                <w:szCs w:val="24"/>
              </w:rPr>
            </w:pPr>
            <w:r w:rsidRPr="00E52A3E">
              <w:rPr>
                <w:rFonts w:ascii="Times New Roman" w:eastAsia="標楷體" w:hAnsi="Times New Roman"/>
                <w:sz w:val="24"/>
                <w:szCs w:val="24"/>
              </w:rPr>
              <w:t>新進員工</w:t>
            </w:r>
          </w:p>
        </w:tc>
        <w:tc>
          <w:tcPr>
            <w:tcW w:w="1020" w:type="dxa"/>
            <w:vAlign w:val="center"/>
          </w:tcPr>
          <w:p w14:paraId="66AD52BF" w14:textId="77777777" w:rsidR="00120FCB" w:rsidRPr="00E52A3E" w:rsidRDefault="00120FCB" w:rsidP="00120FCB">
            <w:pPr>
              <w:widowControl/>
              <w:jc w:val="both"/>
              <w:rPr>
                <w:rFonts w:ascii="Times New Roman" w:eastAsia="標楷體" w:hAnsi="Times New Roman"/>
                <w:sz w:val="24"/>
                <w:szCs w:val="24"/>
              </w:rPr>
            </w:pPr>
            <w:r w:rsidRPr="00E52A3E">
              <w:rPr>
                <w:rFonts w:ascii="Times New Roman" w:eastAsia="標楷體" w:hAnsi="Times New Roman"/>
                <w:sz w:val="24"/>
                <w:szCs w:val="24"/>
              </w:rPr>
              <w:t>入職時</w:t>
            </w:r>
          </w:p>
        </w:tc>
        <w:tc>
          <w:tcPr>
            <w:tcW w:w="4365" w:type="dxa"/>
          </w:tcPr>
          <w:p w14:paraId="224C4F24" w14:textId="77777777" w:rsidR="00120FCB" w:rsidRPr="00E52A3E" w:rsidRDefault="00120FCB" w:rsidP="00120FCB">
            <w:pPr>
              <w:widowControl/>
              <w:jc w:val="both"/>
              <w:rPr>
                <w:rFonts w:ascii="Times New Roman" w:eastAsia="標楷體" w:hAnsi="Times New Roman"/>
                <w:sz w:val="24"/>
                <w:szCs w:val="24"/>
              </w:rPr>
            </w:pPr>
            <w:r w:rsidRPr="00E52A3E">
              <w:rPr>
                <w:rFonts w:ascii="Times New Roman" w:eastAsia="標楷體" w:hAnsi="Times New Roman"/>
                <w:sz w:val="24"/>
                <w:szCs w:val="24"/>
              </w:rPr>
              <w:t>利益衝突申報、從業人員行為準則聲明暨承諾書、履行保密義務</w:t>
            </w:r>
          </w:p>
        </w:tc>
        <w:tc>
          <w:tcPr>
            <w:tcW w:w="1247" w:type="dxa"/>
            <w:vAlign w:val="center"/>
          </w:tcPr>
          <w:p w14:paraId="6484E52D" w14:textId="77777777" w:rsidR="00120FCB" w:rsidRPr="00E52A3E" w:rsidRDefault="00120FCB" w:rsidP="00E52A3E">
            <w:pPr>
              <w:jc w:val="center"/>
              <w:rPr>
                <w:rFonts w:ascii="Times New Roman" w:eastAsia="標楷體" w:hAnsi="Times New Roman"/>
                <w:sz w:val="24"/>
                <w:szCs w:val="24"/>
              </w:rPr>
            </w:pPr>
            <w:r w:rsidRPr="00E52A3E">
              <w:rPr>
                <w:rFonts w:ascii="Times New Roman" w:eastAsia="標楷體" w:hAnsi="Times New Roman"/>
                <w:sz w:val="24"/>
                <w:szCs w:val="24"/>
              </w:rPr>
              <w:t>100%</w:t>
            </w:r>
          </w:p>
        </w:tc>
      </w:tr>
      <w:tr w:rsidR="00120FCB" w:rsidRPr="00E52A3E" w14:paraId="38ACFDF1" w14:textId="77777777" w:rsidTr="00120FCB">
        <w:tc>
          <w:tcPr>
            <w:tcW w:w="1474" w:type="dxa"/>
            <w:vAlign w:val="center"/>
          </w:tcPr>
          <w:p w14:paraId="4363ABF9" w14:textId="77777777" w:rsidR="00120FCB" w:rsidRPr="00E52A3E" w:rsidRDefault="00120FCB" w:rsidP="00120FCB">
            <w:pPr>
              <w:jc w:val="both"/>
              <w:rPr>
                <w:rFonts w:ascii="Times New Roman" w:eastAsia="標楷體" w:hAnsi="Times New Roman"/>
                <w:sz w:val="24"/>
                <w:szCs w:val="24"/>
              </w:rPr>
            </w:pPr>
            <w:r w:rsidRPr="00E52A3E">
              <w:rPr>
                <w:rFonts w:ascii="Times New Roman" w:eastAsia="標楷體" w:hAnsi="Times New Roman"/>
                <w:sz w:val="24"/>
                <w:szCs w:val="24"/>
              </w:rPr>
              <w:t>現任員工</w:t>
            </w:r>
          </w:p>
        </w:tc>
        <w:tc>
          <w:tcPr>
            <w:tcW w:w="1020" w:type="dxa"/>
            <w:vAlign w:val="center"/>
          </w:tcPr>
          <w:p w14:paraId="61C94AB8" w14:textId="77777777" w:rsidR="00120FCB" w:rsidRPr="00E52A3E" w:rsidRDefault="00120FCB" w:rsidP="00120FCB">
            <w:pPr>
              <w:jc w:val="both"/>
              <w:rPr>
                <w:rFonts w:ascii="Times New Roman" w:eastAsia="標楷體" w:hAnsi="Times New Roman"/>
                <w:sz w:val="24"/>
                <w:szCs w:val="24"/>
              </w:rPr>
            </w:pPr>
            <w:r w:rsidRPr="00E52A3E">
              <w:rPr>
                <w:rFonts w:ascii="Times New Roman" w:eastAsia="標楷體" w:hAnsi="Times New Roman"/>
                <w:sz w:val="24"/>
                <w:szCs w:val="24"/>
              </w:rPr>
              <w:t>每年</w:t>
            </w:r>
          </w:p>
        </w:tc>
        <w:tc>
          <w:tcPr>
            <w:tcW w:w="4365" w:type="dxa"/>
          </w:tcPr>
          <w:p w14:paraId="024457D4" w14:textId="77777777" w:rsidR="00120FCB" w:rsidRPr="00E52A3E" w:rsidRDefault="00120FCB" w:rsidP="00120FCB">
            <w:pPr>
              <w:widowControl/>
              <w:jc w:val="both"/>
              <w:rPr>
                <w:rFonts w:ascii="Times New Roman" w:eastAsia="標楷體" w:hAnsi="Times New Roman"/>
                <w:sz w:val="24"/>
                <w:szCs w:val="24"/>
              </w:rPr>
            </w:pPr>
            <w:r w:rsidRPr="00E52A3E">
              <w:rPr>
                <w:rFonts w:ascii="Times New Roman" w:eastAsia="標楷體" w:hAnsi="Times New Roman"/>
                <w:sz w:val="24"/>
                <w:szCs w:val="24"/>
              </w:rPr>
              <w:t>利益衝突申報、從業人員行為準則聲明暨承諾書、履行保密義務</w:t>
            </w:r>
          </w:p>
        </w:tc>
        <w:tc>
          <w:tcPr>
            <w:tcW w:w="1247" w:type="dxa"/>
            <w:vAlign w:val="center"/>
          </w:tcPr>
          <w:p w14:paraId="12EA1179" w14:textId="77777777" w:rsidR="00120FCB" w:rsidRPr="00E52A3E" w:rsidRDefault="00120FCB" w:rsidP="00E52A3E">
            <w:pPr>
              <w:jc w:val="center"/>
              <w:rPr>
                <w:rFonts w:ascii="Times New Roman" w:eastAsia="標楷體" w:hAnsi="Times New Roman"/>
                <w:sz w:val="24"/>
                <w:szCs w:val="24"/>
              </w:rPr>
            </w:pPr>
            <w:r w:rsidRPr="00E52A3E">
              <w:rPr>
                <w:rFonts w:ascii="Times New Roman" w:eastAsia="標楷體" w:hAnsi="Times New Roman"/>
                <w:sz w:val="24"/>
                <w:szCs w:val="24"/>
              </w:rPr>
              <w:t>100%</w:t>
            </w:r>
          </w:p>
        </w:tc>
      </w:tr>
      <w:tr w:rsidR="00120FCB" w:rsidRPr="00E52A3E" w14:paraId="34AD51AA" w14:textId="77777777" w:rsidTr="00120FCB">
        <w:tc>
          <w:tcPr>
            <w:tcW w:w="1474" w:type="dxa"/>
            <w:vAlign w:val="center"/>
          </w:tcPr>
          <w:p w14:paraId="5F96CCC2" w14:textId="77777777" w:rsidR="00120FCB" w:rsidRPr="00E52A3E" w:rsidRDefault="00120FCB" w:rsidP="00120FCB">
            <w:pPr>
              <w:jc w:val="both"/>
              <w:rPr>
                <w:rFonts w:ascii="Times New Roman" w:eastAsia="標楷體" w:hAnsi="Times New Roman"/>
                <w:sz w:val="24"/>
                <w:szCs w:val="24"/>
              </w:rPr>
            </w:pPr>
            <w:r w:rsidRPr="00E52A3E">
              <w:rPr>
                <w:rFonts w:ascii="Times New Roman" w:eastAsia="標楷體" w:hAnsi="Times New Roman"/>
                <w:sz w:val="24"/>
                <w:szCs w:val="24"/>
              </w:rPr>
              <w:t>治理單位及管理階層</w:t>
            </w:r>
          </w:p>
        </w:tc>
        <w:tc>
          <w:tcPr>
            <w:tcW w:w="1020" w:type="dxa"/>
            <w:vAlign w:val="center"/>
          </w:tcPr>
          <w:p w14:paraId="373A0FE2" w14:textId="77777777" w:rsidR="00120FCB" w:rsidRPr="00E52A3E" w:rsidRDefault="00120FCB" w:rsidP="00120FCB">
            <w:pPr>
              <w:jc w:val="both"/>
              <w:rPr>
                <w:rFonts w:ascii="Times New Roman" w:eastAsia="標楷體" w:hAnsi="Times New Roman"/>
                <w:sz w:val="24"/>
                <w:szCs w:val="24"/>
              </w:rPr>
            </w:pPr>
            <w:r w:rsidRPr="00E52A3E">
              <w:rPr>
                <w:rFonts w:ascii="Times New Roman" w:eastAsia="標楷體" w:hAnsi="Times New Roman"/>
                <w:sz w:val="24"/>
                <w:szCs w:val="24"/>
              </w:rPr>
              <w:t>每年</w:t>
            </w:r>
          </w:p>
        </w:tc>
        <w:tc>
          <w:tcPr>
            <w:tcW w:w="4365" w:type="dxa"/>
          </w:tcPr>
          <w:p w14:paraId="49803009" w14:textId="77777777" w:rsidR="00120FCB" w:rsidRPr="00E52A3E" w:rsidRDefault="00120FCB" w:rsidP="00120FCB">
            <w:pPr>
              <w:widowControl/>
              <w:jc w:val="both"/>
              <w:rPr>
                <w:rFonts w:ascii="Times New Roman" w:eastAsia="標楷體" w:hAnsi="Times New Roman"/>
                <w:sz w:val="24"/>
                <w:szCs w:val="24"/>
              </w:rPr>
            </w:pPr>
            <w:r w:rsidRPr="00E52A3E">
              <w:rPr>
                <w:rFonts w:ascii="Times New Roman" w:eastAsia="標楷體" w:hAnsi="Times New Roman"/>
                <w:sz w:val="24"/>
                <w:szCs w:val="24"/>
              </w:rPr>
              <w:t>誠信聲明書、行為準則聲明暨承諾書、防範內線交易、履行保密義務</w:t>
            </w:r>
          </w:p>
        </w:tc>
        <w:tc>
          <w:tcPr>
            <w:tcW w:w="1247" w:type="dxa"/>
            <w:vAlign w:val="center"/>
          </w:tcPr>
          <w:p w14:paraId="55BFA86D" w14:textId="77777777" w:rsidR="00120FCB" w:rsidRPr="00E52A3E" w:rsidRDefault="00120FCB" w:rsidP="00E52A3E">
            <w:pPr>
              <w:jc w:val="center"/>
              <w:rPr>
                <w:rFonts w:ascii="Times New Roman" w:eastAsia="標楷體" w:hAnsi="Times New Roman"/>
                <w:sz w:val="24"/>
                <w:szCs w:val="24"/>
              </w:rPr>
            </w:pPr>
            <w:r w:rsidRPr="00E52A3E">
              <w:rPr>
                <w:rFonts w:ascii="Times New Roman" w:eastAsia="標楷體" w:hAnsi="Times New Roman"/>
                <w:sz w:val="24"/>
                <w:szCs w:val="24"/>
              </w:rPr>
              <w:t>100%</w:t>
            </w:r>
          </w:p>
        </w:tc>
      </w:tr>
      <w:tr w:rsidR="00120FCB" w:rsidRPr="00E52A3E" w14:paraId="5EA46AD6" w14:textId="77777777" w:rsidTr="00120FCB">
        <w:tc>
          <w:tcPr>
            <w:tcW w:w="1474" w:type="dxa"/>
            <w:vAlign w:val="center"/>
          </w:tcPr>
          <w:p w14:paraId="7822A818" w14:textId="77777777" w:rsidR="00120FCB" w:rsidRPr="00E52A3E" w:rsidRDefault="00120FCB" w:rsidP="00120FCB">
            <w:pPr>
              <w:jc w:val="both"/>
              <w:rPr>
                <w:rFonts w:ascii="Times New Roman" w:eastAsia="標楷體" w:hAnsi="Times New Roman"/>
                <w:sz w:val="24"/>
                <w:szCs w:val="24"/>
              </w:rPr>
            </w:pPr>
            <w:r w:rsidRPr="00E52A3E">
              <w:rPr>
                <w:rFonts w:ascii="Times New Roman" w:eastAsia="標楷體" w:hAnsi="Times New Roman"/>
                <w:sz w:val="24"/>
                <w:szCs w:val="24"/>
              </w:rPr>
              <w:lastRenderedPageBreak/>
              <w:t>新進供應商</w:t>
            </w:r>
          </w:p>
        </w:tc>
        <w:tc>
          <w:tcPr>
            <w:tcW w:w="1020" w:type="dxa"/>
            <w:vAlign w:val="center"/>
          </w:tcPr>
          <w:p w14:paraId="6497898B" w14:textId="77777777" w:rsidR="00120FCB" w:rsidRPr="00E52A3E" w:rsidRDefault="00120FCB" w:rsidP="00120FCB">
            <w:pPr>
              <w:jc w:val="both"/>
              <w:rPr>
                <w:rFonts w:ascii="Times New Roman" w:eastAsia="標楷體" w:hAnsi="Times New Roman"/>
                <w:sz w:val="24"/>
                <w:szCs w:val="24"/>
              </w:rPr>
            </w:pPr>
            <w:r w:rsidRPr="00E52A3E">
              <w:rPr>
                <w:rFonts w:ascii="Times New Roman" w:eastAsia="標楷體" w:hAnsi="Times New Roman"/>
                <w:sz w:val="24"/>
                <w:szCs w:val="24"/>
              </w:rPr>
              <w:t>簽約前</w:t>
            </w:r>
          </w:p>
        </w:tc>
        <w:tc>
          <w:tcPr>
            <w:tcW w:w="4365" w:type="dxa"/>
          </w:tcPr>
          <w:p w14:paraId="248477D5" w14:textId="77777777" w:rsidR="00120FCB" w:rsidRPr="00E52A3E" w:rsidRDefault="00120FCB" w:rsidP="00120FCB">
            <w:pPr>
              <w:widowControl/>
              <w:jc w:val="both"/>
              <w:rPr>
                <w:rFonts w:ascii="Times New Roman" w:eastAsia="標楷體" w:hAnsi="Times New Roman"/>
                <w:sz w:val="24"/>
                <w:szCs w:val="24"/>
              </w:rPr>
            </w:pPr>
            <w:r w:rsidRPr="00E52A3E">
              <w:rPr>
                <w:rFonts w:ascii="Times New Roman" w:eastAsia="標楷體" w:hAnsi="Times New Roman"/>
                <w:sz w:val="24"/>
                <w:szCs w:val="24"/>
              </w:rPr>
              <w:t>行為準則聲明暨承諾書、反貪腐</w:t>
            </w:r>
            <w:r w:rsidRPr="00E52A3E">
              <w:rPr>
                <w:rFonts w:ascii="Times New Roman" w:eastAsia="標楷體" w:hAnsi="Times New Roman"/>
                <w:sz w:val="24"/>
                <w:szCs w:val="24"/>
              </w:rPr>
              <w:t>(</w:t>
            </w:r>
            <w:r w:rsidRPr="00E52A3E">
              <w:rPr>
                <w:rFonts w:ascii="Times New Roman" w:eastAsia="標楷體" w:hAnsi="Times New Roman"/>
                <w:sz w:val="24"/>
                <w:szCs w:val="24"/>
              </w:rPr>
              <w:t>禁止行賄</w:t>
            </w:r>
            <w:r w:rsidRPr="00E52A3E">
              <w:rPr>
                <w:rFonts w:ascii="Times New Roman" w:eastAsia="標楷體" w:hAnsi="Times New Roman"/>
                <w:sz w:val="24"/>
                <w:szCs w:val="24"/>
              </w:rPr>
              <w:t>)</w:t>
            </w:r>
            <w:r w:rsidRPr="00E52A3E">
              <w:rPr>
                <w:rFonts w:ascii="Times New Roman" w:eastAsia="標楷體" w:hAnsi="Times New Roman"/>
                <w:sz w:val="24"/>
                <w:szCs w:val="24"/>
              </w:rPr>
              <w:t>守則、尊重智慧財產權、履行保密義務、公平</w:t>
            </w:r>
            <w:proofErr w:type="gramStart"/>
            <w:r w:rsidRPr="00E52A3E">
              <w:rPr>
                <w:rFonts w:ascii="Times New Roman" w:eastAsia="標楷體" w:hAnsi="Times New Roman"/>
                <w:sz w:val="24"/>
                <w:szCs w:val="24"/>
              </w:rPr>
              <w:t>競爭暨反托拉斯</w:t>
            </w:r>
            <w:proofErr w:type="gramEnd"/>
          </w:p>
        </w:tc>
        <w:tc>
          <w:tcPr>
            <w:tcW w:w="1247" w:type="dxa"/>
            <w:vAlign w:val="center"/>
          </w:tcPr>
          <w:p w14:paraId="08F5F428" w14:textId="77777777" w:rsidR="00120FCB" w:rsidRPr="00E52A3E" w:rsidRDefault="00120FCB" w:rsidP="00E52A3E">
            <w:pPr>
              <w:jc w:val="center"/>
              <w:rPr>
                <w:rFonts w:ascii="Times New Roman" w:eastAsia="標楷體" w:hAnsi="Times New Roman"/>
                <w:sz w:val="24"/>
                <w:szCs w:val="24"/>
              </w:rPr>
            </w:pPr>
            <w:r w:rsidRPr="00E52A3E">
              <w:rPr>
                <w:rFonts w:ascii="Times New Roman" w:eastAsia="標楷體" w:hAnsi="Times New Roman"/>
                <w:sz w:val="24"/>
                <w:szCs w:val="24"/>
              </w:rPr>
              <w:t>100%</w:t>
            </w:r>
          </w:p>
        </w:tc>
      </w:tr>
      <w:tr w:rsidR="00120FCB" w:rsidRPr="00E52A3E" w14:paraId="41177497" w14:textId="77777777" w:rsidTr="00120FCB">
        <w:tc>
          <w:tcPr>
            <w:tcW w:w="1474" w:type="dxa"/>
            <w:vAlign w:val="center"/>
          </w:tcPr>
          <w:p w14:paraId="64A37872" w14:textId="77777777" w:rsidR="00120FCB" w:rsidRPr="00E52A3E" w:rsidRDefault="00120FCB" w:rsidP="00120FCB">
            <w:pPr>
              <w:jc w:val="both"/>
              <w:rPr>
                <w:rFonts w:ascii="Times New Roman" w:eastAsia="標楷體" w:hAnsi="Times New Roman"/>
                <w:sz w:val="24"/>
                <w:szCs w:val="24"/>
              </w:rPr>
            </w:pPr>
            <w:r w:rsidRPr="00E52A3E">
              <w:rPr>
                <w:rFonts w:ascii="Times New Roman" w:eastAsia="標楷體" w:hAnsi="Times New Roman"/>
                <w:sz w:val="24"/>
                <w:szCs w:val="24"/>
              </w:rPr>
              <w:t>現有供應商</w:t>
            </w:r>
          </w:p>
        </w:tc>
        <w:tc>
          <w:tcPr>
            <w:tcW w:w="1020" w:type="dxa"/>
            <w:vAlign w:val="center"/>
          </w:tcPr>
          <w:p w14:paraId="6E508C0C" w14:textId="77777777" w:rsidR="00120FCB" w:rsidRPr="00E52A3E" w:rsidRDefault="00120FCB" w:rsidP="00120FCB">
            <w:pPr>
              <w:jc w:val="both"/>
              <w:rPr>
                <w:rFonts w:ascii="Times New Roman" w:eastAsia="標楷體" w:hAnsi="Times New Roman"/>
                <w:sz w:val="24"/>
                <w:szCs w:val="24"/>
              </w:rPr>
            </w:pPr>
            <w:r w:rsidRPr="00E52A3E">
              <w:rPr>
                <w:rFonts w:ascii="Times New Roman" w:eastAsia="標楷體" w:hAnsi="Times New Roman"/>
                <w:sz w:val="24"/>
                <w:szCs w:val="24"/>
              </w:rPr>
              <w:t>簽約時</w:t>
            </w:r>
          </w:p>
        </w:tc>
        <w:tc>
          <w:tcPr>
            <w:tcW w:w="4365" w:type="dxa"/>
          </w:tcPr>
          <w:p w14:paraId="23199203" w14:textId="77777777" w:rsidR="00120FCB" w:rsidRPr="00E52A3E" w:rsidRDefault="00120FCB" w:rsidP="00120FCB">
            <w:pPr>
              <w:widowControl/>
              <w:jc w:val="both"/>
              <w:rPr>
                <w:rFonts w:ascii="Times New Roman" w:eastAsia="標楷體" w:hAnsi="Times New Roman"/>
                <w:sz w:val="24"/>
                <w:szCs w:val="24"/>
              </w:rPr>
            </w:pPr>
            <w:r w:rsidRPr="00E52A3E">
              <w:rPr>
                <w:rFonts w:ascii="Times New Roman" w:eastAsia="標楷體" w:hAnsi="Times New Roman"/>
                <w:sz w:val="24"/>
                <w:szCs w:val="24"/>
              </w:rPr>
              <w:t>行為準則聲明暨承諾書、反貪腐</w:t>
            </w:r>
            <w:r w:rsidRPr="00E52A3E">
              <w:rPr>
                <w:rFonts w:ascii="Times New Roman" w:eastAsia="標楷體" w:hAnsi="Times New Roman"/>
                <w:sz w:val="24"/>
                <w:szCs w:val="24"/>
              </w:rPr>
              <w:t>(</w:t>
            </w:r>
            <w:r w:rsidRPr="00E52A3E">
              <w:rPr>
                <w:rFonts w:ascii="Times New Roman" w:eastAsia="標楷體" w:hAnsi="Times New Roman"/>
                <w:sz w:val="24"/>
                <w:szCs w:val="24"/>
              </w:rPr>
              <w:t>禁止行賄</w:t>
            </w:r>
            <w:r w:rsidRPr="00E52A3E">
              <w:rPr>
                <w:rFonts w:ascii="Times New Roman" w:eastAsia="標楷體" w:hAnsi="Times New Roman"/>
                <w:sz w:val="24"/>
                <w:szCs w:val="24"/>
              </w:rPr>
              <w:t>)</w:t>
            </w:r>
            <w:r w:rsidRPr="00E52A3E">
              <w:rPr>
                <w:rFonts w:ascii="Times New Roman" w:eastAsia="標楷體" w:hAnsi="Times New Roman"/>
                <w:sz w:val="24"/>
                <w:szCs w:val="24"/>
              </w:rPr>
              <w:t>守則、尊重智慧財產權、履行保密義務、公平</w:t>
            </w:r>
            <w:proofErr w:type="gramStart"/>
            <w:r w:rsidRPr="00E52A3E">
              <w:rPr>
                <w:rFonts w:ascii="Times New Roman" w:eastAsia="標楷體" w:hAnsi="Times New Roman"/>
                <w:sz w:val="24"/>
                <w:szCs w:val="24"/>
              </w:rPr>
              <w:t>競爭暨反托拉斯</w:t>
            </w:r>
            <w:proofErr w:type="gramEnd"/>
          </w:p>
        </w:tc>
        <w:tc>
          <w:tcPr>
            <w:tcW w:w="1247" w:type="dxa"/>
            <w:vAlign w:val="center"/>
          </w:tcPr>
          <w:p w14:paraId="27033510" w14:textId="77777777" w:rsidR="00120FCB" w:rsidRPr="00E52A3E" w:rsidRDefault="00120FCB" w:rsidP="00E52A3E">
            <w:pPr>
              <w:jc w:val="center"/>
              <w:rPr>
                <w:rFonts w:ascii="Times New Roman" w:eastAsia="標楷體" w:hAnsi="Times New Roman"/>
                <w:sz w:val="24"/>
                <w:szCs w:val="24"/>
              </w:rPr>
            </w:pPr>
            <w:r w:rsidRPr="00E52A3E">
              <w:rPr>
                <w:rFonts w:ascii="Times New Roman" w:eastAsia="標楷體" w:hAnsi="Times New Roman"/>
                <w:sz w:val="24"/>
                <w:szCs w:val="24"/>
              </w:rPr>
              <w:t>100%</w:t>
            </w:r>
          </w:p>
        </w:tc>
      </w:tr>
    </w:tbl>
    <w:p w14:paraId="3BE08D29" w14:textId="77777777" w:rsidR="00120FCB" w:rsidRPr="00BA3CAE" w:rsidRDefault="00120FCB" w:rsidP="00120FCB">
      <w:pPr>
        <w:jc w:val="both"/>
        <w:rPr>
          <w:rFonts w:ascii="Times New Roman" w:eastAsia="標楷體" w:hAnsi="Times New Roman" w:cs="Times New Roman"/>
        </w:rPr>
      </w:pPr>
    </w:p>
    <w:p w14:paraId="30944299"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獨立溝通管道</w:t>
      </w:r>
    </w:p>
    <w:p w14:paraId="42CBC637"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本公司設有獨立溝通管道，包括專線電話、網站、專屬信箱</w:t>
      </w:r>
      <w:proofErr w:type="gramStart"/>
      <w:r w:rsidRPr="00BA3CAE">
        <w:rPr>
          <w:rFonts w:ascii="Times New Roman" w:eastAsia="標楷體" w:hAnsi="Times New Roman" w:cs="Times New Roman"/>
        </w:rPr>
        <w:t>（</w:t>
      </w:r>
      <w:proofErr w:type="gramEnd"/>
      <w:r w:rsidRPr="00BA3CAE">
        <w:rPr>
          <w:rFonts w:ascii="Times New Roman" w:eastAsia="標楷體" w:hAnsi="Times New Roman" w:cs="Times New Roman"/>
        </w:rPr>
        <w:t>integrity@abc.com</w:t>
      </w:r>
      <w:proofErr w:type="gramStart"/>
      <w:r w:rsidRPr="00BA3CAE">
        <w:rPr>
          <w:rFonts w:ascii="Times New Roman" w:eastAsia="標楷體" w:hAnsi="Times New Roman" w:cs="Times New Roman"/>
        </w:rPr>
        <w:t>）</w:t>
      </w:r>
      <w:proofErr w:type="gramEnd"/>
      <w:r w:rsidRPr="00BA3CAE">
        <w:rPr>
          <w:rFonts w:ascii="Times New Roman" w:eastAsia="標楷體" w:hAnsi="Times New Roman" w:cs="Times New Roman"/>
        </w:rPr>
        <w:t>、實體意見箱，當員工、供應商或其他利害關係人發現他人疑似有違反誠信經營的行為，皆可透過上述管道匿名舉報；或是對本公司誠信經營規範有疑義時，亦可於上述管道提出問題。受理問題後，專責單位必須按照標準流程處理，並定期將處理狀況回報予申訴人或提問人。</w:t>
      </w:r>
      <w:proofErr w:type="gramStart"/>
      <w:r w:rsidRPr="00BA3CAE">
        <w:rPr>
          <w:rFonts w:ascii="Times New Roman" w:eastAsia="標楷體" w:hAnsi="Times New Roman" w:cs="Times New Roman"/>
        </w:rPr>
        <w:t>若屬舉報</w:t>
      </w:r>
      <w:proofErr w:type="gramEnd"/>
      <w:r w:rsidRPr="00BA3CAE">
        <w:rPr>
          <w:rFonts w:ascii="Times New Roman" w:eastAsia="標楷體" w:hAnsi="Times New Roman" w:cs="Times New Roman"/>
        </w:rPr>
        <w:t>事件，應就檢舉內容及相關事證進行調查，若檢舉事情涉及到董事、經理人，應呈報至獨立董事。</w:t>
      </w:r>
    </w:p>
    <w:p w14:paraId="1E8015A2" w14:textId="77777777" w:rsidR="00120FCB" w:rsidRPr="00BA3CAE" w:rsidRDefault="00120FCB" w:rsidP="00120FCB">
      <w:pPr>
        <w:jc w:val="both"/>
        <w:rPr>
          <w:rFonts w:ascii="Times New Roman" w:eastAsia="標楷體" w:hAnsi="Times New Roman" w:cs="Times New Roman"/>
        </w:rPr>
      </w:pPr>
    </w:p>
    <w:p w14:paraId="32CA9FAD" w14:textId="77777777" w:rsidR="00120FCB" w:rsidRPr="00BA3CAE" w:rsidRDefault="00120FCB" w:rsidP="00120FCB">
      <w:pPr>
        <w:jc w:val="both"/>
        <w:rPr>
          <w:rStyle w:val="a5"/>
          <w:rFonts w:ascii="Times New Roman" w:eastAsia="標楷體" w:hAnsi="Times New Roman" w:cs="Times New Roman"/>
        </w:rPr>
      </w:pPr>
      <w:r w:rsidRPr="00BA3CAE">
        <w:rPr>
          <w:rStyle w:val="a5"/>
          <w:rFonts w:ascii="Times New Roman" w:eastAsia="標楷體" w:hAnsi="Times New Roman" w:cs="Times New Roman"/>
        </w:rPr>
        <w:t>申訴事件標準處理流程：</w:t>
      </w:r>
    </w:p>
    <w:p w14:paraId="225C6FB0" w14:textId="77777777" w:rsidR="00120FCB" w:rsidRPr="00BA3CAE" w:rsidRDefault="00120FCB" w:rsidP="00BA5E2B">
      <w:pPr>
        <w:pStyle w:val="af"/>
        <w:widowControl w:val="0"/>
        <w:numPr>
          <w:ilvl w:val="0"/>
          <w:numId w:val="19"/>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受理：收到申訴或舉報後，專責單位將確認資料完整性並立案。</w:t>
      </w:r>
    </w:p>
    <w:p w14:paraId="4F35837C" w14:textId="77777777" w:rsidR="00120FCB" w:rsidRPr="00BA3CAE" w:rsidRDefault="00120FCB" w:rsidP="00BA5E2B">
      <w:pPr>
        <w:pStyle w:val="af"/>
        <w:widowControl w:val="0"/>
        <w:numPr>
          <w:ilvl w:val="0"/>
          <w:numId w:val="19"/>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調查：組成獨立調查小組，對申訴或舉報事件進行詳細調查，包括蒐集證據和訪談相關人員。</w:t>
      </w:r>
    </w:p>
    <w:p w14:paraId="53021000" w14:textId="77777777" w:rsidR="00120FCB" w:rsidRPr="00BA3CAE" w:rsidRDefault="00120FCB" w:rsidP="00BA5E2B">
      <w:pPr>
        <w:pStyle w:val="af"/>
        <w:widowControl w:val="0"/>
        <w:numPr>
          <w:ilvl w:val="0"/>
          <w:numId w:val="19"/>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處理：若調查結果顯示被檢舉人確實有違反法令或公司誠信經營政策與規定，將根據情節輕重進行懲處，如終止</w:t>
      </w:r>
      <w:proofErr w:type="gramStart"/>
      <w:r w:rsidRPr="00BA3CAE">
        <w:rPr>
          <w:rFonts w:ascii="Times New Roman" w:eastAsia="標楷體" w:hAnsi="Times New Roman" w:cs="Times New Roman"/>
        </w:rPr>
        <w:t>僱傭</w:t>
      </w:r>
      <w:proofErr w:type="gramEnd"/>
      <w:r w:rsidRPr="00BA3CAE">
        <w:rPr>
          <w:rFonts w:ascii="Times New Roman" w:eastAsia="標楷體" w:hAnsi="Times New Roman" w:cs="Times New Roman"/>
        </w:rPr>
        <w:t>契約、業務往來合約等。</w:t>
      </w:r>
    </w:p>
    <w:p w14:paraId="2B877A5A" w14:textId="77777777" w:rsidR="00120FCB" w:rsidRPr="00BA3CAE" w:rsidRDefault="00120FCB" w:rsidP="00BA5E2B">
      <w:pPr>
        <w:pStyle w:val="af"/>
        <w:widowControl w:val="0"/>
        <w:numPr>
          <w:ilvl w:val="0"/>
          <w:numId w:val="19"/>
        </w:numPr>
        <w:jc w:val="both"/>
        <w:rPr>
          <w:rFonts w:ascii="Times New Roman" w:eastAsia="標楷體" w:hAnsi="Times New Roman" w:cs="Times New Roman"/>
        </w:rPr>
      </w:pPr>
      <w:r w:rsidRPr="00BA3CAE">
        <w:rPr>
          <w:rFonts w:ascii="Times New Roman" w:eastAsia="標楷體" w:hAnsi="Times New Roman" w:cs="Times New Roman"/>
        </w:rPr>
        <w:t>改善：針對事件發生原因，制定並實施改善措施，以預防類似事件再次發生。</w:t>
      </w:r>
    </w:p>
    <w:p w14:paraId="3626F5D7" w14:textId="5294A4EA" w:rsidR="00C6264C" w:rsidRPr="00BA3CAE" w:rsidRDefault="00120FCB" w:rsidP="00BA5E2B">
      <w:pPr>
        <w:pStyle w:val="af"/>
        <w:widowControl w:val="0"/>
        <w:numPr>
          <w:ilvl w:val="0"/>
          <w:numId w:val="19"/>
        </w:numPr>
        <w:jc w:val="both"/>
        <w:rPr>
          <w:rFonts w:ascii="Times New Roman" w:eastAsia="標楷體" w:hAnsi="Times New Roman" w:cs="Times New Roman"/>
        </w:rPr>
      </w:pPr>
      <w:r w:rsidRPr="00BA3CAE">
        <w:rPr>
          <w:rFonts w:ascii="Times New Roman" w:eastAsia="標楷體" w:hAnsi="Times New Roman" w:cs="Times New Roman"/>
        </w:rPr>
        <w:t>回報：調查結果及處理情況將定期回報申訴人或提問人，並向董事會報告。</w:t>
      </w:r>
    </w:p>
    <w:p w14:paraId="0FB21353" w14:textId="77777777" w:rsidR="00C6264C" w:rsidRPr="00BA3CAE" w:rsidRDefault="00C6264C" w:rsidP="00C6264C">
      <w:pPr>
        <w:rPr>
          <w:rFonts w:ascii="Times New Roman" w:eastAsia="標楷體" w:hAnsi="Times New Roman" w:cs="Times New Roman"/>
          <w:vanish/>
        </w:rPr>
      </w:pPr>
    </w:p>
    <w:p w14:paraId="3D9BFEF1" w14:textId="261C2A9C" w:rsidR="00C6264C" w:rsidRPr="00BA3CAE" w:rsidRDefault="00C6264C" w:rsidP="00C6264C">
      <w:pPr>
        <w:pStyle w:val="30"/>
        <w:spacing w:before="180" w:after="180"/>
        <w:ind w:left="1080" w:hanging="1080"/>
        <w:rPr>
          <w:rFonts w:ascii="Times New Roman" w:eastAsia="標楷體" w:hAnsi="Times New Roman"/>
        </w:rPr>
      </w:pPr>
      <w:bookmarkStart w:id="46" w:name="_Toc188438513"/>
      <w:r w:rsidRPr="00BA3CAE">
        <w:rPr>
          <w:rFonts w:ascii="Times New Roman" w:eastAsia="標楷體" w:hAnsi="Times New Roman"/>
          <w:szCs w:val="32"/>
        </w:rPr>
        <w:t>4</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反貪腐機制</w:t>
      </w:r>
      <w:bookmarkEnd w:id="46"/>
    </w:p>
    <w:p w14:paraId="1B9582EC"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貪腐風險評估</w:t>
      </w:r>
    </w:p>
    <w:p w14:paraId="51CC5FD1" w14:textId="6DFD2B6F"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公司定期進行貪腐風險評估，</w:t>
      </w:r>
      <w:r w:rsidR="00654D3F" w:rsidRPr="00BA3CAE">
        <w:rPr>
          <w:rFonts w:ascii="Times New Roman" w:eastAsia="標楷體" w:hAnsi="Times New Roman" w:cs="Times New Roman"/>
        </w:rPr>
        <w:t>2024</w:t>
      </w:r>
      <w:r w:rsidR="00654D3F" w:rsidRPr="00BA3CAE">
        <w:rPr>
          <w:rFonts w:ascii="Times New Roman" w:eastAsia="標楷體" w:hAnsi="Times New Roman" w:cs="Times New Roman"/>
        </w:rPr>
        <w:t>年營運據點</w:t>
      </w:r>
      <w:r w:rsidR="00654D3F" w:rsidRPr="00BA3CAE">
        <w:rPr>
          <w:rFonts w:ascii="Times New Roman" w:eastAsia="標楷體" w:hAnsi="Times New Roman" w:cs="Times New Roman"/>
        </w:rPr>
        <w:t>100%</w:t>
      </w:r>
      <w:r w:rsidR="00654D3F" w:rsidRPr="00BA3CAE">
        <w:rPr>
          <w:rFonts w:ascii="Times New Roman" w:eastAsia="標楷體" w:hAnsi="Times New Roman" w:cs="Times New Roman"/>
        </w:rPr>
        <w:t>執行貪腐相關風險評估，</w:t>
      </w:r>
      <w:r w:rsidR="002C0F64" w:rsidRPr="00BA3CAE">
        <w:rPr>
          <w:rFonts w:ascii="Times New Roman" w:eastAsia="標楷體" w:hAnsi="Times New Roman" w:cs="Times New Roman"/>
        </w:rPr>
        <w:t>並識別出兩項具重大貪腐風險項目，分別為：</w:t>
      </w:r>
    </w:p>
    <w:p w14:paraId="2884A4BA"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1.</w:t>
      </w:r>
      <w:r w:rsidRPr="00BA3CAE">
        <w:rPr>
          <w:rFonts w:ascii="Times New Roman" w:eastAsia="標楷體" w:hAnsi="Times New Roman" w:cs="Times New Roman"/>
        </w:rPr>
        <w:t>財務單位：員工可能利用職務之便，通過偽造發票、虛假報銷或未經授權的資金轉移進行貪污。</w:t>
      </w:r>
    </w:p>
    <w:p w14:paraId="03B03835"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2.</w:t>
      </w:r>
      <w:r w:rsidRPr="00BA3CAE">
        <w:rPr>
          <w:rFonts w:ascii="Times New Roman" w:eastAsia="標楷體" w:hAnsi="Times New Roman" w:cs="Times New Roman"/>
        </w:rPr>
        <w:t>採購單位：採購部門與外部供應商和承攬商有頻繁的交易，且部分採購決策缺乏透明度，容易受到供應商賄賂的影響。</w:t>
      </w:r>
    </w:p>
    <w:p w14:paraId="1A690B6B"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為了應對這些風險，本公司決定加強內部控制措施，包括實施嚴格的審計程序、提高透明度、加強員工培訓和設立</w:t>
      </w:r>
      <w:proofErr w:type="gramStart"/>
      <w:r w:rsidRPr="00BA3CAE">
        <w:rPr>
          <w:rFonts w:ascii="Times New Roman" w:eastAsia="標楷體" w:hAnsi="Times New Roman" w:cs="Times New Roman"/>
        </w:rPr>
        <w:t>內部舉</w:t>
      </w:r>
      <w:proofErr w:type="gramEnd"/>
      <w:r w:rsidRPr="00BA3CAE">
        <w:rPr>
          <w:rFonts w:ascii="Times New Roman" w:eastAsia="標楷體" w:hAnsi="Times New Roman" w:cs="Times New Roman"/>
        </w:rPr>
        <w:t>報機制，以防範和減少貪腐行為的發生。</w:t>
      </w:r>
    </w:p>
    <w:p w14:paraId="4AE7CA42" w14:textId="77777777" w:rsidR="00120FCB" w:rsidRPr="00BA3CAE" w:rsidRDefault="00120FCB" w:rsidP="00120FCB">
      <w:pPr>
        <w:jc w:val="both"/>
        <w:rPr>
          <w:rFonts w:ascii="Times New Roman" w:eastAsia="標楷體" w:hAnsi="Times New Roman" w:cs="Times New Roman"/>
        </w:rPr>
      </w:pPr>
    </w:p>
    <w:p w14:paraId="39471D45"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反貪腐落實評估調查</w:t>
      </w:r>
    </w:p>
    <w:p w14:paraId="783AAAFE"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lastRenderedPageBreak/>
        <w:t>ABC</w:t>
      </w:r>
      <w:r w:rsidRPr="00BA3CAE">
        <w:rPr>
          <w:rFonts w:ascii="Times New Roman" w:eastAsia="標楷體" w:hAnsi="Times New Roman" w:cs="Times New Roman"/>
        </w:rPr>
        <w:t>公司每半年會配合法規檢視作業，審視行為準則規章的妥適性及有效性。當必要時，會修正相關規範，並每半年辦理法</w:t>
      </w:r>
      <w:proofErr w:type="gramStart"/>
      <w:r w:rsidRPr="00BA3CAE">
        <w:rPr>
          <w:rFonts w:ascii="Times New Roman" w:eastAsia="標楷體" w:hAnsi="Times New Roman" w:cs="Times New Roman"/>
        </w:rPr>
        <w:t>遵</w:t>
      </w:r>
      <w:proofErr w:type="gramEnd"/>
      <w:r w:rsidRPr="00BA3CAE">
        <w:rPr>
          <w:rFonts w:ascii="Times New Roman" w:eastAsia="標楷體" w:hAnsi="Times New Roman" w:cs="Times New Roman"/>
        </w:rPr>
        <w:t>自評，定期分析及評估是否有</w:t>
      </w:r>
      <w:proofErr w:type="gramStart"/>
      <w:r w:rsidRPr="00BA3CAE">
        <w:rPr>
          <w:rFonts w:ascii="Times New Roman" w:eastAsia="標楷體" w:hAnsi="Times New Roman" w:cs="Times New Roman"/>
        </w:rPr>
        <w:t>不</w:t>
      </w:r>
      <w:proofErr w:type="gramEnd"/>
      <w:r w:rsidRPr="00BA3CAE">
        <w:rPr>
          <w:rFonts w:ascii="Times New Roman" w:eastAsia="標楷體" w:hAnsi="Times New Roman" w:cs="Times New Roman"/>
        </w:rPr>
        <w:t>誠信行為、風險及業務活動隱患。</w:t>
      </w:r>
      <w:r w:rsidRPr="00BA3CAE">
        <w:rPr>
          <w:rFonts w:ascii="Times New Roman" w:eastAsia="標楷體" w:hAnsi="Times New Roman" w:cs="Times New Roman"/>
        </w:rPr>
        <w:t>ABC</w:t>
      </w:r>
      <w:r w:rsidRPr="00BA3CAE">
        <w:rPr>
          <w:rFonts w:ascii="Times New Roman" w:eastAsia="標楷體" w:hAnsi="Times New Roman" w:cs="Times New Roman"/>
        </w:rPr>
        <w:t>公司於</w:t>
      </w:r>
      <w:r w:rsidRPr="00BA3CAE">
        <w:rPr>
          <w:rFonts w:ascii="Times New Roman" w:eastAsia="標楷體" w:hAnsi="Times New Roman" w:cs="Times New Roman"/>
        </w:rPr>
        <w:t>2024</w:t>
      </w:r>
      <w:r w:rsidRPr="00BA3CAE">
        <w:rPr>
          <w:rFonts w:ascii="Times New Roman" w:eastAsia="標楷體" w:hAnsi="Times New Roman" w:cs="Times New Roman"/>
        </w:rPr>
        <w:t>年進行</w:t>
      </w:r>
      <w:r w:rsidRPr="00BA3CAE">
        <w:rPr>
          <w:rFonts w:ascii="Times New Roman" w:eastAsia="標楷體" w:hAnsi="Times New Roman" w:cs="Times New Roman"/>
        </w:rPr>
        <w:t>100%</w:t>
      </w:r>
      <w:r w:rsidRPr="00BA3CAE">
        <w:rPr>
          <w:rFonts w:ascii="Times New Roman" w:eastAsia="標楷體" w:hAnsi="Times New Roman" w:cs="Times New Roman"/>
        </w:rPr>
        <w:t>營運據點法</w:t>
      </w:r>
      <w:proofErr w:type="gramStart"/>
      <w:r w:rsidRPr="00BA3CAE">
        <w:rPr>
          <w:rFonts w:ascii="Times New Roman" w:eastAsia="標楷體" w:hAnsi="Times New Roman" w:cs="Times New Roman"/>
        </w:rPr>
        <w:t>遵</w:t>
      </w:r>
      <w:proofErr w:type="gramEnd"/>
      <w:r w:rsidRPr="00BA3CAE">
        <w:rPr>
          <w:rFonts w:ascii="Times New Roman" w:eastAsia="標楷體" w:hAnsi="Times New Roman" w:cs="Times New Roman"/>
        </w:rPr>
        <w:t>合</w:t>
      </w:r>
      <w:proofErr w:type="gramStart"/>
      <w:r w:rsidRPr="00BA3CAE">
        <w:rPr>
          <w:rFonts w:ascii="Times New Roman" w:eastAsia="標楷體" w:hAnsi="Times New Roman" w:cs="Times New Roman"/>
        </w:rPr>
        <w:t>規</w:t>
      </w:r>
      <w:proofErr w:type="gramEnd"/>
      <w:r w:rsidRPr="00BA3CAE">
        <w:rPr>
          <w:rFonts w:ascii="Times New Roman" w:eastAsia="標楷體" w:hAnsi="Times New Roman" w:cs="Times New Roman"/>
        </w:rPr>
        <w:t>檢視及監控，強化內控管理機制，確保合</w:t>
      </w:r>
      <w:proofErr w:type="gramStart"/>
      <w:r w:rsidRPr="00BA3CAE">
        <w:rPr>
          <w:rFonts w:ascii="Times New Roman" w:eastAsia="標楷體" w:hAnsi="Times New Roman" w:cs="Times New Roman"/>
        </w:rPr>
        <w:t>規</w:t>
      </w:r>
      <w:proofErr w:type="gramEnd"/>
      <w:r w:rsidRPr="00BA3CAE">
        <w:rPr>
          <w:rFonts w:ascii="Times New Roman" w:eastAsia="標楷體" w:hAnsi="Times New Roman" w:cs="Times New Roman"/>
        </w:rPr>
        <w:t>性及誠信經營落實。</w:t>
      </w:r>
    </w:p>
    <w:p w14:paraId="7DBEC4AF" w14:textId="77777777" w:rsidR="00120FCB" w:rsidRPr="00BA3CAE" w:rsidRDefault="00120FCB" w:rsidP="00120FCB">
      <w:pPr>
        <w:jc w:val="both"/>
        <w:rPr>
          <w:rFonts w:ascii="Times New Roman" w:eastAsia="標楷體" w:hAnsi="Times New Roman" w:cs="Times New Roman"/>
        </w:rPr>
      </w:pPr>
    </w:p>
    <w:p w14:paraId="1A8C7BDE"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同時，</w:t>
      </w:r>
      <w:r w:rsidRPr="00BA3CAE">
        <w:rPr>
          <w:rFonts w:ascii="Times New Roman" w:eastAsia="標楷體" w:hAnsi="Times New Roman" w:cs="Times New Roman"/>
        </w:rPr>
        <w:t>ABC</w:t>
      </w:r>
      <w:r w:rsidRPr="00BA3CAE">
        <w:rPr>
          <w:rFonts w:ascii="Times New Roman" w:eastAsia="標楷體" w:hAnsi="Times New Roman" w:cs="Times New Roman"/>
        </w:rPr>
        <w:t>公司依照往年慣例，實施涵蓋全公司的遵循營運守則與相關法令的作業檢查，並針對反貪腐、內線交易等潛在風險加強防範措施，定期進行實地查核，並進行稽核作業。稽核結果已向董事會及監察人報告，確保相關活動符合法律規範與誠信經營方針，並適時採取改善措施。</w:t>
      </w:r>
    </w:p>
    <w:p w14:paraId="1A78A4BB" w14:textId="77777777" w:rsidR="00120FCB" w:rsidRPr="00BA3CAE" w:rsidRDefault="00120FCB" w:rsidP="00120FCB">
      <w:pPr>
        <w:jc w:val="both"/>
        <w:rPr>
          <w:rFonts w:ascii="Times New Roman" w:eastAsia="標楷體" w:hAnsi="Times New Roman" w:cs="Times New Roman"/>
          <w:highlight w:val="yellow"/>
        </w:rPr>
      </w:pPr>
    </w:p>
    <w:p w14:paraId="21544C70"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反貪腐教育訓練</w:t>
      </w:r>
    </w:p>
    <w:p w14:paraId="3A052880" w14:textId="77777777" w:rsidR="00120FCB"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本公司定期透過公開承諾、資訊宣達及教育訓練等方式，深化誠信經營之理念，宣導對象包含董事會成員、全體員工、供應商及承攬商，形塑誠信經營之企業文化。</w:t>
      </w:r>
    </w:p>
    <w:p w14:paraId="48AD656D" w14:textId="77777777" w:rsidR="00E52A3E" w:rsidRPr="00BA3CAE" w:rsidRDefault="00E52A3E" w:rsidP="00120FCB">
      <w:pPr>
        <w:jc w:val="both"/>
        <w:rPr>
          <w:rFonts w:ascii="Times New Roman" w:eastAsia="標楷體" w:hAnsi="Times New Roman" w:cs="Times New Roman" w:hint="eastAsia"/>
        </w:rPr>
      </w:pPr>
    </w:p>
    <w:p w14:paraId="72EF78BC"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 xml:space="preserve">2024 </w:t>
      </w:r>
      <w:r w:rsidRPr="00BA3CAE">
        <w:rPr>
          <w:rFonts w:ascii="Times New Roman" w:eastAsia="標楷體" w:hAnsi="Times New Roman" w:cs="Times New Roman"/>
        </w:rPr>
        <w:t>年執行項目：</w:t>
      </w:r>
    </w:p>
    <w:p w14:paraId="67F7B403" w14:textId="78F0A8BE" w:rsidR="00120FCB" w:rsidRPr="00BA3CAE" w:rsidRDefault="00120FCB" w:rsidP="00BA5E2B">
      <w:pPr>
        <w:pStyle w:val="af"/>
        <w:numPr>
          <w:ilvl w:val="0"/>
          <w:numId w:val="20"/>
        </w:numPr>
        <w:spacing w:before="0" w:beforeAutospacing="0" w:after="0" w:afterAutospacing="0"/>
        <w:ind w:left="482" w:hanging="482"/>
        <w:jc w:val="both"/>
        <w:rPr>
          <w:rFonts w:ascii="Times New Roman" w:eastAsia="標楷體" w:hAnsi="Times New Roman" w:cs="Times New Roman"/>
        </w:rPr>
      </w:pPr>
      <w:r w:rsidRPr="00BA3CAE">
        <w:rPr>
          <w:rFonts w:ascii="Times New Roman" w:eastAsia="標楷體" w:hAnsi="Times New Roman" w:cs="Times New Roman"/>
        </w:rPr>
        <w:t>董事會成員：</w:t>
      </w: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6</w:t>
      </w:r>
      <w:r w:rsidRPr="00BA3CAE">
        <w:rPr>
          <w:rFonts w:ascii="Times New Roman" w:eastAsia="標楷體" w:hAnsi="Times New Roman" w:cs="Times New Roman"/>
        </w:rPr>
        <w:t>月透過</w:t>
      </w:r>
      <w:r w:rsidRPr="00BA3CAE">
        <w:rPr>
          <w:rFonts w:ascii="Times New Roman" w:eastAsia="標楷體" w:hAnsi="Times New Roman" w:cs="Times New Roman"/>
        </w:rPr>
        <w:t>email</w:t>
      </w:r>
      <w:r w:rsidRPr="00BA3CAE">
        <w:rPr>
          <w:rFonts w:ascii="Times New Roman" w:eastAsia="標楷體" w:hAnsi="Times New Roman" w:cs="Times New Roman"/>
        </w:rPr>
        <w:t>向所有董事會成員宣導公司「誠信經營準則」並說明相關政策推動情形，並要求董事</w:t>
      </w:r>
      <w:proofErr w:type="gramStart"/>
      <w:r w:rsidRPr="00BA3CAE">
        <w:rPr>
          <w:rFonts w:ascii="Times New Roman" w:eastAsia="標楷體" w:hAnsi="Times New Roman" w:cs="Times New Roman"/>
        </w:rPr>
        <w:t>完成線上誠信</w:t>
      </w:r>
      <w:proofErr w:type="gramEnd"/>
      <w:r w:rsidRPr="00BA3CAE">
        <w:rPr>
          <w:rFonts w:ascii="Times New Roman" w:eastAsia="標楷體" w:hAnsi="Times New Roman" w:cs="Times New Roman"/>
        </w:rPr>
        <w:t>經營教育訓練，完訓率為</w:t>
      </w:r>
      <w:r w:rsidRPr="00BA3CAE">
        <w:rPr>
          <w:rFonts w:ascii="Times New Roman" w:eastAsia="標楷體" w:hAnsi="Times New Roman" w:cs="Times New Roman"/>
        </w:rPr>
        <w:t>100%</w:t>
      </w:r>
      <w:r w:rsidRPr="00BA3CAE">
        <w:rPr>
          <w:rFonts w:ascii="Times New Roman" w:eastAsia="標楷體" w:hAnsi="Times New Roman" w:cs="Times New Roman"/>
        </w:rPr>
        <w:t>。</w:t>
      </w:r>
    </w:p>
    <w:p w14:paraId="24C1D0B3" w14:textId="6300FDEA" w:rsidR="00120FCB" w:rsidRPr="00BA3CAE" w:rsidRDefault="00120FCB" w:rsidP="00BA5E2B">
      <w:pPr>
        <w:pStyle w:val="af"/>
        <w:numPr>
          <w:ilvl w:val="0"/>
          <w:numId w:val="20"/>
        </w:numPr>
        <w:spacing w:before="0" w:beforeAutospacing="0" w:after="0" w:afterAutospacing="0"/>
        <w:ind w:left="482" w:hanging="482"/>
        <w:jc w:val="both"/>
        <w:rPr>
          <w:rFonts w:ascii="Times New Roman" w:eastAsia="標楷體" w:hAnsi="Times New Roman" w:cs="Times New Roman"/>
        </w:rPr>
      </w:pPr>
      <w:r w:rsidRPr="00BA3CAE">
        <w:rPr>
          <w:rFonts w:ascii="Times New Roman" w:eastAsia="標楷體" w:hAnsi="Times New Roman" w:cs="Times New Roman"/>
        </w:rPr>
        <w:t>員工：本公司要求所有員工每年至內部系統點閱「誠信經營準則」，</w:t>
      </w:r>
      <w:r w:rsidRPr="00BA3CAE">
        <w:rPr>
          <w:rFonts w:ascii="Times New Roman" w:eastAsia="標楷體" w:hAnsi="Times New Roman" w:cs="Times New Roman"/>
        </w:rPr>
        <w:t>2024</w:t>
      </w:r>
      <w:r w:rsidRPr="00BA3CAE">
        <w:rPr>
          <w:rFonts w:ascii="Times New Roman" w:eastAsia="標楷體" w:hAnsi="Times New Roman" w:cs="Times New Roman"/>
        </w:rPr>
        <w:t>年完成率為</w:t>
      </w:r>
      <w:r w:rsidRPr="00BA3CAE">
        <w:rPr>
          <w:rFonts w:ascii="Times New Roman" w:eastAsia="標楷體" w:hAnsi="Times New Roman" w:cs="Times New Roman"/>
        </w:rPr>
        <w:t>100%</w:t>
      </w:r>
      <w:r w:rsidRPr="00BA3CAE">
        <w:rPr>
          <w:rFonts w:ascii="Times New Roman" w:eastAsia="標楷體" w:hAnsi="Times New Roman" w:cs="Times New Roman"/>
        </w:rPr>
        <w:t>；</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2024</w:t>
      </w:r>
      <w:r w:rsidRPr="00BA3CAE">
        <w:rPr>
          <w:rFonts w:ascii="Times New Roman" w:eastAsia="標楷體" w:hAnsi="Times New Roman" w:cs="Times New Roman"/>
        </w:rPr>
        <w:t>年共舉辦四場與誠信經營相關之教育訓練，共計</w:t>
      </w:r>
      <w:r w:rsidRPr="00BA3CAE">
        <w:rPr>
          <w:rFonts w:ascii="Times New Roman" w:eastAsia="標楷體" w:hAnsi="Times New Roman" w:cs="Times New Roman"/>
        </w:rPr>
        <w:t>2,100</w:t>
      </w:r>
      <w:r w:rsidRPr="00BA3CAE">
        <w:rPr>
          <w:rFonts w:ascii="Times New Roman" w:eastAsia="標楷體" w:hAnsi="Times New Roman" w:cs="Times New Roman"/>
        </w:rPr>
        <w:t>小時。誠信經營教育訓練情形如下方表格。</w:t>
      </w:r>
    </w:p>
    <w:tbl>
      <w:tblPr>
        <w:tblStyle w:val="af8"/>
        <w:tblW w:w="7803" w:type="dxa"/>
        <w:tblLook w:val="04A0" w:firstRow="1" w:lastRow="0" w:firstColumn="1" w:lastColumn="0" w:noHBand="0" w:noVBand="1"/>
      </w:tblPr>
      <w:tblGrid>
        <w:gridCol w:w="4985"/>
        <w:gridCol w:w="1409"/>
        <w:gridCol w:w="1409"/>
      </w:tblGrid>
      <w:tr w:rsidR="00120FCB" w:rsidRPr="00BA3CAE" w14:paraId="6FCA3774" w14:textId="77777777" w:rsidTr="00120FCB">
        <w:tc>
          <w:tcPr>
            <w:tcW w:w="4985" w:type="dxa"/>
            <w:shd w:val="clear" w:color="auto" w:fill="8EAADB"/>
          </w:tcPr>
          <w:p w14:paraId="3A70354D" w14:textId="77777777"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誠信經營教育訓練主題</w:t>
            </w:r>
          </w:p>
        </w:tc>
        <w:tc>
          <w:tcPr>
            <w:tcW w:w="1409" w:type="dxa"/>
            <w:shd w:val="clear" w:color="auto" w:fill="8EAADB"/>
          </w:tcPr>
          <w:p w14:paraId="7DB98F61" w14:textId="77777777"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完訓人次</w:t>
            </w:r>
          </w:p>
        </w:tc>
        <w:tc>
          <w:tcPr>
            <w:tcW w:w="1409" w:type="dxa"/>
            <w:shd w:val="clear" w:color="auto" w:fill="8EAADB"/>
          </w:tcPr>
          <w:p w14:paraId="52BE7639" w14:textId="77777777" w:rsidR="00120FCB" w:rsidRPr="00BA3CAE" w:rsidRDefault="00120FCB" w:rsidP="00120FCB">
            <w:pPr>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訓練時數</w:t>
            </w:r>
          </w:p>
        </w:tc>
      </w:tr>
      <w:tr w:rsidR="00120FCB" w:rsidRPr="00BA3CAE" w14:paraId="044B482B" w14:textId="77777777" w:rsidTr="00120FCB">
        <w:tc>
          <w:tcPr>
            <w:tcW w:w="4985" w:type="dxa"/>
          </w:tcPr>
          <w:p w14:paraId="3BBE59AC"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誠信經營相關政策宣導</w:t>
            </w:r>
          </w:p>
        </w:tc>
        <w:tc>
          <w:tcPr>
            <w:tcW w:w="1409" w:type="dxa"/>
          </w:tcPr>
          <w:p w14:paraId="1082F121"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3,019</w:t>
            </w:r>
          </w:p>
        </w:tc>
        <w:tc>
          <w:tcPr>
            <w:tcW w:w="1409" w:type="dxa"/>
          </w:tcPr>
          <w:p w14:paraId="0A694A12"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1,717</w:t>
            </w:r>
          </w:p>
        </w:tc>
      </w:tr>
      <w:tr w:rsidR="00120FCB" w:rsidRPr="00BA3CAE" w14:paraId="5B8564DA" w14:textId="77777777" w:rsidTr="00120FCB">
        <w:tc>
          <w:tcPr>
            <w:tcW w:w="4985" w:type="dxa"/>
          </w:tcPr>
          <w:p w14:paraId="571C52DD"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ISO 37001</w:t>
            </w:r>
            <w:r w:rsidRPr="00BA3CAE">
              <w:rPr>
                <w:rFonts w:ascii="Times New Roman" w:eastAsia="標楷體" w:hAnsi="Times New Roman"/>
                <w:sz w:val="24"/>
                <w:szCs w:val="24"/>
              </w:rPr>
              <w:t>反貪腐及賄賂管理</w:t>
            </w:r>
            <w:r w:rsidRPr="00BA3CAE">
              <w:rPr>
                <w:rFonts w:ascii="Times New Roman" w:eastAsia="標楷體" w:hAnsi="Times New Roman"/>
                <w:sz w:val="24"/>
                <w:szCs w:val="24"/>
              </w:rPr>
              <w:t>-</w:t>
            </w:r>
            <w:r w:rsidRPr="00BA3CAE">
              <w:rPr>
                <w:rFonts w:ascii="Times New Roman" w:eastAsia="標楷體" w:hAnsi="Times New Roman"/>
                <w:sz w:val="24"/>
                <w:szCs w:val="24"/>
              </w:rPr>
              <w:t>系統運作機制</w:t>
            </w:r>
          </w:p>
        </w:tc>
        <w:tc>
          <w:tcPr>
            <w:tcW w:w="1409" w:type="dxa"/>
          </w:tcPr>
          <w:p w14:paraId="74A3DFCB"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99</w:t>
            </w:r>
          </w:p>
        </w:tc>
        <w:tc>
          <w:tcPr>
            <w:tcW w:w="1409" w:type="dxa"/>
          </w:tcPr>
          <w:p w14:paraId="4DCD6415"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198</w:t>
            </w:r>
          </w:p>
        </w:tc>
      </w:tr>
      <w:tr w:rsidR="00120FCB" w:rsidRPr="00BA3CAE" w14:paraId="6985E945" w14:textId="77777777" w:rsidTr="00120FCB">
        <w:tc>
          <w:tcPr>
            <w:tcW w:w="4985" w:type="dxa"/>
          </w:tcPr>
          <w:p w14:paraId="277AD644"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公平交易法訓練課程</w:t>
            </w:r>
          </w:p>
        </w:tc>
        <w:tc>
          <w:tcPr>
            <w:tcW w:w="1409" w:type="dxa"/>
          </w:tcPr>
          <w:p w14:paraId="2E7AA4BA"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36</w:t>
            </w:r>
          </w:p>
        </w:tc>
        <w:tc>
          <w:tcPr>
            <w:tcW w:w="1409" w:type="dxa"/>
          </w:tcPr>
          <w:p w14:paraId="320E4BFD"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90</w:t>
            </w:r>
          </w:p>
        </w:tc>
      </w:tr>
      <w:tr w:rsidR="00120FCB" w:rsidRPr="00BA3CAE" w14:paraId="1C39C3FE" w14:textId="77777777" w:rsidTr="00120FCB">
        <w:tc>
          <w:tcPr>
            <w:tcW w:w="4985" w:type="dxa"/>
          </w:tcPr>
          <w:p w14:paraId="5152FD64"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關係人交易程序控管辦法之介紹及實施</w:t>
            </w:r>
          </w:p>
        </w:tc>
        <w:tc>
          <w:tcPr>
            <w:tcW w:w="1409" w:type="dxa"/>
          </w:tcPr>
          <w:p w14:paraId="77CFD2CC"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38</w:t>
            </w:r>
          </w:p>
        </w:tc>
        <w:tc>
          <w:tcPr>
            <w:tcW w:w="1409" w:type="dxa"/>
          </w:tcPr>
          <w:p w14:paraId="7AD6C468"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95</w:t>
            </w:r>
          </w:p>
        </w:tc>
      </w:tr>
      <w:tr w:rsidR="00120FCB" w:rsidRPr="00E52A3E" w14:paraId="3A555BDB" w14:textId="77777777" w:rsidTr="00120FCB">
        <w:tc>
          <w:tcPr>
            <w:tcW w:w="4985" w:type="dxa"/>
          </w:tcPr>
          <w:p w14:paraId="6F20A4A3" w14:textId="6860D4E9" w:rsidR="00120FCB" w:rsidRPr="00E52A3E" w:rsidRDefault="00E52A3E" w:rsidP="00120FCB">
            <w:pPr>
              <w:jc w:val="both"/>
              <w:rPr>
                <w:rFonts w:ascii="Times New Roman" w:eastAsia="標楷體" w:hAnsi="Times New Roman" w:hint="eastAsia"/>
                <w:b/>
                <w:bCs/>
                <w:sz w:val="24"/>
                <w:szCs w:val="24"/>
              </w:rPr>
            </w:pPr>
            <w:r w:rsidRPr="00E52A3E">
              <w:rPr>
                <w:rFonts w:ascii="Times New Roman" w:eastAsia="標楷體" w:hAnsi="Times New Roman" w:hint="eastAsia"/>
                <w:b/>
                <w:bCs/>
                <w:sz w:val="24"/>
                <w:szCs w:val="24"/>
              </w:rPr>
              <w:t>合計</w:t>
            </w:r>
          </w:p>
        </w:tc>
        <w:tc>
          <w:tcPr>
            <w:tcW w:w="1409" w:type="dxa"/>
          </w:tcPr>
          <w:p w14:paraId="5258F85A" w14:textId="77777777" w:rsidR="00120FCB" w:rsidRPr="00E52A3E" w:rsidRDefault="00120FCB" w:rsidP="00120FCB">
            <w:pPr>
              <w:jc w:val="both"/>
              <w:rPr>
                <w:rFonts w:ascii="Times New Roman" w:eastAsia="標楷體" w:hAnsi="Times New Roman"/>
                <w:b/>
                <w:bCs/>
                <w:sz w:val="24"/>
                <w:szCs w:val="24"/>
              </w:rPr>
            </w:pPr>
            <w:r w:rsidRPr="00E52A3E">
              <w:rPr>
                <w:rFonts w:ascii="Times New Roman" w:eastAsia="標楷體" w:hAnsi="Times New Roman"/>
                <w:b/>
                <w:bCs/>
                <w:sz w:val="24"/>
                <w:szCs w:val="24"/>
              </w:rPr>
              <w:t>3,192</w:t>
            </w:r>
          </w:p>
        </w:tc>
        <w:tc>
          <w:tcPr>
            <w:tcW w:w="1409" w:type="dxa"/>
          </w:tcPr>
          <w:p w14:paraId="3A3C6758" w14:textId="77777777" w:rsidR="00120FCB" w:rsidRPr="00E52A3E" w:rsidRDefault="00120FCB" w:rsidP="00120FCB">
            <w:pPr>
              <w:jc w:val="both"/>
              <w:rPr>
                <w:rFonts w:ascii="Times New Roman" w:eastAsia="標楷體" w:hAnsi="Times New Roman"/>
                <w:b/>
                <w:bCs/>
                <w:sz w:val="24"/>
                <w:szCs w:val="24"/>
              </w:rPr>
            </w:pPr>
            <w:r w:rsidRPr="00E52A3E">
              <w:rPr>
                <w:rFonts w:ascii="Times New Roman" w:eastAsia="標楷體" w:hAnsi="Times New Roman"/>
                <w:b/>
                <w:bCs/>
                <w:sz w:val="24"/>
                <w:szCs w:val="24"/>
              </w:rPr>
              <w:t>2,100</w:t>
            </w:r>
          </w:p>
        </w:tc>
      </w:tr>
    </w:tbl>
    <w:p w14:paraId="6D72E81F" w14:textId="56E5A769" w:rsidR="00120FCB" w:rsidRPr="00BA3CAE" w:rsidRDefault="00120FCB" w:rsidP="00BA5E2B">
      <w:pPr>
        <w:pStyle w:val="af"/>
        <w:numPr>
          <w:ilvl w:val="0"/>
          <w:numId w:val="20"/>
        </w:numPr>
        <w:spacing w:before="0" w:beforeAutospacing="0" w:after="0" w:afterAutospacing="0"/>
        <w:ind w:left="482" w:hanging="482"/>
        <w:jc w:val="both"/>
        <w:rPr>
          <w:rFonts w:ascii="Times New Roman" w:eastAsia="標楷體" w:hAnsi="Times New Roman" w:cs="Times New Roman"/>
        </w:rPr>
      </w:pPr>
      <w:r w:rsidRPr="00BA3CAE">
        <w:rPr>
          <w:rFonts w:ascii="Times New Roman" w:eastAsia="標楷體" w:hAnsi="Times New Roman" w:cs="Times New Roman"/>
        </w:rPr>
        <w:t>供應商及承攬商：本公司要求所有供應商及承攬商簽署供應商行為準則，準則內容包含誠信經營相關項目，</w:t>
      </w:r>
      <w:r w:rsidRPr="00BA3CAE">
        <w:rPr>
          <w:rFonts w:ascii="Times New Roman" w:eastAsia="標楷體" w:hAnsi="Times New Roman" w:cs="Times New Roman"/>
        </w:rPr>
        <w:t>2024</w:t>
      </w:r>
      <w:r w:rsidRPr="00BA3CAE">
        <w:rPr>
          <w:rFonts w:ascii="Times New Roman" w:eastAsia="標楷體" w:hAnsi="Times New Roman" w:cs="Times New Roman"/>
        </w:rPr>
        <w:t>年新合作之供應商簽署率為</w:t>
      </w:r>
      <w:r w:rsidRPr="00BA3CAE">
        <w:rPr>
          <w:rFonts w:ascii="Times New Roman" w:eastAsia="標楷體" w:hAnsi="Times New Roman" w:cs="Times New Roman"/>
        </w:rPr>
        <w:t>100%</w:t>
      </w:r>
      <w:r w:rsidRPr="00BA3CAE">
        <w:rPr>
          <w:rFonts w:ascii="Times New Roman" w:eastAsia="標楷體" w:hAnsi="Times New Roman" w:cs="Times New Roman"/>
        </w:rPr>
        <w:t>；另透過每年供應商大會辦理誠信經營、永續趨勢等教育訓練，</w:t>
      </w:r>
      <w:r w:rsidRPr="00BA3CAE">
        <w:rPr>
          <w:rFonts w:ascii="Times New Roman" w:eastAsia="標楷體" w:hAnsi="Times New Roman" w:cs="Times New Roman"/>
        </w:rPr>
        <w:t>2024</w:t>
      </w:r>
      <w:r w:rsidRPr="00BA3CAE">
        <w:rPr>
          <w:rFonts w:ascii="Times New Roman" w:eastAsia="標楷體" w:hAnsi="Times New Roman" w:cs="Times New Roman"/>
        </w:rPr>
        <w:t>年共計</w:t>
      </w:r>
      <w:r w:rsidRPr="00BA3CAE">
        <w:rPr>
          <w:rFonts w:ascii="Times New Roman" w:eastAsia="標楷體" w:hAnsi="Times New Roman" w:cs="Times New Roman"/>
        </w:rPr>
        <w:t>190</w:t>
      </w:r>
      <w:r w:rsidRPr="00BA3CAE">
        <w:rPr>
          <w:rFonts w:ascii="Times New Roman" w:eastAsia="標楷體" w:hAnsi="Times New Roman" w:cs="Times New Roman"/>
        </w:rPr>
        <w:t>家供應商參與，占比</w:t>
      </w:r>
      <w:r w:rsidRPr="00BA3CAE">
        <w:rPr>
          <w:rFonts w:ascii="Times New Roman" w:eastAsia="標楷體" w:hAnsi="Times New Roman" w:cs="Times New Roman"/>
        </w:rPr>
        <w:t>71.69%</w:t>
      </w:r>
      <w:r w:rsidRPr="00BA3CAE">
        <w:rPr>
          <w:rFonts w:ascii="Times New Roman" w:eastAsia="標楷體" w:hAnsi="Times New Roman" w:cs="Times New Roman"/>
        </w:rPr>
        <w:t>。</w:t>
      </w:r>
    </w:p>
    <w:p w14:paraId="6C3FCEE4" w14:textId="77777777" w:rsidR="00120FCB" w:rsidRPr="00BA3CAE" w:rsidRDefault="00120FCB" w:rsidP="00120FCB">
      <w:pPr>
        <w:jc w:val="both"/>
        <w:rPr>
          <w:rFonts w:ascii="Times New Roman" w:eastAsia="標楷體" w:hAnsi="Times New Roman" w:cs="Times New Roman"/>
          <w:highlight w:val="yellow"/>
        </w:rPr>
      </w:pPr>
    </w:p>
    <w:p w14:paraId="66F0F4BD"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貪腐事件處理</w:t>
      </w:r>
    </w:p>
    <w:p w14:paraId="49B2C9DF" w14:textId="44E9F6DD" w:rsidR="00C6264C" w:rsidRPr="00BA3CAE" w:rsidRDefault="00120FCB" w:rsidP="00120FCB">
      <w:pPr>
        <w:pStyle w:val="Web"/>
        <w:spacing w:before="0" w:beforeAutospacing="0" w:after="0" w:afterAutospacing="0"/>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年發生</w:t>
      </w:r>
      <w:r w:rsidRPr="00BA3CAE">
        <w:rPr>
          <w:rFonts w:ascii="Times New Roman" w:eastAsia="標楷體" w:hAnsi="Times New Roman" w:cs="Times New Roman"/>
        </w:rPr>
        <w:t>1</w:t>
      </w:r>
      <w:r w:rsidRPr="00BA3CAE">
        <w:rPr>
          <w:rFonts w:ascii="Times New Roman" w:eastAsia="標楷體" w:hAnsi="Times New Roman" w:cs="Times New Roman"/>
        </w:rPr>
        <w:t>件員工貪腐案件。一名財務經理利用職務之便，通過偽造發票和虛假報銷的手段，將公司資金轉移到個人帳戶。該經理在幾個月內多次進行此類操作，企圖非法獲取公司資金。在財務部門和內部審計部門的協力下，相關</w:t>
      </w:r>
      <w:r w:rsidRPr="00BA3CAE">
        <w:rPr>
          <w:rFonts w:ascii="Times New Roman" w:eastAsia="標楷體" w:hAnsi="Times New Roman" w:cs="Times New Roman"/>
        </w:rPr>
        <w:lastRenderedPageBreak/>
        <w:t>資金得以及時追回，未對公司造成重大經濟損失。涉案員工根據公司人事規定被立即免職，公司同時向檢調機構提起刑事告訴。</w:t>
      </w:r>
    </w:p>
    <w:p w14:paraId="6AF75BAE" w14:textId="63948FD0" w:rsidR="00C6264C" w:rsidRPr="00BA3CAE" w:rsidRDefault="00C6264C" w:rsidP="00C6264C">
      <w:pPr>
        <w:pStyle w:val="30"/>
        <w:spacing w:before="180" w:after="180"/>
        <w:ind w:left="1080" w:hanging="1080"/>
        <w:rPr>
          <w:rFonts w:ascii="Times New Roman" w:eastAsia="標楷體" w:hAnsi="Times New Roman"/>
          <w:sz w:val="27"/>
          <w:szCs w:val="27"/>
        </w:rPr>
      </w:pPr>
      <w:bookmarkStart w:id="47" w:name="_Toc188438514"/>
      <w:r w:rsidRPr="00BA3CAE">
        <w:rPr>
          <w:rFonts w:ascii="Times New Roman" w:eastAsia="標楷體" w:hAnsi="Times New Roman"/>
          <w:szCs w:val="32"/>
        </w:rPr>
        <w:t>4</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3 </w:t>
      </w:r>
      <w:r w:rsidRPr="00BA3CAE">
        <w:rPr>
          <w:rFonts w:ascii="Times New Roman" w:eastAsia="標楷體" w:hAnsi="Times New Roman"/>
          <w:sz w:val="14"/>
          <w:szCs w:val="14"/>
        </w:rPr>
        <w:t xml:space="preserve">  </w:t>
      </w:r>
      <w:r w:rsidRPr="00BA3CAE">
        <w:rPr>
          <w:rFonts w:ascii="Times New Roman" w:eastAsia="標楷體" w:hAnsi="Times New Roman"/>
          <w:szCs w:val="32"/>
        </w:rPr>
        <w:t>反競爭行為</w:t>
      </w:r>
      <w:bookmarkEnd w:id="47"/>
    </w:p>
    <w:p w14:paraId="0066B75F"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反競爭行為、反托拉斯和壟斷行為</w:t>
      </w:r>
    </w:p>
    <w:p w14:paraId="46548D1E" w14:textId="7F955FBF" w:rsidR="00C6264C" w:rsidRDefault="00120FCB" w:rsidP="00120FCB">
      <w:pPr>
        <w:pStyle w:val="Web"/>
        <w:spacing w:before="0" w:beforeAutospacing="0" w:after="0" w:afterAutospacing="0"/>
        <w:rPr>
          <w:rFonts w:ascii="Times New Roman" w:eastAsia="標楷體" w:hAnsi="Times New Roman" w:cs="Times New Roman"/>
        </w:rPr>
      </w:pPr>
      <w:r w:rsidRPr="00BA3CAE">
        <w:rPr>
          <w:rFonts w:ascii="Times New Roman" w:eastAsia="標楷體" w:hAnsi="Times New Roman" w:cs="Times New Roman"/>
        </w:rPr>
        <w:t>在</w:t>
      </w:r>
      <w:r w:rsidRPr="00BA3CAE">
        <w:rPr>
          <w:rFonts w:ascii="Times New Roman" w:eastAsia="標楷體" w:hAnsi="Times New Roman" w:cs="Times New Roman"/>
        </w:rPr>
        <w:t>2024</w:t>
      </w:r>
      <w:r w:rsidRPr="00BA3CAE">
        <w:rPr>
          <w:rFonts w:ascii="Times New Roman" w:eastAsia="標楷體" w:hAnsi="Times New Roman" w:cs="Times New Roman"/>
        </w:rPr>
        <w:t>年度，</w:t>
      </w:r>
      <w:r w:rsidRPr="00BA3CAE">
        <w:rPr>
          <w:rFonts w:ascii="Times New Roman" w:eastAsia="標楷體" w:hAnsi="Times New Roman" w:cs="Times New Roman"/>
        </w:rPr>
        <w:t>ABC</w:t>
      </w:r>
      <w:r w:rsidRPr="00BA3CAE">
        <w:rPr>
          <w:rFonts w:ascii="Times New Roman" w:eastAsia="標楷體" w:hAnsi="Times New Roman" w:cs="Times New Roman"/>
        </w:rPr>
        <w:t>公司致力於維持公平競爭的市場環境，嚴格遵守相關的反競爭法規和政策。公司未參與任何形式的反競爭行為、反托拉斯和壟斷行為。</w:t>
      </w:r>
    </w:p>
    <w:p w14:paraId="30494B12" w14:textId="77777777" w:rsidR="00135BD7" w:rsidRPr="00BA3CAE" w:rsidRDefault="00135BD7" w:rsidP="00120FCB">
      <w:pPr>
        <w:pStyle w:val="Web"/>
        <w:spacing w:before="0" w:beforeAutospacing="0" w:after="0" w:afterAutospacing="0"/>
        <w:rPr>
          <w:rFonts w:ascii="Times New Roman" w:eastAsia="標楷體" w:hAnsi="Times New Roman" w:cs="Times New Roman" w:hint="eastAsia"/>
        </w:rPr>
      </w:pPr>
    </w:p>
    <w:p w14:paraId="34B6897F" w14:textId="555E14B9" w:rsidR="00C6264C" w:rsidRPr="00BA3CAE" w:rsidRDefault="00C6264C" w:rsidP="00C6264C">
      <w:pPr>
        <w:pStyle w:val="21"/>
        <w:spacing w:before="180" w:after="180"/>
        <w:ind w:left="851" w:hanging="851"/>
        <w:rPr>
          <w:rFonts w:ascii="Times New Roman" w:eastAsia="標楷體" w:hAnsi="Times New Roman" w:cs="Times New Roman"/>
        </w:rPr>
      </w:pPr>
      <w:bookmarkStart w:id="48" w:name="_Toc188438515"/>
      <w:r w:rsidRPr="00BA3CAE">
        <w:rPr>
          <w:rFonts w:ascii="Times New Roman" w:eastAsia="標楷體" w:hAnsi="Times New Roman" w:cs="Times New Roman"/>
        </w:rPr>
        <w:t>4</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04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溝通管道及申訴機制</w:t>
      </w:r>
      <w:bookmarkEnd w:id="48"/>
    </w:p>
    <w:p w14:paraId="29AE38A1" w14:textId="77777777" w:rsidR="00120FCB" w:rsidRPr="00BA3CAE" w:rsidRDefault="00120FCB" w:rsidP="00120FCB">
      <w:pPr>
        <w:jc w:val="both"/>
        <w:rPr>
          <w:rFonts w:ascii="Times New Roman" w:eastAsia="標楷體" w:hAnsi="Times New Roman" w:cs="Times New Roman"/>
          <w:b/>
        </w:rPr>
      </w:pPr>
      <w:r w:rsidRPr="00BA3CAE">
        <w:rPr>
          <w:rFonts w:ascii="Times New Roman" w:eastAsia="標楷體" w:hAnsi="Times New Roman" w:cs="Times New Roman"/>
          <w:b/>
          <w:bCs/>
        </w:rPr>
        <w:t>補救負面衝擊之措施及執行有效性</w:t>
      </w:r>
    </w:p>
    <w:p w14:paraId="1BBF4A3D" w14:textId="77777777" w:rsidR="00120FCB" w:rsidRPr="00BA3CAE" w:rsidRDefault="00120FCB" w:rsidP="00120FCB">
      <w:pPr>
        <w:widowControl/>
        <w:jc w:val="both"/>
        <w:rPr>
          <w:rFonts w:ascii="Times New Roman" w:eastAsia="標楷體" w:hAnsi="Times New Roman" w:cs="Times New Roman"/>
        </w:rPr>
      </w:pPr>
      <w:r w:rsidRPr="00BA3CAE">
        <w:rPr>
          <w:rFonts w:ascii="Times New Roman" w:eastAsia="標楷體" w:hAnsi="Times New Roman" w:cs="Times New Roman"/>
        </w:rPr>
        <w:t>為即時降低負面衝擊對利害關係人或公司營運的影響，本公司針對各項議題設置申訴機制，當利害關係人發現潛在或已發生的負面衝擊事件時，可與權責單位反映，權責單位於收到申訴案件時，應即時處理制定因應措施。以下按照各重大議題，分別說明其申訴機制：</w:t>
      </w:r>
    </w:p>
    <w:p w14:paraId="148FC028" w14:textId="257AE980" w:rsidR="00120FCB" w:rsidRPr="00BA3CAE" w:rsidRDefault="00C57C3B" w:rsidP="00BA5E2B">
      <w:pPr>
        <w:pStyle w:val="af"/>
        <w:widowControl w:val="0"/>
        <w:numPr>
          <w:ilvl w:val="0"/>
          <w:numId w:val="18"/>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（舉例）</w:t>
      </w:r>
      <w:r w:rsidR="00120FCB" w:rsidRPr="00BA3CAE">
        <w:rPr>
          <w:rFonts w:ascii="Times New Roman" w:eastAsia="標楷體" w:hAnsi="Times New Roman" w:cs="Times New Roman"/>
        </w:rPr>
        <w:t>職業安全衛生</w:t>
      </w:r>
    </w:p>
    <w:tbl>
      <w:tblPr>
        <w:tblW w:w="8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266"/>
        <w:gridCol w:w="5804"/>
      </w:tblGrid>
      <w:tr w:rsidR="00120FCB" w:rsidRPr="00BA3CAE" w14:paraId="4BE4A2E0" w14:textId="77777777" w:rsidTr="00120FCB">
        <w:trPr>
          <w:trHeight w:val="360"/>
        </w:trPr>
        <w:tc>
          <w:tcPr>
            <w:tcW w:w="2266" w:type="dxa"/>
            <w:shd w:val="clear" w:color="auto" w:fill="9CC2E5" w:themeFill="accent1" w:themeFillTint="99"/>
            <w:noWrap/>
            <w:vAlign w:val="center"/>
            <w:hideMark/>
          </w:tcPr>
          <w:p w14:paraId="69CB88A2" w14:textId="77777777" w:rsidR="00120FCB" w:rsidRPr="00BA3CAE" w:rsidRDefault="00120FCB" w:rsidP="00120FCB">
            <w:pPr>
              <w:widowControl/>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申訴管道</w:t>
            </w:r>
          </w:p>
        </w:tc>
        <w:tc>
          <w:tcPr>
            <w:tcW w:w="5804" w:type="dxa"/>
            <w:shd w:val="clear" w:color="auto" w:fill="auto"/>
            <w:noWrap/>
            <w:vAlign w:val="center"/>
            <w:hideMark/>
          </w:tcPr>
          <w:p w14:paraId="4045A158" w14:textId="77777777" w:rsidR="00120FCB" w:rsidRPr="00BA3CAE" w:rsidRDefault="00120FCB" w:rsidP="00120FCB">
            <w:pPr>
              <w:widowControl/>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員工：職災緊急聯絡專線</w:t>
            </w:r>
          </w:p>
          <w:p w14:paraId="4A4B756D" w14:textId="77777777" w:rsidR="00120FCB" w:rsidRPr="00BA3CAE" w:rsidRDefault="00120FCB" w:rsidP="00120FCB">
            <w:pPr>
              <w:widowControl/>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員工以外工作者：職災緊急聯絡專線</w:t>
            </w:r>
          </w:p>
        </w:tc>
      </w:tr>
      <w:tr w:rsidR="00120FCB" w:rsidRPr="00BA3CAE" w14:paraId="3D783EA0" w14:textId="77777777" w:rsidTr="00120FCB">
        <w:trPr>
          <w:trHeight w:val="330"/>
        </w:trPr>
        <w:tc>
          <w:tcPr>
            <w:tcW w:w="2266" w:type="dxa"/>
            <w:shd w:val="clear" w:color="auto" w:fill="9CC2E5" w:themeFill="accent1" w:themeFillTint="99"/>
            <w:noWrap/>
            <w:vAlign w:val="center"/>
          </w:tcPr>
          <w:p w14:paraId="1D4941C5" w14:textId="77777777" w:rsidR="00120FCB" w:rsidRPr="00BA3CAE" w:rsidRDefault="00120FCB" w:rsidP="00120FCB">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申訴處理流程</w:t>
            </w:r>
          </w:p>
        </w:tc>
        <w:tc>
          <w:tcPr>
            <w:tcW w:w="5804" w:type="dxa"/>
            <w:shd w:val="clear" w:color="auto" w:fill="auto"/>
            <w:noWrap/>
            <w:vAlign w:val="center"/>
          </w:tcPr>
          <w:p w14:paraId="1E6CE69B" w14:textId="77777777" w:rsidR="00120FCB" w:rsidRPr="00BA3CAE" w:rsidRDefault="00120FCB" w:rsidP="00BA5E2B">
            <w:pPr>
              <w:pStyle w:val="af"/>
              <w:numPr>
                <w:ilvl w:val="0"/>
                <w:numId w:val="21"/>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工安人員接獲職災申訴後，立即記錄申訴內容並確認申訴人安全，並通知相關部門展開調查，搜集證據和相關資料。</w:t>
            </w:r>
          </w:p>
          <w:p w14:paraId="52D77916" w14:textId="77777777" w:rsidR="00120FCB" w:rsidRPr="00BA3CAE" w:rsidRDefault="00120FCB" w:rsidP="00BA5E2B">
            <w:pPr>
              <w:pStyle w:val="af"/>
              <w:numPr>
                <w:ilvl w:val="0"/>
                <w:numId w:val="21"/>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根據調查結果，制定改進措施並及時反饋給申訴人。</w:t>
            </w:r>
          </w:p>
          <w:p w14:paraId="2F4D2459" w14:textId="77777777" w:rsidR="00120FCB" w:rsidRPr="00BA3CAE" w:rsidRDefault="00120FCB" w:rsidP="00BA5E2B">
            <w:pPr>
              <w:pStyle w:val="af"/>
              <w:numPr>
                <w:ilvl w:val="0"/>
                <w:numId w:val="21"/>
              </w:numPr>
              <w:snapToGrid w:val="0"/>
              <w:spacing w:before="0" w:beforeAutospacing="0" w:after="0" w:afterAutospacing="0"/>
              <w:jc w:val="both"/>
              <w:rPr>
                <w:rFonts w:ascii="Times New Roman" w:eastAsia="標楷體" w:hAnsi="Times New Roman" w:cs="Times New Roman"/>
                <w:color w:val="000000"/>
              </w:rPr>
            </w:pPr>
            <w:r w:rsidRPr="00BA3CAE">
              <w:rPr>
                <w:rFonts w:ascii="Times New Roman" w:eastAsia="標楷體" w:hAnsi="Times New Roman" w:cs="Times New Roman"/>
                <w:color w:val="000000"/>
              </w:rPr>
              <w:t>確保落實改進措施，定期追蹤進展，並記錄處理過程以備查驗。</w:t>
            </w:r>
          </w:p>
        </w:tc>
      </w:tr>
      <w:tr w:rsidR="00120FCB" w:rsidRPr="00BA3CAE" w14:paraId="4AFDC174" w14:textId="77777777" w:rsidTr="00120FCB">
        <w:trPr>
          <w:trHeight w:val="330"/>
        </w:trPr>
        <w:tc>
          <w:tcPr>
            <w:tcW w:w="2266" w:type="dxa"/>
            <w:shd w:val="clear" w:color="auto" w:fill="9CC2E5" w:themeFill="accent1" w:themeFillTint="99"/>
            <w:noWrap/>
            <w:vAlign w:val="center"/>
          </w:tcPr>
          <w:p w14:paraId="4907673A" w14:textId="77777777" w:rsidR="00120FCB" w:rsidRPr="00BA3CAE" w:rsidRDefault="00120FCB" w:rsidP="00120FCB">
            <w:pPr>
              <w:widowControl/>
              <w:snapToGrid w:val="0"/>
              <w:jc w:val="both"/>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補救措施</w:t>
            </w:r>
          </w:p>
        </w:tc>
        <w:tc>
          <w:tcPr>
            <w:tcW w:w="5804" w:type="dxa"/>
            <w:shd w:val="clear" w:color="auto" w:fill="auto"/>
            <w:noWrap/>
            <w:vAlign w:val="center"/>
          </w:tcPr>
          <w:p w14:paraId="3C0FF383" w14:textId="77777777" w:rsidR="00120FCB" w:rsidRPr="00BA3CAE" w:rsidRDefault="00120FCB" w:rsidP="00120FCB">
            <w:pPr>
              <w:widowControl/>
              <w:snapToGrid w:val="0"/>
              <w:jc w:val="both"/>
              <w:rPr>
                <w:rFonts w:ascii="Times New Roman" w:eastAsia="標楷體" w:hAnsi="Times New Roman" w:cs="Times New Roman"/>
                <w:color w:val="000000"/>
                <w:kern w:val="0"/>
                <w:szCs w:val="24"/>
              </w:rPr>
            </w:pPr>
            <w:r w:rsidRPr="00BA3CAE">
              <w:rPr>
                <w:rFonts w:ascii="Times New Roman" w:eastAsia="標楷體" w:hAnsi="Times New Roman" w:cs="Times New Roman"/>
                <w:color w:val="000000"/>
                <w:kern w:val="0"/>
                <w:szCs w:val="24"/>
              </w:rPr>
              <w:t>於確認申訴案件後，若申訴案件對申訴人或相關人員造成傷害，應立即通知醫療人員，提供充分的醫療協助，並依法</w:t>
            </w:r>
            <w:proofErr w:type="gramStart"/>
            <w:r w:rsidRPr="00BA3CAE">
              <w:rPr>
                <w:rFonts w:ascii="Times New Roman" w:eastAsia="標楷體" w:hAnsi="Times New Roman" w:cs="Times New Roman"/>
                <w:color w:val="000000"/>
                <w:kern w:val="0"/>
                <w:szCs w:val="24"/>
              </w:rPr>
              <w:t>給予假勤與</w:t>
            </w:r>
            <w:proofErr w:type="gramEnd"/>
            <w:r w:rsidRPr="00BA3CAE">
              <w:rPr>
                <w:rFonts w:ascii="Times New Roman" w:eastAsia="標楷體" w:hAnsi="Times New Roman" w:cs="Times New Roman"/>
                <w:color w:val="000000"/>
                <w:kern w:val="0"/>
                <w:szCs w:val="24"/>
              </w:rPr>
              <w:t>薪資補償</w:t>
            </w:r>
          </w:p>
        </w:tc>
      </w:tr>
    </w:tbl>
    <w:p w14:paraId="259A84CF" w14:textId="77777777" w:rsidR="00C57C3B" w:rsidRPr="00BA3CAE" w:rsidRDefault="00C57C3B" w:rsidP="00120FCB">
      <w:pPr>
        <w:jc w:val="both"/>
        <w:rPr>
          <w:rFonts w:ascii="Times New Roman" w:eastAsia="標楷體" w:hAnsi="Times New Roman" w:cs="Times New Roman"/>
          <w:b/>
          <w:bCs/>
        </w:rPr>
      </w:pPr>
    </w:p>
    <w:p w14:paraId="03F36951" w14:textId="68D1FB6A" w:rsidR="00120FCB" w:rsidRPr="00BA3CAE" w:rsidRDefault="00F17019" w:rsidP="00120FCB">
      <w:pPr>
        <w:jc w:val="both"/>
        <w:rPr>
          <w:rFonts w:ascii="Times New Roman" w:eastAsia="標楷體" w:hAnsi="Times New Roman" w:cs="Times New Roman"/>
          <w:b/>
        </w:rPr>
      </w:pPr>
      <w:r w:rsidRPr="00BA3CAE">
        <w:rPr>
          <w:rFonts w:ascii="Times New Roman" w:eastAsia="標楷體" w:hAnsi="Times New Roman" w:cs="Times New Roman"/>
          <w:b/>
          <w:bCs/>
        </w:rPr>
        <w:t>申訴及建議</w:t>
      </w:r>
      <w:r w:rsidR="00120FCB" w:rsidRPr="00BA3CAE">
        <w:rPr>
          <w:rFonts w:ascii="Times New Roman" w:eastAsia="標楷體" w:hAnsi="Times New Roman" w:cs="Times New Roman"/>
          <w:b/>
          <w:bCs/>
        </w:rPr>
        <w:t>管道</w:t>
      </w:r>
      <w:r w:rsidRPr="00BA3CAE">
        <w:rPr>
          <w:rFonts w:ascii="Times New Roman" w:eastAsia="標楷體" w:hAnsi="Times New Roman" w:cs="Times New Roman"/>
          <w:b/>
          <w:bCs/>
        </w:rPr>
        <w:t>與</w:t>
      </w:r>
      <w:r w:rsidR="00120FCB" w:rsidRPr="00BA3CAE">
        <w:rPr>
          <w:rFonts w:ascii="Times New Roman" w:eastAsia="標楷體" w:hAnsi="Times New Roman" w:cs="Times New Roman"/>
          <w:b/>
          <w:bCs/>
        </w:rPr>
        <w:t>程序</w:t>
      </w:r>
    </w:p>
    <w:p w14:paraId="3C90D81D" w14:textId="5AA6FA42" w:rsidR="00F17019"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為建立誠信透明之企業文化及促進健全經營，</w:t>
      </w:r>
      <w:r w:rsidRPr="00BA3CAE">
        <w:rPr>
          <w:rFonts w:ascii="Times New Roman" w:eastAsia="標楷體" w:hAnsi="Times New Roman" w:cs="Times New Roman"/>
        </w:rPr>
        <w:t>ABC</w:t>
      </w:r>
      <w:r w:rsidRPr="00BA3CAE">
        <w:rPr>
          <w:rFonts w:ascii="Times New Roman" w:eastAsia="標楷體" w:hAnsi="Times New Roman" w:cs="Times New Roman"/>
        </w:rPr>
        <w:t>公司訂定了《檢舉案件處理辦法》，適用範圍包括子公司。公司鼓勵員工及相關方透過檢舉電子郵件信箱或其他管道進行檢舉，無論是對內部員工或外部人員，皆可檢舉不法或不當行為。為確保調查過程之公平性與透明性，公司設立了獨立調查單位，並於公司網站上公開相關資訊，以便外部人員能夠檢舉相關情事。</w:t>
      </w:r>
    </w:p>
    <w:p w14:paraId="18145D6B" w14:textId="728847B4" w:rsidR="00F17019" w:rsidRPr="00BA3CAE" w:rsidRDefault="00F17019" w:rsidP="009F5A3B">
      <w:pPr>
        <w:pStyle w:val="af"/>
        <w:numPr>
          <w:ilvl w:val="0"/>
          <w:numId w:val="18"/>
        </w:numPr>
        <w:adjustRightInd w:val="0"/>
        <w:snapToGrid w:val="0"/>
        <w:ind w:left="482" w:hanging="482"/>
        <w:jc w:val="both"/>
        <w:rPr>
          <w:rFonts w:ascii="Times New Roman" w:eastAsia="標楷體" w:hAnsi="Times New Roman" w:cs="Times New Roman"/>
        </w:rPr>
      </w:pPr>
      <w:r w:rsidRPr="00BA3CAE">
        <w:rPr>
          <w:rFonts w:ascii="Times New Roman" w:eastAsia="標楷體" w:hAnsi="Times New Roman" w:cs="Times New Roman"/>
        </w:rPr>
        <w:t>申訴及檢舉信箱：</w:t>
      </w:r>
      <w:hyperlink r:id="rId9" w:history="1">
        <w:r w:rsidR="005A7568" w:rsidRPr="00355A34">
          <w:rPr>
            <w:rStyle w:val="ab"/>
            <w:rFonts w:ascii="Times New Roman" w:eastAsia="標楷體" w:hAnsi="Times New Roman" w:cs="Times New Roman"/>
          </w:rPr>
          <w:t>auditcommittee@</w:t>
        </w:r>
        <w:r w:rsidR="005A7568" w:rsidRPr="00355A34">
          <w:rPr>
            <w:rStyle w:val="ab"/>
            <w:rFonts w:ascii="Times New Roman" w:eastAsia="標楷體" w:hAnsi="Times New Roman" w:cs="Times New Roman" w:hint="eastAsia"/>
          </w:rPr>
          <w:t>a</w:t>
        </w:r>
        <w:r w:rsidR="005A7568" w:rsidRPr="00355A34">
          <w:rPr>
            <w:rStyle w:val="ab"/>
            <w:rFonts w:ascii="Times New Roman" w:eastAsia="標楷體" w:hAnsi="Times New Roman" w:cs="Times New Roman"/>
          </w:rPr>
          <w:t>bc.com</w:t>
        </w:r>
      </w:hyperlink>
    </w:p>
    <w:p w14:paraId="09438DBF" w14:textId="234852D2" w:rsidR="00F17019" w:rsidRPr="00BA3CAE" w:rsidRDefault="00F17019" w:rsidP="00F17019">
      <w:pPr>
        <w:pStyle w:val="af"/>
        <w:numPr>
          <w:ilvl w:val="0"/>
          <w:numId w:val="18"/>
        </w:numPr>
        <w:adjustRightInd w:val="0"/>
        <w:snapToGrid w:val="0"/>
        <w:ind w:left="482" w:hanging="482"/>
        <w:jc w:val="both"/>
        <w:rPr>
          <w:rFonts w:ascii="Times New Roman" w:eastAsia="標楷體" w:hAnsi="Times New Roman" w:cs="Times New Roman"/>
        </w:rPr>
      </w:pPr>
      <w:r w:rsidRPr="00BA3CAE">
        <w:rPr>
          <w:rFonts w:ascii="Times New Roman" w:eastAsia="標楷體" w:hAnsi="Times New Roman" w:cs="Times New Roman"/>
        </w:rPr>
        <w:t>申訴及檢舉專線：</w:t>
      </w:r>
      <w:r w:rsidRPr="00BA3CAE">
        <w:rPr>
          <w:rFonts w:ascii="Times New Roman" w:eastAsia="標楷體" w:hAnsi="Times New Roman" w:cs="Times New Roman"/>
        </w:rPr>
        <w:t>02-2222-3333</w:t>
      </w:r>
    </w:p>
    <w:p w14:paraId="4644E59C" w14:textId="292A37E8" w:rsidR="00F17019" w:rsidRPr="00BA3CAE" w:rsidRDefault="00F17019" w:rsidP="009F5A3B">
      <w:pPr>
        <w:pStyle w:val="af"/>
        <w:numPr>
          <w:ilvl w:val="0"/>
          <w:numId w:val="18"/>
        </w:numPr>
        <w:adjustRightInd w:val="0"/>
        <w:snapToGrid w:val="0"/>
        <w:ind w:left="482" w:hanging="482"/>
        <w:jc w:val="both"/>
        <w:rPr>
          <w:rFonts w:ascii="Times New Roman" w:eastAsia="標楷體" w:hAnsi="Times New Roman" w:cs="Times New Roman"/>
        </w:rPr>
      </w:pPr>
      <w:r w:rsidRPr="00BA3CAE">
        <w:rPr>
          <w:rFonts w:ascii="Times New Roman" w:eastAsia="標楷體" w:hAnsi="Times New Roman" w:cs="Times New Roman"/>
        </w:rPr>
        <w:lastRenderedPageBreak/>
        <w:t>實體意見箱</w:t>
      </w:r>
    </w:p>
    <w:p w14:paraId="185742B7" w14:textId="714F5CB4" w:rsidR="00C6264C" w:rsidRDefault="00120FCB" w:rsidP="00120FCB">
      <w:pPr>
        <w:pStyle w:val="Web"/>
        <w:spacing w:before="0" w:beforeAutospacing="0" w:after="0" w:afterAutospacing="0"/>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ABC</w:t>
      </w:r>
      <w:r w:rsidRPr="00BA3CAE">
        <w:rPr>
          <w:rFonts w:ascii="Times New Roman" w:eastAsia="標楷體" w:hAnsi="Times New Roman" w:cs="Times New Roman"/>
        </w:rPr>
        <w:t>公司共受理檢舉案件</w:t>
      </w:r>
      <w:r w:rsidRPr="00BA3CAE">
        <w:rPr>
          <w:rFonts w:ascii="Times New Roman" w:eastAsia="標楷體" w:hAnsi="Times New Roman" w:cs="Times New Roman"/>
        </w:rPr>
        <w:t>33</w:t>
      </w:r>
      <w:r w:rsidRPr="00BA3CAE">
        <w:rPr>
          <w:rFonts w:ascii="Times New Roman" w:eastAsia="標楷體" w:hAnsi="Times New Roman" w:cs="Times New Roman"/>
        </w:rPr>
        <w:t>件，所有</w:t>
      </w:r>
      <w:proofErr w:type="gramStart"/>
      <w:r w:rsidRPr="00BA3CAE">
        <w:rPr>
          <w:rFonts w:ascii="Times New Roman" w:eastAsia="標楷體" w:hAnsi="Times New Roman" w:cs="Times New Roman"/>
        </w:rPr>
        <w:t>案件均為非</w:t>
      </w:r>
      <w:proofErr w:type="gramEnd"/>
      <w:r w:rsidRPr="00BA3CAE">
        <w:rPr>
          <w:rFonts w:ascii="Times New Roman" w:eastAsia="標楷體" w:hAnsi="Times New Roman" w:cs="Times New Roman"/>
        </w:rPr>
        <w:t>屬重大違反公司內部規範之案件，並已依公司政策進行處理。處理結果已報告至公司治理委員會及董事會，以強化公司治理。</w:t>
      </w:r>
    </w:p>
    <w:p w14:paraId="6DF92B6C" w14:textId="77777777" w:rsidR="00135BD7" w:rsidRPr="00BA3CAE" w:rsidRDefault="00135BD7" w:rsidP="00120FCB">
      <w:pPr>
        <w:pStyle w:val="Web"/>
        <w:spacing w:before="0" w:beforeAutospacing="0" w:after="0" w:afterAutospacing="0"/>
        <w:rPr>
          <w:rFonts w:ascii="Times New Roman" w:eastAsia="標楷體" w:hAnsi="Times New Roman" w:cs="Times New Roman" w:hint="eastAsia"/>
        </w:rPr>
      </w:pPr>
    </w:p>
    <w:p w14:paraId="66A7275E" w14:textId="52DB8D44" w:rsidR="00C6264C" w:rsidRPr="00BA3CAE" w:rsidRDefault="00C6264C" w:rsidP="00C6264C">
      <w:pPr>
        <w:pStyle w:val="21"/>
        <w:spacing w:before="180" w:after="180"/>
        <w:ind w:left="851" w:hanging="851"/>
        <w:rPr>
          <w:rFonts w:ascii="Times New Roman" w:eastAsia="標楷體" w:hAnsi="Times New Roman" w:cs="Times New Roman"/>
        </w:rPr>
      </w:pPr>
      <w:bookmarkStart w:id="49" w:name="_Toc188438516"/>
      <w:r w:rsidRPr="00BA3CAE">
        <w:rPr>
          <w:rFonts w:ascii="Times New Roman" w:eastAsia="標楷體" w:hAnsi="Times New Roman" w:cs="Times New Roman"/>
        </w:rPr>
        <w:t>4</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05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風險管理</w:t>
      </w:r>
      <w:bookmarkEnd w:id="49"/>
    </w:p>
    <w:p w14:paraId="359E2687"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相關內容可於「風險管理機制」、「</w:t>
      </w:r>
      <w:r w:rsidRPr="00BA3CAE">
        <w:rPr>
          <w:rFonts w:ascii="Times New Roman" w:eastAsia="標楷體" w:hAnsi="Times New Roman" w:cs="Times New Roman"/>
        </w:rPr>
        <w:t xml:space="preserve"> </w:t>
      </w:r>
      <w:r w:rsidRPr="00BA3CAE">
        <w:rPr>
          <w:rFonts w:ascii="Times New Roman" w:eastAsia="標楷體" w:hAnsi="Times New Roman" w:cs="Times New Roman"/>
        </w:rPr>
        <w:t>法規遵循」等章節填寫</w:t>
      </w:r>
    </w:p>
    <w:p w14:paraId="0B712907" w14:textId="39FAB4B1" w:rsidR="002C0F64" w:rsidRPr="00BA3CAE" w:rsidRDefault="00C6264C" w:rsidP="002C0F64">
      <w:pPr>
        <w:pStyle w:val="30"/>
        <w:spacing w:before="180" w:after="180"/>
        <w:ind w:left="1080" w:hanging="1080"/>
        <w:rPr>
          <w:rFonts w:ascii="Times New Roman" w:eastAsia="標楷體" w:hAnsi="Times New Roman"/>
          <w:szCs w:val="32"/>
        </w:rPr>
      </w:pPr>
      <w:bookmarkStart w:id="50" w:name="_Toc188438517"/>
      <w:r w:rsidRPr="00BA3CAE">
        <w:rPr>
          <w:rFonts w:ascii="Times New Roman" w:eastAsia="標楷體" w:hAnsi="Times New Roman"/>
          <w:szCs w:val="32"/>
        </w:rPr>
        <w:t>4</w:t>
      </w:r>
      <w:r w:rsidR="009F5A3B" w:rsidRPr="00BA3CAE">
        <w:rPr>
          <w:rFonts w:ascii="Times New Roman" w:eastAsia="標楷體" w:hAnsi="Times New Roman"/>
          <w:szCs w:val="32"/>
        </w:rPr>
        <w:t>.</w:t>
      </w:r>
      <w:r w:rsidRPr="00BA3CAE">
        <w:rPr>
          <w:rFonts w:ascii="Times New Roman" w:eastAsia="標楷體" w:hAnsi="Times New Roman"/>
          <w:szCs w:val="32"/>
        </w:rPr>
        <w:t>05</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風險管理機制</w:t>
      </w:r>
      <w:bookmarkEnd w:id="50"/>
    </w:p>
    <w:p w14:paraId="70E723C8" w14:textId="5079DD1B" w:rsidR="002C0F64" w:rsidRPr="00BA3CAE" w:rsidRDefault="002C0F64" w:rsidP="002C0F64">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公司採取預防性政策進行風險管理，不僅依法建立嚴謹的內控制度，並由內部稽核部門定期與不定期進行查核，以確保執行狀況符合規範。</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公司設置多個功能性委員會及危機處理小組，專責執行各項風險控管工作。</w:t>
      </w:r>
    </w:p>
    <w:p w14:paraId="6E54976E" w14:textId="77777777" w:rsidR="002C0F64" w:rsidRPr="00BA3CAE" w:rsidRDefault="002C0F64" w:rsidP="002C0F64">
      <w:pPr>
        <w:jc w:val="both"/>
        <w:rPr>
          <w:rFonts w:ascii="Times New Roman" w:eastAsia="標楷體" w:hAnsi="Times New Roman" w:cs="Times New Roman"/>
        </w:rPr>
      </w:pPr>
    </w:p>
    <w:p w14:paraId="3E4246D4" w14:textId="77777777" w:rsidR="002C0F64" w:rsidRPr="00BA3CAE" w:rsidRDefault="002C0F64" w:rsidP="002C0F64">
      <w:pPr>
        <w:jc w:val="both"/>
        <w:rPr>
          <w:rFonts w:ascii="Times New Roman" w:eastAsia="標楷體" w:hAnsi="Times New Roman" w:cs="Times New Roman"/>
        </w:rPr>
      </w:pPr>
      <w:r w:rsidRPr="00BA3CAE">
        <w:rPr>
          <w:rFonts w:ascii="Times New Roman" w:eastAsia="標楷體" w:hAnsi="Times New Roman" w:cs="Times New Roman"/>
        </w:rPr>
        <w:t>2020</w:t>
      </w:r>
      <w:r w:rsidRPr="00BA3CAE">
        <w:rPr>
          <w:rFonts w:ascii="Times New Roman" w:eastAsia="標楷體" w:hAnsi="Times New Roman" w:cs="Times New Roman"/>
        </w:rPr>
        <w:t>年，</w:t>
      </w:r>
      <w:r w:rsidRPr="00BA3CAE">
        <w:rPr>
          <w:rFonts w:ascii="Times New Roman" w:eastAsia="標楷體" w:hAnsi="Times New Roman" w:cs="Times New Roman"/>
        </w:rPr>
        <w:t>ABC</w:t>
      </w:r>
      <w:r w:rsidRPr="00BA3CAE">
        <w:rPr>
          <w:rFonts w:ascii="Times New Roman" w:eastAsia="標楷體" w:hAnsi="Times New Roman" w:cs="Times New Roman"/>
        </w:rPr>
        <w:t>公司經董事會核准通過《</w:t>
      </w:r>
      <w:r w:rsidRPr="00BA3CAE">
        <w:rPr>
          <w:rFonts w:ascii="Times New Roman" w:eastAsia="標楷體" w:hAnsi="Times New Roman" w:cs="Times New Roman"/>
        </w:rPr>
        <w:t>ABC</w:t>
      </w:r>
      <w:r w:rsidRPr="00BA3CAE">
        <w:rPr>
          <w:rFonts w:ascii="Times New Roman" w:eastAsia="標楷體" w:hAnsi="Times New Roman" w:cs="Times New Roman"/>
        </w:rPr>
        <w:t>集團風險政策》，明確規範各風險因子的權責單位。各單位按照風險管理程序，涵蓋風險辨識、風險評估、風險控制、風險監督及資訊溝通，全面掌握風險範疇並採取適當的應對措施，確保相關風險得到有效管理。</w:t>
      </w:r>
    </w:p>
    <w:p w14:paraId="0FA41433" w14:textId="77777777" w:rsidR="002C0F64" w:rsidRPr="00BA3CAE" w:rsidRDefault="002C0F64" w:rsidP="002C0F64">
      <w:pPr>
        <w:jc w:val="both"/>
        <w:rPr>
          <w:rFonts w:ascii="Times New Roman" w:eastAsia="標楷體" w:hAnsi="Times New Roman" w:cs="Times New Roman"/>
        </w:rPr>
      </w:pPr>
    </w:p>
    <w:p w14:paraId="3090A98D" w14:textId="00E15CA8" w:rsidR="002C0F64" w:rsidRPr="00BA3CAE" w:rsidRDefault="002C0F64" w:rsidP="002C0F64">
      <w:pPr>
        <w:jc w:val="both"/>
        <w:rPr>
          <w:rFonts w:ascii="Times New Roman" w:eastAsia="標楷體" w:hAnsi="Times New Roman" w:cs="Times New Roman"/>
        </w:rPr>
      </w:pPr>
      <w:r w:rsidRPr="00BA3CAE">
        <w:rPr>
          <w:rFonts w:ascii="Times New Roman" w:eastAsia="標楷體" w:hAnsi="Times New Roman" w:cs="Times New Roman"/>
        </w:rPr>
        <w:t>針對涉及跨部門或跨廠區的重要危機事件，</w:t>
      </w:r>
      <w:r w:rsidRPr="00BA3CAE">
        <w:rPr>
          <w:rFonts w:ascii="Times New Roman" w:eastAsia="標楷體" w:hAnsi="Times New Roman" w:cs="Times New Roman"/>
        </w:rPr>
        <w:t>ABC</w:t>
      </w:r>
      <w:r w:rsidRPr="00BA3CAE">
        <w:rPr>
          <w:rFonts w:ascii="Times New Roman" w:eastAsia="標楷體" w:hAnsi="Times New Roman" w:cs="Times New Roman"/>
        </w:rPr>
        <w:t>公司由執行長或其指派代表負責統籌指揮及協調，確保應變行動迅速且高效，以降低對營運的潛在影響。</w:t>
      </w:r>
    </w:p>
    <w:p w14:paraId="60AC4CA8" w14:textId="04C6B6C3" w:rsidR="002C0F64" w:rsidRPr="00BA3CAE" w:rsidRDefault="002C0F64" w:rsidP="002C0F64">
      <w:pPr>
        <w:jc w:val="both"/>
        <w:rPr>
          <w:rFonts w:ascii="Times New Roman" w:eastAsia="標楷體" w:hAnsi="Times New Roman" w:cs="Times New Roman"/>
        </w:rPr>
      </w:pPr>
    </w:p>
    <w:p w14:paraId="565E0AEA" w14:textId="4216C919" w:rsidR="002C0F64" w:rsidRPr="00BA3CAE" w:rsidRDefault="002C0F64" w:rsidP="002C0F64">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公司風險管理流程</w:t>
      </w:r>
    </w:p>
    <w:tbl>
      <w:tblPr>
        <w:tblStyle w:val="af8"/>
        <w:tblW w:w="0" w:type="auto"/>
        <w:tblLook w:val="04A0" w:firstRow="1" w:lastRow="0" w:firstColumn="1" w:lastColumn="0" w:noHBand="0" w:noVBand="1"/>
      </w:tblPr>
      <w:tblGrid>
        <w:gridCol w:w="1980"/>
        <w:gridCol w:w="6316"/>
      </w:tblGrid>
      <w:tr w:rsidR="002C0F64" w:rsidRPr="00BA3CAE" w14:paraId="2E4746A4" w14:textId="77777777" w:rsidTr="002C0F64">
        <w:tc>
          <w:tcPr>
            <w:tcW w:w="1980" w:type="dxa"/>
          </w:tcPr>
          <w:p w14:paraId="77C6A72D" w14:textId="7D7ED4A6" w:rsidR="002C0F64" w:rsidRPr="00BA3CAE" w:rsidRDefault="002C0F64" w:rsidP="002C0F64">
            <w:pPr>
              <w:jc w:val="both"/>
              <w:rPr>
                <w:rFonts w:ascii="Times New Roman" w:eastAsia="標楷體" w:hAnsi="Times New Roman"/>
                <w:kern w:val="2"/>
                <w:sz w:val="24"/>
                <w:szCs w:val="22"/>
              </w:rPr>
            </w:pPr>
            <w:r w:rsidRPr="00BA3CAE">
              <w:rPr>
                <w:rFonts w:ascii="Times New Roman" w:eastAsia="標楷體" w:hAnsi="Times New Roman"/>
                <w:kern w:val="2"/>
                <w:sz w:val="24"/>
                <w:szCs w:val="22"/>
              </w:rPr>
              <w:t>風險辨識</w:t>
            </w:r>
          </w:p>
        </w:tc>
        <w:tc>
          <w:tcPr>
            <w:tcW w:w="6316" w:type="dxa"/>
          </w:tcPr>
          <w:p w14:paraId="1B087398" w14:textId="61C6E7C9" w:rsidR="002C0F64" w:rsidRPr="00BA3CAE" w:rsidRDefault="002C0F64" w:rsidP="002C0F64">
            <w:pPr>
              <w:pStyle w:val="Web"/>
              <w:rPr>
                <w:rFonts w:ascii="Times New Roman" w:eastAsia="標楷體" w:hAnsi="Times New Roman" w:cs="Times New Roman"/>
                <w:kern w:val="2"/>
                <w:sz w:val="24"/>
                <w:szCs w:val="22"/>
              </w:rPr>
            </w:pPr>
            <w:r w:rsidRPr="00BA3CAE">
              <w:rPr>
                <w:rFonts w:ascii="Times New Roman" w:eastAsia="標楷體" w:hAnsi="Times New Roman" w:cs="Times New Roman"/>
                <w:kern w:val="2"/>
                <w:sz w:val="24"/>
                <w:szCs w:val="22"/>
              </w:rPr>
              <w:t>ABC</w:t>
            </w:r>
            <w:r w:rsidRPr="00BA3CAE">
              <w:rPr>
                <w:rFonts w:ascii="Times New Roman" w:eastAsia="標楷體" w:hAnsi="Times New Roman" w:cs="Times New Roman"/>
                <w:kern w:val="2"/>
                <w:sz w:val="24"/>
                <w:szCs w:val="22"/>
              </w:rPr>
              <w:t>公司針對風險面進行全面辨識，範疇涵蓋策略面、營運面、財務面、危害事件面及法規遵循面，確保各層級風險皆納入管理範疇。</w:t>
            </w:r>
          </w:p>
        </w:tc>
      </w:tr>
      <w:tr w:rsidR="002C0F64" w:rsidRPr="00BA3CAE" w14:paraId="40474189" w14:textId="77777777" w:rsidTr="002C0F64">
        <w:tc>
          <w:tcPr>
            <w:tcW w:w="1980" w:type="dxa"/>
          </w:tcPr>
          <w:p w14:paraId="7F6DD2CC" w14:textId="28EA4C8D" w:rsidR="002C0F64" w:rsidRPr="00BA3CAE" w:rsidRDefault="002C0F64" w:rsidP="002C0F64">
            <w:pPr>
              <w:jc w:val="both"/>
              <w:rPr>
                <w:rFonts w:ascii="Times New Roman" w:eastAsia="標楷體" w:hAnsi="Times New Roman"/>
                <w:kern w:val="2"/>
                <w:sz w:val="24"/>
                <w:szCs w:val="22"/>
              </w:rPr>
            </w:pPr>
            <w:r w:rsidRPr="00BA3CAE">
              <w:rPr>
                <w:rFonts w:ascii="Times New Roman" w:eastAsia="標楷體" w:hAnsi="Times New Roman"/>
                <w:kern w:val="2"/>
                <w:sz w:val="24"/>
                <w:szCs w:val="22"/>
              </w:rPr>
              <w:t>風險評估</w:t>
            </w:r>
          </w:p>
        </w:tc>
        <w:tc>
          <w:tcPr>
            <w:tcW w:w="6316" w:type="dxa"/>
          </w:tcPr>
          <w:p w14:paraId="3191B689" w14:textId="77777777" w:rsidR="002C0F64" w:rsidRPr="00BA3CAE" w:rsidRDefault="002C0F64" w:rsidP="002C0F64">
            <w:pPr>
              <w:jc w:val="both"/>
              <w:rPr>
                <w:rFonts w:ascii="Times New Roman" w:eastAsia="標楷體" w:hAnsi="Times New Roman"/>
                <w:kern w:val="2"/>
                <w:sz w:val="24"/>
                <w:szCs w:val="22"/>
              </w:rPr>
            </w:pPr>
            <w:r w:rsidRPr="00BA3CAE">
              <w:rPr>
                <w:rFonts w:ascii="Times New Roman" w:eastAsia="標楷體" w:hAnsi="Times New Roman"/>
                <w:kern w:val="2"/>
                <w:sz w:val="24"/>
                <w:szCs w:val="22"/>
              </w:rPr>
              <w:t>依據業務性質，各功能單位及地區權責單位負責界定適用範圍內的風險管理，並進行風險事件的分析及評估。此過程包括：</w:t>
            </w:r>
          </w:p>
          <w:p w14:paraId="700A7735" w14:textId="2ACA6045" w:rsidR="002C0F64" w:rsidRPr="00BA3CAE" w:rsidRDefault="002C0F64" w:rsidP="002C0F64">
            <w:pPr>
              <w:jc w:val="both"/>
              <w:rPr>
                <w:rFonts w:ascii="Times New Roman" w:eastAsia="標楷體" w:hAnsi="Times New Roman"/>
                <w:kern w:val="2"/>
                <w:sz w:val="24"/>
                <w:szCs w:val="22"/>
              </w:rPr>
            </w:pPr>
            <w:r w:rsidRPr="00BA3CAE">
              <w:rPr>
                <w:rFonts w:ascii="Times New Roman" w:eastAsia="標楷體" w:hAnsi="Times New Roman"/>
                <w:kern w:val="2"/>
                <w:sz w:val="24"/>
                <w:szCs w:val="22"/>
              </w:rPr>
              <w:t xml:space="preserve">1. </w:t>
            </w:r>
            <w:r w:rsidRPr="00BA3CAE">
              <w:rPr>
                <w:rFonts w:ascii="Times New Roman" w:eastAsia="標楷體" w:hAnsi="Times New Roman"/>
                <w:kern w:val="2"/>
                <w:sz w:val="24"/>
                <w:szCs w:val="22"/>
              </w:rPr>
              <w:t>分析風險事件發生的可能性及影響程度，一旦發生時，評估對公司營運的潛在衝擊。</w:t>
            </w:r>
          </w:p>
          <w:p w14:paraId="333CD86B" w14:textId="5E8F9C5E" w:rsidR="002C0F64" w:rsidRPr="00BA3CAE" w:rsidRDefault="002C0F64" w:rsidP="002C0F64">
            <w:pPr>
              <w:jc w:val="both"/>
              <w:rPr>
                <w:rFonts w:ascii="Times New Roman" w:eastAsia="標楷體" w:hAnsi="Times New Roman"/>
                <w:kern w:val="2"/>
                <w:sz w:val="24"/>
                <w:szCs w:val="22"/>
              </w:rPr>
            </w:pPr>
            <w:r w:rsidRPr="00BA3CAE">
              <w:rPr>
                <w:rFonts w:ascii="Times New Roman" w:eastAsia="標楷體" w:hAnsi="Times New Roman"/>
                <w:kern w:val="2"/>
                <w:sz w:val="24"/>
                <w:szCs w:val="22"/>
              </w:rPr>
              <w:t xml:space="preserve">2. </w:t>
            </w:r>
            <w:r w:rsidRPr="00BA3CAE">
              <w:rPr>
                <w:rFonts w:ascii="Times New Roman" w:eastAsia="標楷體" w:hAnsi="Times New Roman"/>
                <w:kern w:val="2"/>
                <w:sz w:val="24"/>
                <w:szCs w:val="22"/>
              </w:rPr>
              <w:t>對特定風險的增減因素及應對措施進行評估，並檢視可能的因應方案以確保即時處理。</w:t>
            </w:r>
          </w:p>
        </w:tc>
      </w:tr>
      <w:tr w:rsidR="002C0F64" w:rsidRPr="00BA3CAE" w14:paraId="4E48ED06" w14:textId="77777777" w:rsidTr="002C0F64">
        <w:tc>
          <w:tcPr>
            <w:tcW w:w="1980" w:type="dxa"/>
          </w:tcPr>
          <w:p w14:paraId="08A9F53F" w14:textId="5C84C531" w:rsidR="002C0F64" w:rsidRPr="00BA3CAE" w:rsidRDefault="002C0F64" w:rsidP="002C0F64">
            <w:pPr>
              <w:jc w:val="both"/>
              <w:rPr>
                <w:rFonts w:ascii="Times New Roman" w:eastAsia="標楷體" w:hAnsi="Times New Roman"/>
                <w:kern w:val="2"/>
                <w:sz w:val="24"/>
                <w:szCs w:val="22"/>
              </w:rPr>
            </w:pPr>
            <w:r w:rsidRPr="00BA3CAE">
              <w:rPr>
                <w:rFonts w:ascii="Times New Roman" w:eastAsia="標楷體" w:hAnsi="Times New Roman"/>
                <w:kern w:val="2"/>
                <w:sz w:val="24"/>
                <w:szCs w:val="22"/>
              </w:rPr>
              <w:t>風險控制及監督</w:t>
            </w:r>
          </w:p>
        </w:tc>
        <w:tc>
          <w:tcPr>
            <w:tcW w:w="6316" w:type="dxa"/>
          </w:tcPr>
          <w:p w14:paraId="15B8A895" w14:textId="15B229D1" w:rsidR="002C0F64" w:rsidRPr="00BA3CAE" w:rsidRDefault="002C0F64" w:rsidP="002C0F64">
            <w:pPr>
              <w:jc w:val="both"/>
              <w:rPr>
                <w:rFonts w:ascii="Times New Roman" w:eastAsia="標楷體" w:hAnsi="Times New Roman"/>
                <w:sz w:val="24"/>
                <w:szCs w:val="24"/>
              </w:rPr>
            </w:pPr>
            <w:r w:rsidRPr="00BA3CAE">
              <w:rPr>
                <w:rFonts w:ascii="Times New Roman" w:eastAsia="標楷體" w:hAnsi="Times New Roman"/>
                <w:sz w:val="24"/>
                <w:szCs w:val="24"/>
              </w:rPr>
              <w:t>ABC</w:t>
            </w:r>
            <w:r w:rsidRPr="00BA3CAE">
              <w:rPr>
                <w:rFonts w:ascii="Times New Roman" w:eastAsia="標楷體" w:hAnsi="Times New Roman"/>
                <w:sz w:val="24"/>
                <w:szCs w:val="24"/>
              </w:rPr>
              <w:t>公司將風險控制及監督分為外部稽核與內部稽核兩部</w:t>
            </w:r>
            <w:r w:rsidRPr="00BA3CAE">
              <w:rPr>
                <w:rFonts w:ascii="Times New Roman" w:eastAsia="標楷體" w:hAnsi="Times New Roman"/>
                <w:sz w:val="24"/>
                <w:szCs w:val="24"/>
              </w:rPr>
              <w:lastRenderedPageBreak/>
              <w:t>分：</w:t>
            </w:r>
          </w:p>
          <w:p w14:paraId="68281632" w14:textId="6B0D637D" w:rsidR="002C0F64" w:rsidRPr="00BA3CAE" w:rsidRDefault="002C0F64" w:rsidP="002C0F64">
            <w:pPr>
              <w:jc w:val="both"/>
              <w:rPr>
                <w:rFonts w:ascii="Times New Roman" w:eastAsia="標楷體" w:hAnsi="Times New Roman"/>
                <w:sz w:val="24"/>
                <w:szCs w:val="24"/>
              </w:rPr>
            </w:pPr>
            <w:r w:rsidRPr="00BA3CAE">
              <w:rPr>
                <w:rFonts w:ascii="Times New Roman" w:eastAsia="標楷體" w:hAnsi="Times New Roman"/>
                <w:sz w:val="24"/>
                <w:szCs w:val="24"/>
              </w:rPr>
              <w:t xml:space="preserve">1. </w:t>
            </w:r>
            <w:r w:rsidRPr="00BA3CAE">
              <w:rPr>
                <w:rFonts w:ascii="Times New Roman" w:eastAsia="標楷體" w:hAnsi="Times New Roman"/>
                <w:sz w:val="24"/>
                <w:szCs w:val="24"/>
              </w:rPr>
              <w:t>外部稽核</w:t>
            </w:r>
          </w:p>
          <w:p w14:paraId="44A7A2F4" w14:textId="591961FC" w:rsidR="002C0F64" w:rsidRPr="00BA3CAE" w:rsidRDefault="002C0F64" w:rsidP="002C0F64">
            <w:pPr>
              <w:jc w:val="both"/>
              <w:rPr>
                <w:rFonts w:ascii="Times New Roman" w:eastAsia="標楷體" w:hAnsi="Times New Roman"/>
                <w:sz w:val="24"/>
                <w:szCs w:val="24"/>
              </w:rPr>
            </w:pPr>
            <w:r w:rsidRPr="00BA3CAE">
              <w:rPr>
                <w:rFonts w:ascii="Times New Roman" w:eastAsia="標楷體" w:hAnsi="Times New Roman"/>
                <w:sz w:val="24"/>
                <w:szCs w:val="24"/>
              </w:rPr>
              <w:t>於</w:t>
            </w:r>
            <w:r w:rsidRPr="00BA3CAE">
              <w:rPr>
                <w:rFonts w:ascii="Times New Roman" w:eastAsia="標楷體" w:hAnsi="Times New Roman"/>
                <w:sz w:val="24"/>
                <w:szCs w:val="24"/>
              </w:rPr>
              <w:t>2024</w:t>
            </w:r>
            <w:r w:rsidRPr="00BA3CAE">
              <w:rPr>
                <w:rFonts w:ascii="Times New Roman" w:eastAsia="標楷體" w:hAnsi="Times New Roman"/>
                <w:sz w:val="24"/>
                <w:szCs w:val="24"/>
              </w:rPr>
              <w:t>年度，</w:t>
            </w:r>
            <w:r w:rsidRPr="00BA3CAE">
              <w:rPr>
                <w:rFonts w:ascii="Times New Roman" w:eastAsia="標楷體" w:hAnsi="Times New Roman"/>
                <w:sz w:val="24"/>
                <w:szCs w:val="24"/>
              </w:rPr>
              <w:t>ABC</w:t>
            </w:r>
            <w:r w:rsidRPr="00BA3CAE">
              <w:rPr>
                <w:rFonts w:ascii="Times New Roman" w:eastAsia="標楷體" w:hAnsi="Times New Roman"/>
                <w:sz w:val="24"/>
                <w:szCs w:val="24"/>
              </w:rPr>
              <w:t>公司進行全球營運風險管理成效的成熟度評估，分階段進行審查，涵蓋制度文件檢視及實地訪談，並針對五大面向進行</w:t>
            </w:r>
            <w:r w:rsidRPr="00BA3CAE">
              <w:rPr>
                <w:rFonts w:ascii="Times New Roman" w:eastAsia="標楷體" w:hAnsi="Times New Roman"/>
                <w:sz w:val="24"/>
                <w:szCs w:val="24"/>
              </w:rPr>
              <w:t>20</w:t>
            </w:r>
            <w:r w:rsidRPr="00BA3CAE">
              <w:rPr>
                <w:rFonts w:ascii="Times New Roman" w:eastAsia="標楷體" w:hAnsi="Times New Roman"/>
                <w:sz w:val="24"/>
                <w:szCs w:val="24"/>
              </w:rPr>
              <w:t>項指標的評估。</w:t>
            </w:r>
          </w:p>
          <w:p w14:paraId="577A71B6" w14:textId="47E99FD4" w:rsidR="002C0F64" w:rsidRPr="00BA3CAE" w:rsidRDefault="002C0F64" w:rsidP="002C0F64">
            <w:pPr>
              <w:jc w:val="both"/>
              <w:rPr>
                <w:rFonts w:ascii="Times New Roman" w:eastAsia="標楷體" w:hAnsi="Times New Roman"/>
                <w:sz w:val="24"/>
                <w:szCs w:val="24"/>
              </w:rPr>
            </w:pPr>
            <w:r w:rsidRPr="00BA3CAE">
              <w:rPr>
                <w:rFonts w:ascii="Times New Roman" w:eastAsia="標楷體" w:hAnsi="Times New Roman"/>
                <w:sz w:val="24"/>
                <w:szCs w:val="24"/>
              </w:rPr>
              <w:t xml:space="preserve">2. </w:t>
            </w:r>
            <w:r w:rsidRPr="00BA3CAE">
              <w:rPr>
                <w:rFonts w:ascii="Times New Roman" w:eastAsia="標楷體" w:hAnsi="Times New Roman"/>
                <w:sz w:val="24"/>
                <w:szCs w:val="24"/>
              </w:rPr>
              <w:t>內部稽核</w:t>
            </w:r>
          </w:p>
          <w:p w14:paraId="0F693B59" w14:textId="77777777" w:rsidR="002C0F64" w:rsidRPr="00BA3CAE" w:rsidRDefault="002C0F64" w:rsidP="002C0F64">
            <w:pPr>
              <w:jc w:val="both"/>
              <w:rPr>
                <w:rFonts w:ascii="Times New Roman" w:eastAsia="標楷體" w:hAnsi="Times New Roman"/>
                <w:sz w:val="24"/>
                <w:szCs w:val="24"/>
              </w:rPr>
            </w:pPr>
            <w:r w:rsidRPr="00BA3CAE">
              <w:rPr>
                <w:rFonts w:ascii="Times New Roman" w:eastAsia="標楷體" w:hAnsi="Times New Roman"/>
                <w:sz w:val="24"/>
                <w:szCs w:val="24"/>
              </w:rPr>
              <w:t>針對各單位日常營運活動相關風險，由各單位進行風險控制執行。</w:t>
            </w:r>
          </w:p>
          <w:p w14:paraId="53166BD8" w14:textId="77777777" w:rsidR="002C0F64" w:rsidRPr="00BA3CAE" w:rsidRDefault="002C0F64" w:rsidP="002C0F64">
            <w:pPr>
              <w:jc w:val="both"/>
              <w:rPr>
                <w:rFonts w:ascii="Times New Roman" w:eastAsia="標楷體" w:hAnsi="Times New Roman"/>
                <w:sz w:val="24"/>
                <w:szCs w:val="24"/>
              </w:rPr>
            </w:pPr>
            <w:r w:rsidRPr="00BA3CAE">
              <w:rPr>
                <w:rFonts w:ascii="Times New Roman" w:eastAsia="標楷體" w:hAnsi="Times New Roman"/>
                <w:sz w:val="24"/>
                <w:szCs w:val="24"/>
              </w:rPr>
              <w:t>於高風險部門或跨部門重要危機事件的機構進行專項風險評估，並由執行長或其指派之人負責協調與監督。</w:t>
            </w:r>
          </w:p>
          <w:p w14:paraId="7B322882" w14:textId="1E34253F" w:rsidR="002C0F64" w:rsidRPr="00BA3CAE" w:rsidRDefault="002C0F64" w:rsidP="002C0F64">
            <w:pPr>
              <w:jc w:val="both"/>
              <w:rPr>
                <w:rFonts w:ascii="Times New Roman" w:eastAsia="標楷體" w:hAnsi="Times New Roman"/>
              </w:rPr>
            </w:pPr>
            <w:r w:rsidRPr="00BA3CAE">
              <w:rPr>
                <w:rFonts w:ascii="Times New Roman" w:eastAsia="標楷體" w:hAnsi="Times New Roman"/>
                <w:kern w:val="2"/>
                <w:sz w:val="24"/>
                <w:szCs w:val="24"/>
              </w:rPr>
              <w:t>針對風險控制過程中的缺失，進行立即修正及確保其管理措施符合規範。</w:t>
            </w:r>
          </w:p>
        </w:tc>
      </w:tr>
      <w:tr w:rsidR="002C0F64" w:rsidRPr="00BA3CAE" w14:paraId="09D09020" w14:textId="77777777" w:rsidTr="002C0F64">
        <w:tc>
          <w:tcPr>
            <w:tcW w:w="1980" w:type="dxa"/>
          </w:tcPr>
          <w:p w14:paraId="5EB9EB4D" w14:textId="64921C14" w:rsidR="002C0F64" w:rsidRPr="00BA3CAE" w:rsidRDefault="002C0F64" w:rsidP="002C0F64">
            <w:pPr>
              <w:jc w:val="both"/>
              <w:rPr>
                <w:rFonts w:ascii="Times New Roman" w:eastAsia="標楷體" w:hAnsi="Times New Roman"/>
                <w:kern w:val="2"/>
                <w:sz w:val="24"/>
                <w:szCs w:val="22"/>
              </w:rPr>
            </w:pPr>
            <w:r w:rsidRPr="00BA3CAE">
              <w:rPr>
                <w:rFonts w:ascii="Times New Roman" w:eastAsia="標楷體" w:hAnsi="Times New Roman"/>
                <w:kern w:val="2"/>
                <w:sz w:val="24"/>
                <w:szCs w:val="22"/>
              </w:rPr>
              <w:lastRenderedPageBreak/>
              <w:t>風險溝通</w:t>
            </w:r>
          </w:p>
        </w:tc>
        <w:tc>
          <w:tcPr>
            <w:tcW w:w="6316" w:type="dxa"/>
          </w:tcPr>
          <w:p w14:paraId="1D84C6EF" w14:textId="701AD50C" w:rsidR="002C0F64" w:rsidRPr="00BA3CAE" w:rsidRDefault="002C0F64" w:rsidP="002C0F64">
            <w:pPr>
              <w:rPr>
                <w:rFonts w:ascii="Times New Roman" w:eastAsia="標楷體" w:hAnsi="Times New Roman"/>
                <w:kern w:val="2"/>
                <w:sz w:val="24"/>
                <w:szCs w:val="22"/>
              </w:rPr>
            </w:pPr>
            <w:r w:rsidRPr="00BA3CAE">
              <w:rPr>
                <w:rFonts w:ascii="Times New Roman" w:eastAsia="標楷體" w:hAnsi="Times New Roman"/>
                <w:kern w:val="2"/>
                <w:sz w:val="24"/>
                <w:szCs w:val="22"/>
              </w:rPr>
              <w:t>風險管理執行情形由風險管理最高主管或其指定之人定期向董事會報告，每年至少一次，確保風險資訊透明並促進有效決策。</w:t>
            </w:r>
          </w:p>
        </w:tc>
      </w:tr>
    </w:tbl>
    <w:p w14:paraId="7F2DA32A" w14:textId="497A6AEE" w:rsidR="002C0F64" w:rsidRPr="00BA3CAE" w:rsidRDefault="002C0F64" w:rsidP="002C0F64">
      <w:pPr>
        <w:jc w:val="both"/>
        <w:rPr>
          <w:rFonts w:ascii="Times New Roman" w:eastAsia="標楷體" w:hAnsi="Times New Roman" w:cs="Times New Roman"/>
        </w:rPr>
      </w:pPr>
    </w:p>
    <w:p w14:paraId="78650DB7" w14:textId="38E4D19C" w:rsidR="002C0F64" w:rsidRPr="00BA3CAE" w:rsidRDefault="002C0F64" w:rsidP="002C0F64">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w:t>
      </w:r>
      <w:r w:rsidRPr="00BA3CAE">
        <w:rPr>
          <w:rFonts w:ascii="Times New Roman" w:eastAsia="標楷體" w:hAnsi="Times New Roman" w:cs="Times New Roman"/>
        </w:rPr>
        <w:t>202</w:t>
      </w:r>
      <w:r w:rsidR="00E21BE7" w:rsidRPr="00BA3CAE">
        <w:rPr>
          <w:rFonts w:ascii="Times New Roman" w:eastAsia="標楷體" w:hAnsi="Times New Roman" w:cs="Times New Roman"/>
        </w:rPr>
        <w:t>4</w:t>
      </w:r>
      <w:r w:rsidRPr="00BA3CAE">
        <w:rPr>
          <w:rFonts w:ascii="Times New Roman" w:eastAsia="標楷體" w:hAnsi="Times New Roman" w:cs="Times New Roman"/>
        </w:rPr>
        <w:t>年重大風險</w:t>
      </w:r>
    </w:p>
    <w:p w14:paraId="0AAA9409" w14:textId="77777777" w:rsidR="0051282D" w:rsidRPr="00BA3CAE" w:rsidRDefault="0051282D" w:rsidP="0051282D">
      <w:pPr>
        <w:jc w:val="both"/>
        <w:rPr>
          <w:rFonts w:ascii="Times New Roman" w:eastAsia="標楷體" w:hAnsi="Times New Roman" w:cs="Times New Roman"/>
        </w:rPr>
      </w:pPr>
      <w:r w:rsidRPr="00BA3CAE">
        <w:rPr>
          <w:rFonts w:ascii="Times New Roman" w:eastAsia="標楷體" w:hAnsi="Times New Roman" w:cs="Times New Roman"/>
        </w:rPr>
        <w:t>因應全球</w:t>
      </w:r>
      <w:proofErr w:type="gramStart"/>
      <w:r w:rsidRPr="00BA3CAE">
        <w:rPr>
          <w:rFonts w:ascii="Times New Roman" w:eastAsia="標楷體" w:hAnsi="Times New Roman" w:cs="Times New Roman"/>
        </w:rPr>
        <w:t>供應鏈不穩定</w:t>
      </w:r>
      <w:proofErr w:type="gramEnd"/>
      <w:r w:rsidRPr="00BA3CAE">
        <w:rPr>
          <w:rFonts w:ascii="Times New Roman" w:eastAsia="標楷體" w:hAnsi="Times New Roman" w:cs="Times New Roman"/>
        </w:rPr>
        <w:t>及能源價格波動，</w:t>
      </w:r>
      <w:r w:rsidRPr="00BA3CAE">
        <w:rPr>
          <w:rFonts w:ascii="Times New Roman" w:eastAsia="標楷體" w:hAnsi="Times New Roman" w:cs="Times New Roman"/>
        </w:rPr>
        <w:t>ABC</w:t>
      </w:r>
      <w:r w:rsidRPr="00BA3CAE">
        <w:rPr>
          <w:rFonts w:ascii="Times New Roman" w:eastAsia="標楷體" w:hAnsi="Times New Roman" w:cs="Times New Roman"/>
        </w:rPr>
        <w:t>公司將此識別為中期風險，採取的因應方式如下：</w:t>
      </w:r>
    </w:p>
    <w:p w14:paraId="4CFDD34B" w14:textId="77777777" w:rsidR="0051282D" w:rsidRPr="00BA3CAE" w:rsidRDefault="0051282D" w:rsidP="00BA5E2B">
      <w:pPr>
        <w:pStyle w:val="af"/>
        <w:numPr>
          <w:ilvl w:val="0"/>
          <w:numId w:val="32"/>
        </w:numPr>
        <w:jc w:val="both"/>
        <w:rPr>
          <w:rFonts w:ascii="Times New Roman" w:eastAsia="標楷體" w:hAnsi="Times New Roman" w:cs="Times New Roman"/>
        </w:rPr>
      </w:pPr>
      <w:r w:rsidRPr="00BA3CAE">
        <w:rPr>
          <w:rFonts w:ascii="Times New Roman" w:eastAsia="標楷體" w:hAnsi="Times New Roman" w:cs="Times New Roman"/>
        </w:rPr>
        <w:t>強化與關鍵供應商的合作，建立雙向溝通機制，提升供應鏈韌性。</w:t>
      </w:r>
    </w:p>
    <w:p w14:paraId="409FBCA9" w14:textId="77777777" w:rsidR="0051282D" w:rsidRPr="00BA3CAE" w:rsidRDefault="0051282D" w:rsidP="00BA5E2B">
      <w:pPr>
        <w:pStyle w:val="af"/>
        <w:numPr>
          <w:ilvl w:val="0"/>
          <w:numId w:val="32"/>
        </w:numPr>
        <w:jc w:val="both"/>
        <w:rPr>
          <w:rFonts w:ascii="Times New Roman" w:eastAsia="標楷體" w:hAnsi="Times New Roman" w:cs="Times New Roman"/>
        </w:rPr>
      </w:pPr>
      <w:r w:rsidRPr="00BA3CAE">
        <w:rPr>
          <w:rFonts w:ascii="Times New Roman" w:eastAsia="標楷體" w:hAnsi="Times New Roman" w:cs="Times New Roman"/>
        </w:rPr>
        <w:t>導入節能設備及優化能源使用策略，降低營運成本與風險暴露。</w:t>
      </w:r>
    </w:p>
    <w:p w14:paraId="4B15861F" w14:textId="77777777" w:rsidR="0051282D" w:rsidRPr="00BA3CAE" w:rsidRDefault="0051282D" w:rsidP="00BA5E2B">
      <w:pPr>
        <w:pStyle w:val="af"/>
        <w:numPr>
          <w:ilvl w:val="0"/>
          <w:numId w:val="32"/>
        </w:numPr>
        <w:jc w:val="both"/>
        <w:rPr>
          <w:rFonts w:ascii="Times New Roman" w:eastAsia="標楷體" w:hAnsi="Times New Roman" w:cs="Times New Roman"/>
        </w:rPr>
      </w:pPr>
      <w:r w:rsidRPr="00BA3CAE">
        <w:rPr>
          <w:rFonts w:ascii="Times New Roman" w:eastAsia="標楷體" w:hAnsi="Times New Roman" w:cs="Times New Roman"/>
        </w:rPr>
        <w:t>進行市場需求的動態分析，靈活調整生產與銷售計畫。</w:t>
      </w:r>
    </w:p>
    <w:p w14:paraId="130339AF" w14:textId="35B534C8" w:rsidR="00C6264C" w:rsidRPr="00BA3CAE" w:rsidRDefault="00C6264C" w:rsidP="00C6264C">
      <w:pPr>
        <w:pStyle w:val="30"/>
        <w:spacing w:before="180" w:after="180"/>
        <w:ind w:left="1080" w:hanging="1080"/>
        <w:rPr>
          <w:rFonts w:ascii="Times New Roman" w:eastAsia="標楷體" w:hAnsi="Times New Roman"/>
        </w:rPr>
      </w:pPr>
      <w:bookmarkStart w:id="51" w:name="_Toc188438518"/>
      <w:r w:rsidRPr="00BA3CAE">
        <w:rPr>
          <w:rFonts w:ascii="Times New Roman" w:eastAsia="標楷體" w:hAnsi="Times New Roman"/>
          <w:szCs w:val="32"/>
        </w:rPr>
        <w:t>4</w:t>
      </w:r>
      <w:r w:rsidR="009F5A3B" w:rsidRPr="00BA3CAE">
        <w:rPr>
          <w:rFonts w:ascii="Times New Roman" w:eastAsia="標楷體" w:hAnsi="Times New Roman"/>
          <w:szCs w:val="32"/>
        </w:rPr>
        <w:t>.</w:t>
      </w:r>
      <w:r w:rsidRPr="00BA3CAE">
        <w:rPr>
          <w:rFonts w:ascii="Times New Roman" w:eastAsia="標楷體" w:hAnsi="Times New Roman"/>
          <w:szCs w:val="32"/>
        </w:rPr>
        <w:t>05</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法規遵循</w:t>
      </w:r>
      <w:bookmarkEnd w:id="51"/>
    </w:p>
    <w:p w14:paraId="64A8CE22"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本公司</w:t>
      </w:r>
      <w:r w:rsidRPr="00BA3CAE">
        <w:rPr>
          <w:rFonts w:ascii="Times New Roman" w:eastAsia="標楷體" w:hAnsi="Times New Roman" w:cs="Times New Roman"/>
        </w:rPr>
        <w:t>2024</w:t>
      </w:r>
      <w:r w:rsidRPr="00BA3CAE">
        <w:rPr>
          <w:rFonts w:ascii="Times New Roman" w:eastAsia="標楷體" w:hAnsi="Times New Roman" w:cs="Times New Roman"/>
        </w:rPr>
        <w:t>年共發生</w:t>
      </w:r>
      <w:r w:rsidRPr="00BA3CAE">
        <w:rPr>
          <w:rFonts w:ascii="Times New Roman" w:eastAsia="標楷體" w:hAnsi="Times New Roman" w:cs="Times New Roman"/>
        </w:rPr>
        <w:t>3</w:t>
      </w:r>
      <w:r w:rsidRPr="00BA3CAE">
        <w:rPr>
          <w:rFonts w:ascii="Times New Roman" w:eastAsia="標楷體" w:hAnsi="Times New Roman" w:cs="Times New Roman"/>
        </w:rPr>
        <w:t>件重大違反法規事件（重大性判定標準為涉及公司運營核心且對公司聲譽或財務狀況產生重大影響的事件），其中</w:t>
      </w:r>
      <w:r w:rsidRPr="00BA3CAE">
        <w:rPr>
          <w:rFonts w:ascii="Times New Roman" w:eastAsia="標楷體" w:hAnsi="Times New Roman" w:cs="Times New Roman"/>
        </w:rPr>
        <w:t>2</w:t>
      </w:r>
      <w:r w:rsidRPr="00BA3CAE">
        <w:rPr>
          <w:rFonts w:ascii="Times New Roman" w:eastAsia="標楷體" w:hAnsi="Times New Roman" w:cs="Times New Roman"/>
        </w:rPr>
        <w:t>件屬於金錢制裁事件、</w:t>
      </w:r>
      <w:r w:rsidRPr="00BA3CAE">
        <w:rPr>
          <w:rFonts w:ascii="Times New Roman" w:eastAsia="標楷體" w:hAnsi="Times New Roman" w:cs="Times New Roman"/>
        </w:rPr>
        <w:t>1</w:t>
      </w:r>
      <w:r w:rsidRPr="00BA3CAE">
        <w:rPr>
          <w:rFonts w:ascii="Times New Roman" w:eastAsia="標楷體" w:hAnsi="Times New Roman" w:cs="Times New Roman"/>
        </w:rPr>
        <w:t>件屬於非金錢制裁事件。</w:t>
      </w:r>
    </w:p>
    <w:p w14:paraId="3AF8E530" w14:textId="77777777" w:rsidR="00120FCB" w:rsidRPr="00BA3CAE" w:rsidRDefault="00120FCB" w:rsidP="00120FCB">
      <w:pPr>
        <w:jc w:val="both"/>
        <w:rPr>
          <w:rFonts w:ascii="Times New Roman" w:eastAsia="標楷體" w:hAnsi="Times New Roman" w:cs="Times New Roman"/>
        </w:rPr>
      </w:pP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704"/>
        <w:gridCol w:w="1134"/>
        <w:gridCol w:w="1276"/>
        <w:gridCol w:w="1134"/>
        <w:gridCol w:w="1025"/>
        <w:gridCol w:w="1810"/>
        <w:gridCol w:w="1701"/>
      </w:tblGrid>
      <w:tr w:rsidR="00120FCB" w:rsidRPr="00BA3CAE" w14:paraId="596B774F" w14:textId="77777777" w:rsidTr="00120FCB">
        <w:trPr>
          <w:trHeight w:val="289"/>
        </w:trPr>
        <w:tc>
          <w:tcPr>
            <w:tcW w:w="704" w:type="dxa"/>
            <w:shd w:val="clear" w:color="auto" w:fill="9CC2E5" w:themeFill="accent1" w:themeFillTint="99"/>
            <w:noWrap/>
            <w:vAlign w:val="center"/>
            <w:hideMark/>
          </w:tcPr>
          <w:p w14:paraId="797D3F6C"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序號</w:t>
            </w:r>
          </w:p>
        </w:tc>
        <w:tc>
          <w:tcPr>
            <w:tcW w:w="1134" w:type="dxa"/>
            <w:shd w:val="clear" w:color="auto" w:fill="9CC2E5" w:themeFill="accent1" w:themeFillTint="99"/>
            <w:noWrap/>
            <w:vAlign w:val="center"/>
            <w:hideMark/>
          </w:tcPr>
          <w:p w14:paraId="54F6FC08"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發生據點</w:t>
            </w:r>
          </w:p>
        </w:tc>
        <w:tc>
          <w:tcPr>
            <w:tcW w:w="1276" w:type="dxa"/>
            <w:shd w:val="clear" w:color="auto" w:fill="9CC2E5" w:themeFill="accent1" w:themeFillTint="99"/>
            <w:noWrap/>
            <w:vAlign w:val="center"/>
            <w:hideMark/>
          </w:tcPr>
          <w:p w14:paraId="222FAB08"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違反法規</w:t>
            </w:r>
          </w:p>
          <w:p w14:paraId="19C10981"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條文</w:t>
            </w:r>
          </w:p>
        </w:tc>
        <w:tc>
          <w:tcPr>
            <w:tcW w:w="1134" w:type="dxa"/>
            <w:shd w:val="clear" w:color="auto" w:fill="9CC2E5" w:themeFill="accent1" w:themeFillTint="99"/>
            <w:vAlign w:val="center"/>
          </w:tcPr>
          <w:p w14:paraId="1D966B2A"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違反事由</w:t>
            </w:r>
          </w:p>
          <w:p w14:paraId="2E99E0CF"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說明</w:t>
            </w:r>
          </w:p>
        </w:tc>
        <w:tc>
          <w:tcPr>
            <w:tcW w:w="1025" w:type="dxa"/>
            <w:shd w:val="clear" w:color="auto" w:fill="9CC2E5" w:themeFill="accent1" w:themeFillTint="99"/>
            <w:noWrap/>
            <w:vAlign w:val="center"/>
            <w:hideMark/>
          </w:tcPr>
          <w:p w14:paraId="605221AA"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裁處性質</w:t>
            </w:r>
          </w:p>
        </w:tc>
        <w:tc>
          <w:tcPr>
            <w:tcW w:w="1810" w:type="dxa"/>
            <w:shd w:val="clear" w:color="auto" w:fill="9CC2E5" w:themeFill="accent1" w:themeFillTint="99"/>
            <w:vAlign w:val="center"/>
          </w:tcPr>
          <w:p w14:paraId="49E26700"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裁處內容</w:t>
            </w:r>
          </w:p>
        </w:tc>
        <w:tc>
          <w:tcPr>
            <w:tcW w:w="1701" w:type="dxa"/>
            <w:shd w:val="clear" w:color="auto" w:fill="9CC2E5" w:themeFill="accent1" w:themeFillTint="99"/>
            <w:noWrap/>
            <w:vAlign w:val="center"/>
            <w:hideMark/>
          </w:tcPr>
          <w:p w14:paraId="0D964897"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改善措施</w:t>
            </w:r>
          </w:p>
        </w:tc>
      </w:tr>
      <w:tr w:rsidR="00120FCB" w:rsidRPr="00BA3CAE" w14:paraId="066960CD" w14:textId="77777777" w:rsidTr="00120FCB">
        <w:trPr>
          <w:trHeight w:val="263"/>
        </w:trPr>
        <w:tc>
          <w:tcPr>
            <w:tcW w:w="704" w:type="dxa"/>
            <w:shd w:val="clear" w:color="auto" w:fill="auto"/>
            <w:noWrap/>
            <w:vAlign w:val="center"/>
            <w:hideMark/>
          </w:tcPr>
          <w:p w14:paraId="0ACD0338" w14:textId="77777777" w:rsidR="00120FCB" w:rsidRPr="00BA3CAE" w:rsidRDefault="00120FCB" w:rsidP="00120FCB">
            <w:pPr>
              <w:widowControl/>
              <w:jc w:val="both"/>
              <w:rPr>
                <w:rFonts w:ascii="Times New Roman" w:eastAsia="標楷體" w:hAnsi="Times New Roman" w:cs="Times New Roman"/>
                <w:kern w:val="0"/>
                <w:szCs w:val="24"/>
                <w:lang w:eastAsia="zh-CN"/>
              </w:rPr>
            </w:pPr>
            <w:r w:rsidRPr="00BA3CAE">
              <w:rPr>
                <w:rFonts w:ascii="Times New Roman" w:eastAsia="標楷體" w:hAnsi="Times New Roman" w:cs="Times New Roman"/>
                <w:kern w:val="0"/>
                <w:szCs w:val="24"/>
              </w:rPr>
              <w:t>1</w:t>
            </w:r>
          </w:p>
        </w:tc>
        <w:tc>
          <w:tcPr>
            <w:tcW w:w="1134" w:type="dxa"/>
            <w:shd w:val="clear" w:color="auto" w:fill="auto"/>
            <w:noWrap/>
            <w:vAlign w:val="center"/>
            <w:hideMark/>
          </w:tcPr>
          <w:p w14:paraId="760135EF" w14:textId="77777777" w:rsidR="00120FCB" w:rsidRPr="00BA3CAE" w:rsidRDefault="00120FCB" w:rsidP="00120FCB">
            <w:pPr>
              <w:widowControl/>
              <w:jc w:val="both"/>
              <w:rPr>
                <w:rFonts w:ascii="Times New Roman" w:eastAsia="標楷體" w:hAnsi="Times New Roman" w:cs="Times New Roman"/>
                <w:szCs w:val="24"/>
              </w:rPr>
            </w:pPr>
            <w:r w:rsidRPr="00BA3CAE">
              <w:rPr>
                <w:rFonts w:ascii="Times New Roman" w:eastAsia="標楷體" w:hAnsi="Times New Roman" w:cs="Times New Roman"/>
                <w:szCs w:val="24"/>
              </w:rPr>
              <w:t>台北總處</w:t>
            </w:r>
          </w:p>
        </w:tc>
        <w:tc>
          <w:tcPr>
            <w:tcW w:w="1276" w:type="dxa"/>
            <w:shd w:val="clear" w:color="auto" w:fill="auto"/>
            <w:noWrap/>
            <w:vAlign w:val="center"/>
            <w:hideMark/>
          </w:tcPr>
          <w:p w14:paraId="277F13AD" w14:textId="77777777" w:rsidR="00120FCB" w:rsidRPr="00BA3CAE" w:rsidRDefault="00120FCB" w:rsidP="00120FCB">
            <w:pPr>
              <w:widowControl/>
              <w:jc w:val="both"/>
              <w:rPr>
                <w:rFonts w:ascii="Times New Roman" w:eastAsia="標楷體" w:hAnsi="Times New Roman" w:cs="Times New Roman"/>
                <w:szCs w:val="24"/>
              </w:rPr>
            </w:pPr>
            <w:r w:rsidRPr="00BA3CAE">
              <w:rPr>
                <w:rFonts w:ascii="Times New Roman" w:eastAsia="標楷體" w:hAnsi="Times New Roman" w:cs="Times New Roman"/>
                <w:szCs w:val="24"/>
              </w:rPr>
              <w:t>勞動基準法第</w:t>
            </w:r>
            <w:r w:rsidRPr="00BA3CAE">
              <w:rPr>
                <w:rFonts w:ascii="Times New Roman" w:eastAsia="標楷體" w:hAnsi="Times New Roman" w:cs="Times New Roman"/>
                <w:szCs w:val="24"/>
              </w:rPr>
              <w:t>23</w:t>
            </w:r>
            <w:r w:rsidRPr="00BA3CAE">
              <w:rPr>
                <w:rFonts w:ascii="Times New Roman" w:eastAsia="標楷體" w:hAnsi="Times New Roman" w:cs="Times New Roman"/>
                <w:szCs w:val="24"/>
              </w:rPr>
              <w:t>條</w:t>
            </w:r>
          </w:p>
        </w:tc>
        <w:tc>
          <w:tcPr>
            <w:tcW w:w="1134" w:type="dxa"/>
            <w:vAlign w:val="center"/>
          </w:tcPr>
          <w:p w14:paraId="5122A572" w14:textId="77777777" w:rsidR="00120FCB" w:rsidRPr="00BA3CAE" w:rsidRDefault="00120FCB" w:rsidP="00120FCB">
            <w:pPr>
              <w:widowControl/>
              <w:jc w:val="both"/>
              <w:rPr>
                <w:rFonts w:ascii="Times New Roman" w:eastAsia="標楷體" w:hAnsi="Times New Roman" w:cs="Times New Roman"/>
                <w:szCs w:val="24"/>
              </w:rPr>
            </w:pPr>
            <w:r w:rsidRPr="00BA3CAE">
              <w:rPr>
                <w:rFonts w:ascii="Times New Roman" w:eastAsia="標楷體" w:hAnsi="Times New Roman" w:cs="Times New Roman"/>
                <w:szCs w:val="24"/>
              </w:rPr>
              <w:t>未按規定支付加班工資</w:t>
            </w:r>
          </w:p>
        </w:tc>
        <w:tc>
          <w:tcPr>
            <w:tcW w:w="1025" w:type="dxa"/>
            <w:shd w:val="clear" w:color="auto" w:fill="auto"/>
            <w:noWrap/>
            <w:vAlign w:val="center"/>
            <w:hideMark/>
          </w:tcPr>
          <w:p w14:paraId="3931D8D6" w14:textId="77777777" w:rsidR="00120FCB" w:rsidRPr="00BA3CAE" w:rsidRDefault="00120FCB" w:rsidP="00120FCB">
            <w:pPr>
              <w:widowControl/>
              <w:jc w:val="both"/>
              <w:rPr>
                <w:rFonts w:ascii="Times New Roman" w:eastAsia="標楷體" w:hAnsi="Times New Roman" w:cs="Times New Roman"/>
                <w:szCs w:val="24"/>
              </w:rPr>
            </w:pPr>
            <w:r w:rsidRPr="00BA3CAE">
              <w:rPr>
                <w:rFonts w:ascii="Times New Roman" w:eastAsia="標楷體" w:hAnsi="Times New Roman" w:cs="Times New Roman"/>
                <w:szCs w:val="24"/>
              </w:rPr>
              <w:t>金錢裁罰</w:t>
            </w:r>
          </w:p>
        </w:tc>
        <w:tc>
          <w:tcPr>
            <w:tcW w:w="1810" w:type="dxa"/>
            <w:shd w:val="clear" w:color="auto" w:fill="auto"/>
            <w:noWrap/>
            <w:vAlign w:val="center"/>
            <w:hideMark/>
          </w:tcPr>
          <w:p w14:paraId="48585C17" w14:textId="77777777" w:rsidR="00120FCB" w:rsidRPr="00BA3CAE" w:rsidRDefault="00120FCB" w:rsidP="00120FCB">
            <w:pPr>
              <w:widowControl/>
              <w:jc w:val="both"/>
              <w:rPr>
                <w:rFonts w:ascii="Times New Roman" w:eastAsia="標楷體" w:hAnsi="Times New Roman" w:cs="Times New Roman"/>
                <w:szCs w:val="24"/>
              </w:rPr>
            </w:pPr>
            <w:r w:rsidRPr="00BA3CAE">
              <w:rPr>
                <w:rFonts w:ascii="Times New Roman" w:eastAsia="標楷體" w:hAnsi="Times New Roman" w:cs="Times New Roman"/>
                <w:szCs w:val="24"/>
              </w:rPr>
              <w:t>罰鍰</w:t>
            </w:r>
            <w:r w:rsidRPr="00BA3CAE">
              <w:rPr>
                <w:rFonts w:ascii="Times New Roman" w:eastAsia="標楷體" w:hAnsi="Times New Roman" w:cs="Times New Roman"/>
                <w:szCs w:val="24"/>
              </w:rPr>
              <w:t>500,000</w:t>
            </w:r>
            <w:r w:rsidRPr="00BA3CAE">
              <w:rPr>
                <w:rFonts w:ascii="Times New Roman" w:eastAsia="標楷體" w:hAnsi="Times New Roman" w:cs="Times New Roman"/>
                <w:szCs w:val="24"/>
              </w:rPr>
              <w:t>元</w:t>
            </w:r>
          </w:p>
        </w:tc>
        <w:tc>
          <w:tcPr>
            <w:tcW w:w="1701" w:type="dxa"/>
            <w:shd w:val="clear" w:color="auto" w:fill="auto"/>
            <w:noWrap/>
            <w:vAlign w:val="center"/>
            <w:hideMark/>
          </w:tcPr>
          <w:p w14:paraId="00D1A9BD" w14:textId="77777777" w:rsidR="00120FCB" w:rsidRPr="00BA3CAE" w:rsidRDefault="00120FCB" w:rsidP="00120FCB">
            <w:pPr>
              <w:widowControl/>
              <w:jc w:val="both"/>
              <w:rPr>
                <w:rFonts w:ascii="Times New Roman" w:eastAsia="標楷體" w:hAnsi="Times New Roman" w:cs="Times New Roman"/>
                <w:kern w:val="0"/>
                <w:szCs w:val="24"/>
              </w:rPr>
            </w:pPr>
            <w:proofErr w:type="gramStart"/>
            <w:r w:rsidRPr="00BA3CAE">
              <w:rPr>
                <w:rFonts w:ascii="Times New Roman" w:eastAsia="標楷體" w:hAnsi="Times New Roman" w:cs="Times New Roman"/>
                <w:kern w:val="0"/>
                <w:szCs w:val="24"/>
              </w:rPr>
              <w:t>完善薪</w:t>
            </w:r>
            <w:proofErr w:type="gramEnd"/>
            <w:r w:rsidRPr="00BA3CAE">
              <w:rPr>
                <w:rFonts w:ascii="Times New Roman" w:eastAsia="標楷體" w:hAnsi="Times New Roman" w:cs="Times New Roman"/>
                <w:kern w:val="0"/>
                <w:szCs w:val="24"/>
              </w:rPr>
              <w:t>酬系統，確保加班工資準時支付</w:t>
            </w:r>
          </w:p>
        </w:tc>
      </w:tr>
      <w:tr w:rsidR="00120FCB" w:rsidRPr="00BA3CAE" w14:paraId="7E425321" w14:textId="77777777" w:rsidTr="00120FCB">
        <w:trPr>
          <w:trHeight w:val="289"/>
        </w:trPr>
        <w:tc>
          <w:tcPr>
            <w:tcW w:w="704" w:type="dxa"/>
            <w:shd w:val="clear" w:color="auto" w:fill="auto"/>
            <w:noWrap/>
            <w:vAlign w:val="center"/>
            <w:hideMark/>
          </w:tcPr>
          <w:p w14:paraId="13B3413D"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lastRenderedPageBreak/>
              <w:t>2</w:t>
            </w:r>
          </w:p>
        </w:tc>
        <w:tc>
          <w:tcPr>
            <w:tcW w:w="1134" w:type="dxa"/>
            <w:shd w:val="clear" w:color="auto" w:fill="auto"/>
            <w:noWrap/>
            <w:vAlign w:val="center"/>
            <w:hideMark/>
          </w:tcPr>
          <w:p w14:paraId="5EDA78F0"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台中廠</w:t>
            </w:r>
          </w:p>
        </w:tc>
        <w:tc>
          <w:tcPr>
            <w:tcW w:w="1276" w:type="dxa"/>
            <w:shd w:val="clear" w:color="auto" w:fill="auto"/>
            <w:noWrap/>
            <w:vAlign w:val="center"/>
            <w:hideMark/>
          </w:tcPr>
          <w:p w14:paraId="7E5E7D76"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環境保護法第</w:t>
            </w:r>
            <w:r w:rsidRPr="00BA3CAE">
              <w:rPr>
                <w:rFonts w:ascii="Times New Roman" w:eastAsia="標楷體" w:hAnsi="Times New Roman" w:cs="Times New Roman"/>
                <w:kern w:val="0"/>
                <w:szCs w:val="24"/>
              </w:rPr>
              <w:t>45</w:t>
            </w:r>
            <w:r w:rsidRPr="00BA3CAE">
              <w:rPr>
                <w:rFonts w:ascii="Times New Roman" w:eastAsia="標楷體" w:hAnsi="Times New Roman" w:cs="Times New Roman"/>
                <w:kern w:val="0"/>
                <w:szCs w:val="24"/>
              </w:rPr>
              <w:t>條</w:t>
            </w:r>
          </w:p>
        </w:tc>
        <w:tc>
          <w:tcPr>
            <w:tcW w:w="1134" w:type="dxa"/>
            <w:vAlign w:val="center"/>
          </w:tcPr>
          <w:p w14:paraId="0A0007F7" w14:textId="77777777" w:rsidR="00120FCB" w:rsidRPr="00BA3CAE" w:rsidRDefault="00120FCB" w:rsidP="00120FCB">
            <w:pPr>
              <w:widowControl/>
              <w:jc w:val="both"/>
              <w:rPr>
                <w:rFonts w:ascii="Times New Roman" w:eastAsia="標楷體" w:hAnsi="Times New Roman" w:cs="Times New Roman"/>
                <w:szCs w:val="24"/>
              </w:rPr>
            </w:pPr>
            <w:r w:rsidRPr="00BA3CAE">
              <w:rPr>
                <w:rFonts w:ascii="Times New Roman" w:eastAsia="標楷體" w:hAnsi="Times New Roman" w:cs="Times New Roman"/>
                <w:szCs w:val="24"/>
              </w:rPr>
              <w:t>排放廢氣超標</w:t>
            </w:r>
          </w:p>
        </w:tc>
        <w:tc>
          <w:tcPr>
            <w:tcW w:w="1025" w:type="dxa"/>
            <w:shd w:val="clear" w:color="auto" w:fill="auto"/>
            <w:noWrap/>
            <w:vAlign w:val="center"/>
            <w:hideMark/>
          </w:tcPr>
          <w:p w14:paraId="3E3E3804"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金錢</w:t>
            </w:r>
            <w:r w:rsidRPr="00BA3CAE">
              <w:rPr>
                <w:rFonts w:ascii="Times New Roman" w:eastAsia="標楷體" w:hAnsi="Times New Roman" w:cs="Times New Roman"/>
                <w:szCs w:val="24"/>
              </w:rPr>
              <w:t>裁罰</w:t>
            </w:r>
          </w:p>
        </w:tc>
        <w:tc>
          <w:tcPr>
            <w:tcW w:w="1810" w:type="dxa"/>
            <w:shd w:val="clear" w:color="auto" w:fill="auto"/>
            <w:noWrap/>
            <w:vAlign w:val="center"/>
            <w:hideMark/>
          </w:tcPr>
          <w:p w14:paraId="73F7CE83"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罰鍰</w:t>
            </w:r>
            <w:r w:rsidRPr="00BA3CAE">
              <w:rPr>
                <w:rFonts w:ascii="Times New Roman" w:eastAsia="標楷體" w:hAnsi="Times New Roman" w:cs="Times New Roman"/>
                <w:kern w:val="0"/>
                <w:szCs w:val="24"/>
              </w:rPr>
              <w:t>1,000,000</w:t>
            </w:r>
            <w:r w:rsidRPr="00BA3CAE">
              <w:rPr>
                <w:rFonts w:ascii="Times New Roman" w:eastAsia="標楷體" w:hAnsi="Times New Roman" w:cs="Times New Roman"/>
                <w:kern w:val="0"/>
                <w:szCs w:val="24"/>
              </w:rPr>
              <w:t>元</w:t>
            </w:r>
          </w:p>
        </w:tc>
        <w:tc>
          <w:tcPr>
            <w:tcW w:w="1701" w:type="dxa"/>
            <w:shd w:val="clear" w:color="auto" w:fill="auto"/>
            <w:noWrap/>
            <w:vAlign w:val="center"/>
            <w:hideMark/>
          </w:tcPr>
          <w:p w14:paraId="04BA685C"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加強廢氣處理設施，提升環保監控</w:t>
            </w:r>
          </w:p>
        </w:tc>
      </w:tr>
      <w:tr w:rsidR="00120FCB" w:rsidRPr="00BA3CAE" w14:paraId="22C2B6AA" w14:textId="77777777" w:rsidTr="00120FCB">
        <w:trPr>
          <w:trHeight w:val="289"/>
        </w:trPr>
        <w:tc>
          <w:tcPr>
            <w:tcW w:w="704" w:type="dxa"/>
            <w:shd w:val="clear" w:color="auto" w:fill="auto"/>
            <w:noWrap/>
            <w:vAlign w:val="center"/>
            <w:hideMark/>
          </w:tcPr>
          <w:p w14:paraId="517C24A7"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3</w:t>
            </w:r>
          </w:p>
        </w:tc>
        <w:tc>
          <w:tcPr>
            <w:tcW w:w="1134" w:type="dxa"/>
            <w:shd w:val="clear" w:color="auto" w:fill="auto"/>
            <w:noWrap/>
            <w:vAlign w:val="center"/>
            <w:hideMark/>
          </w:tcPr>
          <w:p w14:paraId="22970AB0"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台北總處</w:t>
            </w:r>
          </w:p>
        </w:tc>
        <w:tc>
          <w:tcPr>
            <w:tcW w:w="1276" w:type="dxa"/>
            <w:shd w:val="clear" w:color="auto" w:fill="auto"/>
            <w:noWrap/>
            <w:vAlign w:val="center"/>
            <w:hideMark/>
          </w:tcPr>
          <w:p w14:paraId="1781CA9F"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消費者保護法第</w:t>
            </w:r>
            <w:r w:rsidRPr="00BA3CAE">
              <w:rPr>
                <w:rFonts w:ascii="Times New Roman" w:eastAsia="標楷體" w:hAnsi="Times New Roman" w:cs="Times New Roman"/>
                <w:kern w:val="0"/>
                <w:szCs w:val="24"/>
              </w:rPr>
              <w:t>10</w:t>
            </w:r>
            <w:r w:rsidRPr="00BA3CAE">
              <w:rPr>
                <w:rFonts w:ascii="Times New Roman" w:eastAsia="標楷體" w:hAnsi="Times New Roman" w:cs="Times New Roman"/>
                <w:kern w:val="0"/>
                <w:szCs w:val="24"/>
              </w:rPr>
              <w:t>條</w:t>
            </w:r>
          </w:p>
        </w:tc>
        <w:tc>
          <w:tcPr>
            <w:tcW w:w="1134" w:type="dxa"/>
            <w:vAlign w:val="center"/>
          </w:tcPr>
          <w:p w14:paraId="6946F094" w14:textId="77777777" w:rsidR="00120FCB" w:rsidRPr="00BA3CAE" w:rsidRDefault="00120FCB" w:rsidP="00120FCB">
            <w:pPr>
              <w:widowControl/>
              <w:jc w:val="both"/>
              <w:rPr>
                <w:rFonts w:ascii="Times New Roman" w:eastAsia="標楷體" w:hAnsi="Times New Roman" w:cs="Times New Roman"/>
                <w:szCs w:val="24"/>
              </w:rPr>
            </w:pPr>
            <w:r w:rsidRPr="00BA3CAE">
              <w:rPr>
                <w:rFonts w:ascii="Times New Roman" w:eastAsia="標楷體" w:hAnsi="Times New Roman" w:cs="Times New Roman"/>
                <w:szCs w:val="24"/>
              </w:rPr>
              <w:t>廣告內容與產品不符</w:t>
            </w:r>
          </w:p>
        </w:tc>
        <w:tc>
          <w:tcPr>
            <w:tcW w:w="1025" w:type="dxa"/>
            <w:shd w:val="clear" w:color="auto" w:fill="auto"/>
            <w:noWrap/>
            <w:vAlign w:val="center"/>
            <w:hideMark/>
          </w:tcPr>
          <w:p w14:paraId="61884E28"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非金錢</w:t>
            </w:r>
            <w:r w:rsidRPr="00BA3CAE">
              <w:rPr>
                <w:rFonts w:ascii="Times New Roman" w:eastAsia="標楷體" w:hAnsi="Times New Roman" w:cs="Times New Roman"/>
                <w:szCs w:val="24"/>
              </w:rPr>
              <w:t>裁罰</w:t>
            </w:r>
          </w:p>
        </w:tc>
        <w:tc>
          <w:tcPr>
            <w:tcW w:w="1810" w:type="dxa"/>
            <w:shd w:val="clear" w:color="auto" w:fill="auto"/>
            <w:noWrap/>
            <w:vAlign w:val="center"/>
            <w:hideMark/>
          </w:tcPr>
          <w:p w14:paraId="452B400E"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公開道歉並修改廣告內容</w:t>
            </w:r>
          </w:p>
        </w:tc>
        <w:tc>
          <w:tcPr>
            <w:tcW w:w="1701" w:type="dxa"/>
            <w:shd w:val="clear" w:color="auto" w:fill="auto"/>
            <w:noWrap/>
            <w:vAlign w:val="center"/>
            <w:hideMark/>
          </w:tcPr>
          <w:p w14:paraId="274525AA"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建立內部審核機制，確保廣告內容真實準確</w:t>
            </w:r>
          </w:p>
        </w:tc>
      </w:tr>
    </w:tbl>
    <w:p w14:paraId="22E64B50" w14:textId="77777777" w:rsidR="00120FCB" w:rsidRPr="00BA3CAE" w:rsidRDefault="00120FCB" w:rsidP="00120FCB">
      <w:pPr>
        <w:jc w:val="both"/>
        <w:rPr>
          <w:rFonts w:ascii="Times New Roman" w:eastAsia="標楷體" w:hAnsi="Times New Roman" w:cs="Times New Roman"/>
        </w:rPr>
      </w:pPr>
    </w:p>
    <w:tbl>
      <w:tblPr>
        <w:tblW w:w="8089" w:type="dxa"/>
        <w:tblCellMar>
          <w:left w:w="28" w:type="dxa"/>
          <w:right w:w="28" w:type="dxa"/>
        </w:tblCellMar>
        <w:tblLook w:val="04A0" w:firstRow="1" w:lastRow="0" w:firstColumn="1" w:lastColumn="0" w:noHBand="0" w:noVBand="1"/>
      </w:tblPr>
      <w:tblGrid>
        <w:gridCol w:w="2987"/>
        <w:gridCol w:w="2551"/>
        <w:gridCol w:w="2551"/>
      </w:tblGrid>
      <w:tr w:rsidR="00120FCB" w:rsidRPr="00BA3CAE" w14:paraId="0790EBB6" w14:textId="77777777" w:rsidTr="00120FCB">
        <w:trPr>
          <w:trHeight w:val="649"/>
        </w:trPr>
        <w:tc>
          <w:tcPr>
            <w:tcW w:w="2987" w:type="dxa"/>
            <w:tcBorders>
              <w:top w:val="single" w:sz="4" w:space="0" w:color="auto"/>
              <w:left w:val="single" w:sz="4" w:space="0" w:color="auto"/>
              <w:bottom w:val="single" w:sz="4" w:space="0" w:color="auto"/>
              <w:right w:val="single" w:sz="4" w:space="0" w:color="auto"/>
            </w:tcBorders>
            <w:shd w:val="clear" w:color="auto" w:fill="9CC2E5" w:themeFill="accent1" w:themeFillTint="99"/>
            <w:vAlign w:val="center"/>
            <w:hideMark/>
          </w:tcPr>
          <w:p w14:paraId="77E3EE56"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類別</w:t>
            </w:r>
          </w:p>
        </w:tc>
        <w:tc>
          <w:tcPr>
            <w:tcW w:w="2551" w:type="dxa"/>
            <w:tcBorders>
              <w:top w:val="single" w:sz="4" w:space="0" w:color="auto"/>
              <w:left w:val="nil"/>
              <w:bottom w:val="single" w:sz="4" w:space="0" w:color="auto"/>
              <w:right w:val="single" w:sz="4" w:space="0" w:color="auto"/>
            </w:tcBorders>
            <w:shd w:val="clear" w:color="auto" w:fill="9CC2E5" w:themeFill="accent1" w:themeFillTint="99"/>
            <w:noWrap/>
            <w:vAlign w:val="center"/>
            <w:hideMark/>
          </w:tcPr>
          <w:p w14:paraId="7E3B54DF"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本年度支付件數</w:t>
            </w:r>
          </w:p>
          <w:p w14:paraId="4533E420"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szCs w:val="24"/>
              </w:rPr>
              <w:t>(</w:t>
            </w:r>
            <w:r w:rsidRPr="00BA3CAE">
              <w:rPr>
                <w:rFonts w:ascii="Times New Roman" w:eastAsia="標楷體" w:hAnsi="Times New Roman" w:cs="Times New Roman"/>
                <w:color w:val="FFFFFF" w:themeColor="background1"/>
                <w:szCs w:val="24"/>
              </w:rPr>
              <w:t>單位：件</w:t>
            </w:r>
            <w:r w:rsidRPr="00BA3CAE">
              <w:rPr>
                <w:rFonts w:ascii="Times New Roman" w:eastAsia="標楷體" w:hAnsi="Times New Roman" w:cs="Times New Roman"/>
                <w:color w:val="FFFFFF" w:themeColor="background1"/>
                <w:szCs w:val="24"/>
              </w:rPr>
              <w:t>)</w:t>
            </w:r>
          </w:p>
        </w:tc>
        <w:tc>
          <w:tcPr>
            <w:tcW w:w="2551" w:type="dxa"/>
            <w:tcBorders>
              <w:top w:val="single" w:sz="4" w:space="0" w:color="auto"/>
              <w:left w:val="nil"/>
              <w:bottom w:val="single" w:sz="4" w:space="0" w:color="auto"/>
              <w:right w:val="single" w:sz="4" w:space="0" w:color="auto"/>
            </w:tcBorders>
            <w:shd w:val="clear" w:color="auto" w:fill="9CC2E5" w:themeFill="accent1" w:themeFillTint="99"/>
            <w:noWrap/>
            <w:vAlign w:val="center"/>
            <w:hideMark/>
          </w:tcPr>
          <w:p w14:paraId="72C375DD"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kern w:val="0"/>
                <w:szCs w:val="24"/>
              </w:rPr>
              <w:t>本年度支付金額</w:t>
            </w:r>
          </w:p>
          <w:p w14:paraId="4F8DA21C" w14:textId="77777777" w:rsidR="00120FCB" w:rsidRPr="00BA3CAE" w:rsidRDefault="00120FCB" w:rsidP="00120FCB">
            <w:pPr>
              <w:widowControl/>
              <w:jc w:val="center"/>
              <w:rPr>
                <w:rFonts w:ascii="Times New Roman" w:eastAsia="標楷體" w:hAnsi="Times New Roman" w:cs="Times New Roman"/>
                <w:color w:val="FFFFFF" w:themeColor="background1"/>
                <w:kern w:val="0"/>
                <w:szCs w:val="24"/>
              </w:rPr>
            </w:pPr>
            <w:r w:rsidRPr="00BA3CAE">
              <w:rPr>
                <w:rFonts w:ascii="Times New Roman" w:eastAsia="標楷體" w:hAnsi="Times New Roman" w:cs="Times New Roman"/>
                <w:color w:val="FFFFFF" w:themeColor="background1"/>
                <w:szCs w:val="24"/>
              </w:rPr>
              <w:t>(</w:t>
            </w:r>
            <w:r w:rsidRPr="00BA3CAE">
              <w:rPr>
                <w:rFonts w:ascii="Times New Roman" w:eastAsia="標楷體" w:hAnsi="Times New Roman" w:cs="Times New Roman"/>
                <w:color w:val="FFFFFF" w:themeColor="background1"/>
                <w:szCs w:val="24"/>
              </w:rPr>
              <w:t>單位：元</w:t>
            </w:r>
            <w:r w:rsidRPr="00BA3CAE">
              <w:rPr>
                <w:rFonts w:ascii="Times New Roman" w:eastAsia="標楷體" w:hAnsi="Times New Roman" w:cs="Times New Roman"/>
                <w:color w:val="FFFFFF" w:themeColor="background1"/>
                <w:szCs w:val="24"/>
              </w:rPr>
              <w:t>)</w:t>
            </w:r>
          </w:p>
        </w:tc>
      </w:tr>
      <w:tr w:rsidR="00120FCB" w:rsidRPr="00BA3CAE" w14:paraId="1BCB3C31" w14:textId="77777777" w:rsidTr="00120FCB">
        <w:trPr>
          <w:trHeight w:val="330"/>
        </w:trPr>
        <w:tc>
          <w:tcPr>
            <w:tcW w:w="29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AF48EE"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本年度發生之罰鍰事件</w:t>
            </w: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288DCBEC" w14:textId="77777777" w:rsidR="00120FCB" w:rsidRPr="00BA3CAE" w:rsidRDefault="00120FCB" w:rsidP="00120FCB">
            <w:pPr>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2</w:t>
            </w: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62D4E111"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1.500,000</w:t>
            </w:r>
          </w:p>
        </w:tc>
      </w:tr>
      <w:tr w:rsidR="00120FCB" w:rsidRPr="00BA3CAE" w14:paraId="01DD2CF3" w14:textId="77777777" w:rsidTr="00120FCB">
        <w:trPr>
          <w:trHeight w:val="330"/>
        </w:trPr>
        <w:tc>
          <w:tcPr>
            <w:tcW w:w="298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D0F6AB"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以前年度發生之罰鍰事件</w:t>
            </w: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1193FA48"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0</w:t>
            </w:r>
          </w:p>
        </w:tc>
        <w:tc>
          <w:tcPr>
            <w:tcW w:w="2551" w:type="dxa"/>
            <w:tcBorders>
              <w:top w:val="single" w:sz="4" w:space="0" w:color="auto"/>
              <w:left w:val="nil"/>
              <w:bottom w:val="single" w:sz="4" w:space="0" w:color="auto"/>
              <w:right w:val="single" w:sz="4" w:space="0" w:color="auto"/>
            </w:tcBorders>
            <w:shd w:val="clear" w:color="auto" w:fill="auto"/>
            <w:noWrap/>
            <w:vAlign w:val="center"/>
          </w:tcPr>
          <w:p w14:paraId="74F54ECE" w14:textId="77777777" w:rsidR="00120FCB" w:rsidRPr="00BA3CAE" w:rsidRDefault="00120FCB" w:rsidP="00120FCB">
            <w:pPr>
              <w:widowControl/>
              <w:jc w:val="both"/>
              <w:rPr>
                <w:rFonts w:ascii="Times New Roman" w:eastAsia="標楷體" w:hAnsi="Times New Roman" w:cs="Times New Roman"/>
                <w:kern w:val="0"/>
                <w:szCs w:val="24"/>
              </w:rPr>
            </w:pPr>
            <w:r w:rsidRPr="00BA3CAE">
              <w:rPr>
                <w:rFonts w:ascii="Times New Roman" w:eastAsia="標楷體" w:hAnsi="Times New Roman" w:cs="Times New Roman"/>
                <w:kern w:val="0"/>
                <w:szCs w:val="24"/>
              </w:rPr>
              <w:t>0</w:t>
            </w:r>
          </w:p>
        </w:tc>
      </w:tr>
    </w:tbl>
    <w:p w14:paraId="1625B114" w14:textId="5B6FC768" w:rsidR="00C6264C" w:rsidRDefault="00120FCB" w:rsidP="00120FCB">
      <w:pPr>
        <w:pStyle w:val="Web"/>
        <w:spacing w:beforeLines="50" w:before="180" w:beforeAutospacing="0" w:after="0" w:afterAutospacing="0"/>
        <w:rPr>
          <w:rFonts w:ascii="Times New Roman" w:eastAsia="標楷體" w:hAnsi="Times New Roman" w:cs="Times New Roman"/>
        </w:rPr>
      </w:pPr>
      <w:r w:rsidRPr="00BA3CAE">
        <w:rPr>
          <w:rFonts w:ascii="Times New Roman" w:eastAsia="標楷體" w:hAnsi="Times New Roman" w:cs="Times New Roman"/>
        </w:rPr>
        <w:t>本公司對於發生的違法事件，採取了嚴格的改善措施以確保類似事件不再發生，並持續強化內部管理和合</w:t>
      </w:r>
      <w:proofErr w:type="gramStart"/>
      <w:r w:rsidRPr="00BA3CAE">
        <w:rPr>
          <w:rFonts w:ascii="Times New Roman" w:eastAsia="標楷體" w:hAnsi="Times New Roman" w:cs="Times New Roman"/>
        </w:rPr>
        <w:t>規</w:t>
      </w:r>
      <w:proofErr w:type="gramEnd"/>
      <w:r w:rsidRPr="00BA3CAE">
        <w:rPr>
          <w:rFonts w:ascii="Times New Roman" w:eastAsia="標楷體" w:hAnsi="Times New Roman" w:cs="Times New Roman"/>
        </w:rPr>
        <w:t>監控，提升公司的法規遵循水平。</w:t>
      </w:r>
    </w:p>
    <w:p w14:paraId="60765E44" w14:textId="77777777" w:rsidR="00135BD7" w:rsidRPr="00BA3CAE" w:rsidRDefault="00135BD7" w:rsidP="00120FCB">
      <w:pPr>
        <w:pStyle w:val="Web"/>
        <w:spacing w:beforeLines="50" w:before="180" w:beforeAutospacing="0" w:after="0" w:afterAutospacing="0"/>
        <w:rPr>
          <w:rFonts w:ascii="Times New Roman" w:eastAsia="標楷體" w:hAnsi="Times New Roman" w:cs="Times New Roman" w:hint="eastAsia"/>
        </w:rPr>
      </w:pPr>
    </w:p>
    <w:p w14:paraId="3F06FCE5" w14:textId="77777777" w:rsidR="00C6264C" w:rsidRPr="00BA3CAE" w:rsidRDefault="00C6264C" w:rsidP="00C6264C">
      <w:pPr>
        <w:rPr>
          <w:rFonts w:ascii="Times New Roman" w:eastAsia="標楷體" w:hAnsi="Times New Roman" w:cs="Times New Roman"/>
          <w:vanish/>
        </w:rPr>
      </w:pPr>
    </w:p>
    <w:p w14:paraId="0A20B29D" w14:textId="03B6B2AE" w:rsidR="00C6264C" w:rsidRPr="00BA3CAE" w:rsidRDefault="00C6264C" w:rsidP="00C6264C">
      <w:pPr>
        <w:pStyle w:val="21"/>
        <w:spacing w:before="180" w:after="180"/>
        <w:ind w:left="851" w:hanging="851"/>
        <w:rPr>
          <w:rFonts w:ascii="Times New Roman" w:eastAsia="標楷體" w:hAnsi="Times New Roman" w:cs="Times New Roman"/>
          <w:sz w:val="36"/>
        </w:rPr>
      </w:pPr>
      <w:bookmarkStart w:id="52" w:name="_Toc188438519"/>
      <w:r w:rsidRPr="00BA3CAE">
        <w:rPr>
          <w:rFonts w:ascii="Times New Roman" w:eastAsia="標楷體" w:hAnsi="Times New Roman" w:cs="Times New Roman"/>
        </w:rPr>
        <w:t>4</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06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資訊安全及客戶隱私保護</w:t>
      </w:r>
      <w:bookmarkEnd w:id="52"/>
    </w:p>
    <w:p w14:paraId="2370E736" w14:textId="4ACB1FFD"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相關內容可於「資訊安全管理」、「客戶隱私保護」等章節填寫</w:t>
      </w:r>
    </w:p>
    <w:p w14:paraId="3D62C29B" w14:textId="50BF812A" w:rsidR="00C6264C" w:rsidRPr="00BA3CAE" w:rsidRDefault="00C6264C" w:rsidP="00C6264C">
      <w:pPr>
        <w:pStyle w:val="30"/>
        <w:spacing w:before="180" w:after="180"/>
        <w:ind w:left="1080" w:hanging="1080"/>
        <w:rPr>
          <w:rFonts w:ascii="Times New Roman" w:eastAsia="標楷體" w:hAnsi="Times New Roman"/>
        </w:rPr>
      </w:pPr>
      <w:bookmarkStart w:id="53" w:name="_Toc188438520"/>
      <w:r w:rsidRPr="00BA3CAE">
        <w:rPr>
          <w:rFonts w:ascii="Times New Roman" w:eastAsia="標楷體" w:hAnsi="Times New Roman"/>
          <w:szCs w:val="32"/>
        </w:rPr>
        <w:t>4</w:t>
      </w:r>
      <w:r w:rsidR="009F5A3B" w:rsidRPr="00BA3CAE">
        <w:rPr>
          <w:rFonts w:ascii="Times New Roman" w:eastAsia="標楷體" w:hAnsi="Times New Roman"/>
          <w:szCs w:val="32"/>
        </w:rPr>
        <w:t>.</w:t>
      </w:r>
      <w:r w:rsidRPr="00BA3CAE">
        <w:rPr>
          <w:rFonts w:ascii="Times New Roman" w:eastAsia="標楷體" w:hAnsi="Times New Roman"/>
          <w:szCs w:val="32"/>
        </w:rPr>
        <w:t>06</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資訊安全管理</w:t>
      </w:r>
      <w:bookmarkEnd w:id="53"/>
    </w:p>
    <w:p w14:paraId="599125DE" w14:textId="6599B0C2" w:rsidR="002B4CEA" w:rsidRPr="00BA3CAE" w:rsidRDefault="002B4CEA" w:rsidP="00D27FF9">
      <w:pPr>
        <w:jc w:val="both"/>
        <w:rPr>
          <w:rFonts w:ascii="Times New Roman" w:eastAsia="標楷體" w:hAnsi="Times New Roman" w:cs="Times New Roman"/>
          <w:b/>
          <w:bCs/>
          <w:szCs w:val="24"/>
        </w:rPr>
      </w:pPr>
      <w:r w:rsidRPr="00BA3CAE">
        <w:rPr>
          <w:rFonts w:ascii="Times New Roman" w:eastAsia="標楷體" w:hAnsi="Times New Roman" w:cs="Times New Roman"/>
          <w:b/>
          <w:bCs/>
          <w:szCs w:val="24"/>
        </w:rPr>
        <w:t>資訊安全治理架構</w:t>
      </w:r>
    </w:p>
    <w:p w14:paraId="09CC1422" w14:textId="255F717A" w:rsidR="00D27FF9" w:rsidRPr="00BA3CAE" w:rsidRDefault="00D27FF9" w:rsidP="00D27FF9">
      <w:pPr>
        <w:jc w:val="both"/>
        <w:rPr>
          <w:rFonts w:ascii="Times New Roman" w:eastAsia="標楷體" w:hAnsi="Times New Roman" w:cs="Times New Roman"/>
          <w:szCs w:val="24"/>
        </w:rPr>
      </w:pPr>
      <w:r w:rsidRPr="00BA3CAE">
        <w:rPr>
          <w:rFonts w:ascii="Times New Roman" w:eastAsia="標楷體" w:hAnsi="Times New Roman" w:cs="Times New Roman"/>
          <w:szCs w:val="24"/>
        </w:rPr>
        <w:t>ABC</w:t>
      </w:r>
      <w:r w:rsidRPr="00BA3CAE">
        <w:rPr>
          <w:rFonts w:ascii="Times New Roman" w:eastAsia="標楷體" w:hAnsi="Times New Roman" w:cs="Times New Roman"/>
          <w:szCs w:val="24"/>
        </w:rPr>
        <w:t>公司於</w:t>
      </w:r>
      <w:r w:rsidRPr="00BA3CAE">
        <w:rPr>
          <w:rFonts w:ascii="Times New Roman" w:eastAsia="標楷體" w:hAnsi="Times New Roman" w:cs="Times New Roman"/>
          <w:szCs w:val="24"/>
        </w:rPr>
        <w:t>2018</w:t>
      </w:r>
      <w:r w:rsidRPr="00BA3CAE">
        <w:rPr>
          <w:rFonts w:ascii="Times New Roman" w:eastAsia="標楷體" w:hAnsi="Times New Roman" w:cs="Times New Roman"/>
          <w:szCs w:val="24"/>
        </w:rPr>
        <w:t>年成立「資訊安全委員會」，由各單位一級主管組成，並由總經理擔任主席，</w:t>
      </w:r>
      <w:proofErr w:type="gramStart"/>
      <w:r w:rsidRPr="00BA3CAE">
        <w:rPr>
          <w:rFonts w:ascii="Times New Roman" w:eastAsia="標楷體" w:hAnsi="Times New Roman" w:cs="Times New Roman"/>
          <w:szCs w:val="24"/>
        </w:rPr>
        <w:t>資安長</w:t>
      </w:r>
      <w:proofErr w:type="gramEnd"/>
      <w:r w:rsidRPr="00BA3CAE">
        <w:rPr>
          <w:rFonts w:ascii="Times New Roman" w:eastAsia="標楷體" w:hAnsi="Times New Roman" w:cs="Times New Roman"/>
          <w:szCs w:val="24"/>
        </w:rPr>
        <w:t>（資訊管理處一級主管）擔任召集人。委員會每半年召開一次管理審查會議，負責制訂與推動公司內部各項資訊保護措施，確保資訊安全管理的全面性與有效性。</w:t>
      </w:r>
    </w:p>
    <w:p w14:paraId="1BB4AEEA" w14:textId="77777777" w:rsidR="00D27FF9" w:rsidRPr="00BA3CAE" w:rsidRDefault="00D27FF9" w:rsidP="00D27FF9">
      <w:pPr>
        <w:jc w:val="both"/>
        <w:rPr>
          <w:rFonts w:ascii="Times New Roman" w:eastAsia="標楷體" w:hAnsi="Times New Roman" w:cs="Times New Roman"/>
          <w:szCs w:val="24"/>
        </w:rPr>
      </w:pPr>
    </w:p>
    <w:p w14:paraId="1C0B5234" w14:textId="572AFB6B" w:rsidR="00640A29" w:rsidRPr="00BA3CAE" w:rsidRDefault="00640A29" w:rsidP="009F5A3B">
      <w:pPr>
        <w:rPr>
          <w:rFonts w:ascii="Times New Roman" w:eastAsia="標楷體" w:hAnsi="Times New Roman" w:cs="Times New Roman"/>
          <w:szCs w:val="24"/>
        </w:rPr>
      </w:pPr>
      <w:r w:rsidRPr="00BA3CAE">
        <w:rPr>
          <w:rFonts w:ascii="Times New Roman" w:eastAsia="標楷體" w:hAnsi="Times New Roman" w:cs="Times New Roman"/>
          <w:szCs w:val="24"/>
        </w:rPr>
        <w:t>資訊安全委員會定期每半年舉行一次管理審查會議，主要職責涵蓋制訂資訊保護政策、執行風險評估、進行營運衝擊分析，並規劃災難復原演練等工作。同時，委員會還積極推動帳號權限管理檢核、防火牆規則審視、弱點掃描與滲透測試等技術措施，並</w:t>
      </w:r>
      <w:proofErr w:type="gramStart"/>
      <w:r w:rsidRPr="00BA3CAE">
        <w:rPr>
          <w:rFonts w:ascii="Times New Roman" w:eastAsia="標楷體" w:hAnsi="Times New Roman" w:cs="Times New Roman"/>
          <w:szCs w:val="24"/>
        </w:rPr>
        <w:t>透過資安教育</w:t>
      </w:r>
      <w:proofErr w:type="gramEnd"/>
      <w:r w:rsidRPr="00BA3CAE">
        <w:rPr>
          <w:rFonts w:ascii="Times New Roman" w:eastAsia="標楷體" w:hAnsi="Times New Roman" w:cs="Times New Roman"/>
          <w:szCs w:val="24"/>
        </w:rPr>
        <w:t>訓練與社交工程演練，強化全體員工的安全意識與防範能力。</w:t>
      </w:r>
    </w:p>
    <w:p w14:paraId="64F56084" w14:textId="77777777" w:rsidR="00707D20" w:rsidRPr="00BA3CAE" w:rsidRDefault="00707D20" w:rsidP="00D27FF9">
      <w:pPr>
        <w:jc w:val="both"/>
        <w:rPr>
          <w:rFonts w:ascii="Times New Roman" w:eastAsia="標楷體" w:hAnsi="Times New Roman" w:cs="Times New Roman"/>
          <w:szCs w:val="24"/>
        </w:rPr>
      </w:pPr>
    </w:p>
    <w:p w14:paraId="58846BF6" w14:textId="016410E3" w:rsidR="00707D20" w:rsidRPr="00BA3CAE" w:rsidRDefault="00707D20" w:rsidP="00D27FF9">
      <w:pPr>
        <w:jc w:val="both"/>
        <w:rPr>
          <w:rFonts w:ascii="Times New Roman" w:eastAsia="標楷體" w:hAnsi="Times New Roman" w:cs="Times New Roman"/>
          <w:szCs w:val="24"/>
        </w:rPr>
      </w:pPr>
      <w:r w:rsidRPr="00BA3CAE">
        <w:rPr>
          <w:rFonts w:ascii="Times New Roman" w:eastAsia="標楷體" w:hAnsi="Times New Roman" w:cs="Times New Roman"/>
          <w:szCs w:val="24"/>
        </w:rPr>
        <w:t>為確保專案推進的效率與執行力，委員會下設三個功能小組，分別為「</w:t>
      </w:r>
      <w:proofErr w:type="gramStart"/>
      <w:r w:rsidRPr="00BA3CAE">
        <w:rPr>
          <w:rFonts w:ascii="Times New Roman" w:eastAsia="標楷體" w:hAnsi="Times New Roman" w:cs="Times New Roman"/>
          <w:szCs w:val="24"/>
        </w:rPr>
        <w:t>資安執行</w:t>
      </w:r>
      <w:proofErr w:type="gramEnd"/>
      <w:r w:rsidRPr="00BA3CAE">
        <w:rPr>
          <w:rFonts w:ascii="Times New Roman" w:eastAsia="標楷體" w:hAnsi="Times New Roman" w:cs="Times New Roman"/>
          <w:szCs w:val="24"/>
        </w:rPr>
        <w:t>小組」、「緊急應變小組」及「</w:t>
      </w:r>
      <w:proofErr w:type="gramStart"/>
      <w:r w:rsidRPr="00BA3CAE">
        <w:rPr>
          <w:rFonts w:ascii="Times New Roman" w:eastAsia="標楷體" w:hAnsi="Times New Roman" w:cs="Times New Roman"/>
          <w:szCs w:val="24"/>
        </w:rPr>
        <w:t>資安稽核</w:t>
      </w:r>
      <w:proofErr w:type="gramEnd"/>
      <w:r w:rsidRPr="00BA3CAE">
        <w:rPr>
          <w:rFonts w:ascii="Times New Roman" w:eastAsia="標楷體" w:hAnsi="Times New Roman" w:cs="Times New Roman"/>
          <w:szCs w:val="24"/>
        </w:rPr>
        <w:t>小組」，由</w:t>
      </w:r>
      <w:proofErr w:type="gramStart"/>
      <w:r w:rsidRPr="00BA3CAE">
        <w:rPr>
          <w:rFonts w:ascii="Times New Roman" w:eastAsia="標楷體" w:hAnsi="Times New Roman" w:cs="Times New Roman"/>
          <w:szCs w:val="24"/>
        </w:rPr>
        <w:t>資安長</w:t>
      </w:r>
      <w:proofErr w:type="gramEnd"/>
      <w:r w:rsidRPr="00BA3CAE">
        <w:rPr>
          <w:rFonts w:ascii="Times New Roman" w:eastAsia="標楷體" w:hAnsi="Times New Roman" w:cs="Times New Roman"/>
          <w:szCs w:val="24"/>
        </w:rPr>
        <w:t>擔任總負責人，協調各</w:t>
      </w:r>
      <w:proofErr w:type="gramStart"/>
      <w:r w:rsidRPr="00BA3CAE">
        <w:rPr>
          <w:rFonts w:ascii="Times New Roman" w:eastAsia="標楷體" w:hAnsi="Times New Roman" w:cs="Times New Roman"/>
          <w:szCs w:val="24"/>
        </w:rPr>
        <w:t>小組間的合作</w:t>
      </w:r>
      <w:proofErr w:type="gramEnd"/>
      <w:r w:rsidRPr="00BA3CAE">
        <w:rPr>
          <w:rFonts w:ascii="Times New Roman" w:eastAsia="標楷體" w:hAnsi="Times New Roman" w:cs="Times New Roman"/>
          <w:szCs w:val="24"/>
        </w:rPr>
        <w:t>與任務分配</w:t>
      </w:r>
      <w:r w:rsidR="00640A29" w:rsidRPr="00BA3CAE">
        <w:rPr>
          <w:rFonts w:ascii="Times New Roman" w:eastAsia="標楷體" w:hAnsi="Times New Roman" w:cs="Times New Roman"/>
          <w:szCs w:val="24"/>
        </w:rPr>
        <w:t>，以</w:t>
      </w:r>
      <w:r w:rsidRPr="00BA3CAE">
        <w:rPr>
          <w:rFonts w:ascii="Times New Roman" w:eastAsia="標楷體" w:hAnsi="Times New Roman" w:cs="Times New Roman"/>
          <w:szCs w:val="24"/>
        </w:rPr>
        <w:t>提升</w:t>
      </w:r>
      <w:proofErr w:type="gramStart"/>
      <w:r w:rsidRPr="00BA3CAE">
        <w:rPr>
          <w:rFonts w:ascii="Times New Roman" w:eastAsia="標楷體" w:hAnsi="Times New Roman" w:cs="Times New Roman"/>
          <w:szCs w:val="24"/>
        </w:rPr>
        <w:t>整體資安防禦</w:t>
      </w:r>
      <w:proofErr w:type="gramEnd"/>
      <w:r w:rsidRPr="00BA3CAE">
        <w:rPr>
          <w:rFonts w:ascii="Times New Roman" w:eastAsia="標楷體" w:hAnsi="Times New Roman" w:cs="Times New Roman"/>
          <w:szCs w:val="24"/>
        </w:rPr>
        <w:t>能力，持續保障公司資訊與系統</w:t>
      </w:r>
      <w:r w:rsidRPr="00BA3CAE">
        <w:rPr>
          <w:rFonts w:ascii="Times New Roman" w:eastAsia="標楷體" w:hAnsi="Times New Roman" w:cs="Times New Roman"/>
          <w:szCs w:val="24"/>
        </w:rPr>
        <w:lastRenderedPageBreak/>
        <w:t>的穩定運行。</w:t>
      </w:r>
    </w:p>
    <w:p w14:paraId="45C0C7B9" w14:textId="77777777" w:rsidR="00D27FF9" w:rsidRPr="00BA3CAE" w:rsidRDefault="00D27FF9" w:rsidP="00D27FF9">
      <w:pPr>
        <w:jc w:val="both"/>
        <w:rPr>
          <w:rFonts w:ascii="Times New Roman" w:eastAsia="標楷體" w:hAnsi="Times New Roman" w:cs="Times New Roman"/>
          <w:szCs w:val="24"/>
        </w:rPr>
      </w:pPr>
    </w:p>
    <w:p w14:paraId="500AF020" w14:textId="42051703" w:rsidR="002B4CEA" w:rsidRPr="00BA3CAE" w:rsidRDefault="002B4CEA" w:rsidP="00D27FF9">
      <w:pPr>
        <w:jc w:val="both"/>
        <w:rPr>
          <w:rFonts w:ascii="Times New Roman" w:eastAsia="標楷體" w:hAnsi="Times New Roman" w:cs="Times New Roman"/>
          <w:b/>
          <w:bCs/>
          <w:szCs w:val="24"/>
        </w:rPr>
      </w:pPr>
      <w:r w:rsidRPr="00BA3CAE">
        <w:rPr>
          <w:rFonts w:ascii="Times New Roman" w:eastAsia="標楷體" w:hAnsi="Times New Roman" w:cs="Times New Roman"/>
          <w:b/>
          <w:bCs/>
          <w:szCs w:val="24"/>
        </w:rPr>
        <w:t>資訊安全管理系統</w:t>
      </w:r>
    </w:p>
    <w:p w14:paraId="5BFB71E0" w14:textId="18F098D4" w:rsidR="00120FCB" w:rsidRDefault="00120FCB" w:rsidP="00120FCB">
      <w:pPr>
        <w:jc w:val="both"/>
        <w:rPr>
          <w:rFonts w:ascii="Times New Roman" w:eastAsia="標楷體" w:hAnsi="Times New Roman" w:cs="Times New Roman"/>
          <w:szCs w:val="24"/>
        </w:rPr>
      </w:pPr>
      <w:r w:rsidRPr="00BA3CAE">
        <w:rPr>
          <w:rFonts w:ascii="Times New Roman" w:eastAsia="標楷體" w:hAnsi="Times New Roman" w:cs="Times New Roman"/>
          <w:szCs w:val="24"/>
        </w:rPr>
        <w:t>ABC</w:t>
      </w:r>
      <w:r w:rsidRPr="00BA3CAE">
        <w:rPr>
          <w:rFonts w:ascii="Times New Roman" w:eastAsia="標楷體" w:hAnsi="Times New Roman" w:cs="Times New Roman"/>
          <w:szCs w:val="24"/>
        </w:rPr>
        <w:t>公司始終恪守客戶合約內容與保密承諾，並為了有效管控機密資訊，由董事會通過「資訊安全政策」。同時建立並運行符合</w:t>
      </w:r>
      <w:r w:rsidRPr="00BA3CAE">
        <w:rPr>
          <w:rFonts w:ascii="Times New Roman" w:eastAsia="標楷體" w:hAnsi="Times New Roman" w:cs="Times New Roman"/>
          <w:szCs w:val="24"/>
        </w:rPr>
        <w:t>ISO/IEC 27001</w:t>
      </w:r>
      <w:r w:rsidRPr="00BA3CAE">
        <w:rPr>
          <w:rFonts w:ascii="Times New Roman" w:eastAsia="標楷體" w:hAnsi="Times New Roman" w:cs="Times New Roman"/>
          <w:szCs w:val="24"/>
        </w:rPr>
        <w:t>標準的資訊安全管理系統，並經過外部認證。</w:t>
      </w:r>
      <w:r w:rsidRPr="00BA3CAE">
        <w:rPr>
          <w:rFonts w:ascii="Times New Roman" w:eastAsia="標楷體" w:hAnsi="Times New Roman" w:cs="Times New Roman"/>
          <w:szCs w:val="24"/>
        </w:rPr>
        <w:t>ABC</w:t>
      </w:r>
      <w:r w:rsidRPr="00BA3CAE">
        <w:rPr>
          <w:rFonts w:ascii="Times New Roman" w:eastAsia="標楷體" w:hAnsi="Times New Roman" w:cs="Times New Roman"/>
          <w:szCs w:val="24"/>
        </w:rPr>
        <w:t>公司在台灣</w:t>
      </w:r>
      <w:r w:rsidRPr="00BA3CAE">
        <w:rPr>
          <w:rFonts w:ascii="Times New Roman" w:eastAsia="標楷體" w:hAnsi="Times New Roman" w:cs="Times New Roman"/>
          <w:szCs w:val="24"/>
        </w:rPr>
        <w:t>100%</w:t>
      </w:r>
      <w:r w:rsidRPr="00BA3CAE">
        <w:rPr>
          <w:rFonts w:ascii="Times New Roman" w:eastAsia="標楷體" w:hAnsi="Times New Roman" w:cs="Times New Roman"/>
          <w:szCs w:val="24"/>
        </w:rPr>
        <w:t>營運據點皆已通過認證。確保所有資訊的機密性、完整性、可用性。隨著</w:t>
      </w:r>
      <w:r w:rsidRPr="00BA3CAE">
        <w:rPr>
          <w:rFonts w:ascii="Times New Roman" w:eastAsia="標楷體" w:hAnsi="Times New Roman" w:cs="Times New Roman"/>
          <w:szCs w:val="24"/>
        </w:rPr>
        <w:t>ISO/IEC 27001: 2022</w:t>
      </w:r>
      <w:r w:rsidRPr="00BA3CAE">
        <w:rPr>
          <w:rFonts w:ascii="Times New Roman" w:eastAsia="標楷體" w:hAnsi="Times New Roman" w:cs="Times New Roman"/>
          <w:szCs w:val="24"/>
        </w:rPr>
        <w:t>版標準的發佈，</w:t>
      </w:r>
      <w:r w:rsidRPr="00BA3CAE">
        <w:rPr>
          <w:rFonts w:ascii="Times New Roman" w:eastAsia="標楷體" w:hAnsi="Times New Roman" w:cs="Times New Roman"/>
          <w:szCs w:val="24"/>
        </w:rPr>
        <w:t>ABC</w:t>
      </w:r>
      <w:r w:rsidRPr="00BA3CAE">
        <w:rPr>
          <w:rFonts w:ascii="Times New Roman" w:eastAsia="標楷體" w:hAnsi="Times New Roman" w:cs="Times New Roman"/>
          <w:szCs w:val="24"/>
        </w:rPr>
        <w:t>公司正積極與外部顧問單位</w:t>
      </w:r>
      <w:proofErr w:type="gramStart"/>
      <w:r w:rsidRPr="00BA3CAE">
        <w:rPr>
          <w:rFonts w:ascii="Times New Roman" w:eastAsia="標楷體" w:hAnsi="Times New Roman" w:cs="Times New Roman"/>
          <w:szCs w:val="24"/>
        </w:rPr>
        <w:t>推進轉版計畫</w:t>
      </w:r>
      <w:proofErr w:type="gramEnd"/>
      <w:r w:rsidRPr="00BA3CAE">
        <w:rPr>
          <w:rFonts w:ascii="Times New Roman" w:eastAsia="標楷體" w:hAnsi="Times New Roman" w:cs="Times New Roman"/>
          <w:szCs w:val="24"/>
        </w:rPr>
        <w:t>，預計於</w:t>
      </w:r>
      <w:r w:rsidRPr="00BA3CAE">
        <w:rPr>
          <w:rFonts w:ascii="Times New Roman" w:eastAsia="標楷體" w:hAnsi="Times New Roman" w:cs="Times New Roman"/>
          <w:szCs w:val="24"/>
        </w:rPr>
        <w:t>2025</w:t>
      </w:r>
      <w:r w:rsidRPr="00BA3CAE">
        <w:rPr>
          <w:rFonts w:ascii="Times New Roman" w:eastAsia="標楷體" w:hAnsi="Times New Roman" w:cs="Times New Roman"/>
          <w:szCs w:val="24"/>
        </w:rPr>
        <w:t>年</w:t>
      </w:r>
      <w:r w:rsidRPr="00BA3CAE">
        <w:rPr>
          <w:rFonts w:ascii="Times New Roman" w:eastAsia="標楷體" w:hAnsi="Times New Roman" w:cs="Times New Roman"/>
          <w:szCs w:val="24"/>
        </w:rPr>
        <w:t>9</w:t>
      </w:r>
      <w:r w:rsidRPr="00BA3CAE">
        <w:rPr>
          <w:rFonts w:ascii="Times New Roman" w:eastAsia="標楷體" w:hAnsi="Times New Roman" w:cs="Times New Roman"/>
          <w:szCs w:val="24"/>
        </w:rPr>
        <w:t>月完成新版驗證。</w:t>
      </w:r>
    </w:p>
    <w:p w14:paraId="1ADC8C60" w14:textId="77777777" w:rsidR="000F7DEF" w:rsidRPr="00BA3CAE" w:rsidRDefault="000F7DEF" w:rsidP="00120FCB">
      <w:pPr>
        <w:jc w:val="both"/>
        <w:rPr>
          <w:rFonts w:ascii="Times New Roman" w:eastAsia="標楷體" w:hAnsi="Times New Roman" w:cs="Times New Roman" w:hint="eastAsia"/>
          <w:szCs w:val="24"/>
        </w:rPr>
      </w:pPr>
    </w:p>
    <w:p w14:paraId="10D092CC" w14:textId="0805EF28" w:rsidR="00C6264C" w:rsidRPr="00BA3CAE" w:rsidRDefault="00120FCB" w:rsidP="00120FCB">
      <w:pPr>
        <w:jc w:val="both"/>
        <w:rPr>
          <w:rFonts w:ascii="Times New Roman" w:eastAsia="標楷體" w:hAnsi="Times New Roman" w:cs="Times New Roman"/>
          <w:szCs w:val="24"/>
        </w:rPr>
      </w:pPr>
      <w:r w:rsidRPr="00BA3CAE">
        <w:rPr>
          <w:rFonts w:ascii="Times New Roman" w:eastAsia="標楷體" w:hAnsi="Times New Roman" w:cs="Times New Roman"/>
          <w:szCs w:val="24"/>
        </w:rPr>
        <w:t>ABC</w:t>
      </w:r>
      <w:r w:rsidRPr="00BA3CAE">
        <w:rPr>
          <w:rFonts w:ascii="Times New Roman" w:eastAsia="標楷體" w:hAnsi="Times New Roman" w:cs="Times New Roman"/>
          <w:szCs w:val="24"/>
        </w:rPr>
        <w:t>公司的資訊安全控管措施分為對外和對內兩種方式。對外方面，公司建立了防火牆和入侵防禦系統等多種系統，以預防病毒和外部駭客的侵入，並</w:t>
      </w:r>
      <w:proofErr w:type="gramStart"/>
      <w:r w:rsidRPr="00BA3CAE">
        <w:rPr>
          <w:rFonts w:ascii="Times New Roman" w:eastAsia="標楷體" w:hAnsi="Times New Roman" w:cs="Times New Roman"/>
          <w:szCs w:val="24"/>
        </w:rPr>
        <w:t>通過資安問卷</w:t>
      </w:r>
      <w:proofErr w:type="gramEnd"/>
      <w:r w:rsidRPr="00BA3CAE">
        <w:rPr>
          <w:rFonts w:ascii="Times New Roman" w:eastAsia="標楷體" w:hAnsi="Times New Roman" w:cs="Times New Roman"/>
          <w:szCs w:val="24"/>
        </w:rPr>
        <w:t>評估供應商</w:t>
      </w:r>
      <w:proofErr w:type="gramStart"/>
      <w:r w:rsidRPr="00BA3CAE">
        <w:rPr>
          <w:rFonts w:ascii="Times New Roman" w:eastAsia="標楷體" w:hAnsi="Times New Roman" w:cs="Times New Roman"/>
          <w:szCs w:val="24"/>
        </w:rPr>
        <w:t>的資安環境</w:t>
      </w:r>
      <w:proofErr w:type="gramEnd"/>
      <w:r w:rsidRPr="00BA3CAE">
        <w:rPr>
          <w:rFonts w:ascii="Times New Roman" w:eastAsia="標楷體" w:hAnsi="Times New Roman" w:cs="Times New Roman"/>
          <w:szCs w:val="24"/>
        </w:rPr>
        <w:t>與管控機制，強化對客戶和供應商人員或設備入廠的檢核機制。對內方面，為符合</w:t>
      </w:r>
      <w:r w:rsidRPr="00BA3CAE">
        <w:rPr>
          <w:rFonts w:ascii="Times New Roman" w:eastAsia="標楷體" w:hAnsi="Times New Roman" w:cs="Times New Roman"/>
          <w:szCs w:val="24"/>
        </w:rPr>
        <w:t>ISO/IEC 27001: 2022</w:t>
      </w:r>
      <w:r w:rsidRPr="00BA3CAE">
        <w:rPr>
          <w:rFonts w:ascii="Times New Roman" w:eastAsia="標楷體" w:hAnsi="Times New Roman" w:cs="Times New Roman"/>
          <w:szCs w:val="24"/>
        </w:rPr>
        <w:t>新版要求，</w:t>
      </w:r>
      <w:r w:rsidRPr="00BA3CAE">
        <w:rPr>
          <w:rFonts w:ascii="Times New Roman" w:eastAsia="標楷體" w:hAnsi="Times New Roman" w:cs="Times New Roman"/>
          <w:szCs w:val="24"/>
        </w:rPr>
        <w:t>ABC</w:t>
      </w:r>
      <w:r w:rsidRPr="00BA3CAE">
        <w:rPr>
          <w:rFonts w:ascii="Times New Roman" w:eastAsia="標楷體" w:hAnsi="Times New Roman" w:cs="Times New Roman"/>
          <w:szCs w:val="24"/>
        </w:rPr>
        <w:t>公司重新檢視了現有的管理面、技術面和實體面的控管機制，並再次盤點與識別關鍵核心系統與企業營運活動之間的關聯性，以強化和落實企業整體資訊</w:t>
      </w:r>
      <w:proofErr w:type="gramStart"/>
      <w:r w:rsidRPr="00BA3CAE">
        <w:rPr>
          <w:rFonts w:ascii="Times New Roman" w:eastAsia="標楷體" w:hAnsi="Times New Roman" w:cs="Times New Roman"/>
          <w:szCs w:val="24"/>
        </w:rPr>
        <w:t>及資安環境</w:t>
      </w:r>
      <w:proofErr w:type="gramEnd"/>
      <w:r w:rsidRPr="00BA3CAE">
        <w:rPr>
          <w:rFonts w:ascii="Times New Roman" w:eastAsia="標楷體" w:hAnsi="Times New Roman" w:cs="Times New Roman"/>
          <w:szCs w:val="24"/>
        </w:rPr>
        <w:t>的管控，確保順利符合新版要求的合</w:t>
      </w:r>
      <w:proofErr w:type="gramStart"/>
      <w:r w:rsidRPr="00BA3CAE">
        <w:rPr>
          <w:rFonts w:ascii="Times New Roman" w:eastAsia="標楷體" w:hAnsi="Times New Roman" w:cs="Times New Roman"/>
          <w:szCs w:val="24"/>
        </w:rPr>
        <w:t>規</w:t>
      </w:r>
      <w:proofErr w:type="gramEnd"/>
      <w:r w:rsidRPr="00BA3CAE">
        <w:rPr>
          <w:rFonts w:ascii="Times New Roman" w:eastAsia="標楷體" w:hAnsi="Times New Roman" w:cs="Times New Roman"/>
          <w:szCs w:val="24"/>
        </w:rPr>
        <w:t>性、遵循性與適切性，進一步完善整體資訊架構與資料安全架構的防護。</w:t>
      </w:r>
    </w:p>
    <w:p w14:paraId="116F71F5" w14:textId="77777777" w:rsidR="002B4CEA" w:rsidRPr="00BA3CAE" w:rsidRDefault="002B4CEA" w:rsidP="00120FCB">
      <w:pPr>
        <w:jc w:val="both"/>
        <w:rPr>
          <w:rFonts w:ascii="Times New Roman" w:eastAsia="標楷體" w:hAnsi="Times New Roman" w:cs="Times New Roman"/>
          <w:szCs w:val="24"/>
        </w:rPr>
      </w:pPr>
    </w:p>
    <w:p w14:paraId="521FFEC3" w14:textId="01F5EE91" w:rsidR="002B4CEA" w:rsidRPr="00BA3CAE" w:rsidRDefault="002B4CEA" w:rsidP="002B4CEA">
      <w:pPr>
        <w:jc w:val="both"/>
        <w:rPr>
          <w:rFonts w:ascii="Times New Roman" w:eastAsia="標楷體" w:hAnsi="Times New Roman" w:cs="Times New Roman"/>
          <w:b/>
          <w:bCs/>
          <w:szCs w:val="24"/>
        </w:rPr>
      </w:pPr>
      <w:r w:rsidRPr="00BA3CAE">
        <w:rPr>
          <w:rFonts w:ascii="Times New Roman" w:eastAsia="標楷體" w:hAnsi="Times New Roman" w:cs="Times New Roman"/>
          <w:b/>
          <w:bCs/>
          <w:szCs w:val="24"/>
        </w:rPr>
        <w:t>資訊安全教育訓練</w:t>
      </w:r>
    </w:p>
    <w:p w14:paraId="618EEDE7" w14:textId="77777777" w:rsidR="002B4CEA" w:rsidRDefault="002B4CEA" w:rsidP="002B4CEA">
      <w:pPr>
        <w:jc w:val="both"/>
        <w:rPr>
          <w:rFonts w:ascii="Times New Roman" w:eastAsia="標楷體" w:hAnsi="Times New Roman" w:cs="Times New Roman"/>
          <w:szCs w:val="24"/>
        </w:rPr>
      </w:pPr>
      <w:r w:rsidRPr="00BA3CAE">
        <w:rPr>
          <w:rFonts w:ascii="Times New Roman" w:eastAsia="標楷體" w:hAnsi="Times New Roman" w:cs="Times New Roman"/>
          <w:szCs w:val="24"/>
        </w:rPr>
        <w:t>ABC</w:t>
      </w:r>
      <w:r w:rsidRPr="00BA3CAE">
        <w:rPr>
          <w:rFonts w:ascii="Times New Roman" w:eastAsia="標楷體" w:hAnsi="Times New Roman" w:cs="Times New Roman"/>
          <w:szCs w:val="24"/>
        </w:rPr>
        <w:t>公司將資訊安全教育訓練列為員工必修課程，從新人報到階段即針對</w:t>
      </w:r>
      <w:proofErr w:type="gramStart"/>
      <w:r w:rsidRPr="00BA3CAE">
        <w:rPr>
          <w:rFonts w:ascii="Times New Roman" w:eastAsia="標楷體" w:hAnsi="Times New Roman" w:cs="Times New Roman"/>
          <w:szCs w:val="24"/>
        </w:rPr>
        <w:t>公司資安政策</w:t>
      </w:r>
      <w:proofErr w:type="gramEnd"/>
      <w:r w:rsidRPr="00BA3CAE">
        <w:rPr>
          <w:rFonts w:ascii="Times New Roman" w:eastAsia="標楷體" w:hAnsi="Times New Roman" w:cs="Times New Roman"/>
          <w:szCs w:val="24"/>
        </w:rPr>
        <w:t>及規定宣導，針對</w:t>
      </w:r>
      <w:proofErr w:type="gramStart"/>
      <w:r w:rsidRPr="00BA3CAE">
        <w:rPr>
          <w:rFonts w:ascii="Times New Roman" w:eastAsia="標楷體" w:hAnsi="Times New Roman" w:cs="Times New Roman"/>
          <w:szCs w:val="24"/>
        </w:rPr>
        <w:t>在資安及</w:t>
      </w:r>
      <w:proofErr w:type="gramEnd"/>
      <w:r w:rsidRPr="00BA3CAE">
        <w:rPr>
          <w:rFonts w:ascii="Times New Roman" w:eastAsia="標楷體" w:hAnsi="Times New Roman" w:cs="Times New Roman"/>
          <w:szCs w:val="24"/>
        </w:rPr>
        <w:t>產線相關同仁，舉辦供應</w:t>
      </w:r>
      <w:proofErr w:type="gramStart"/>
      <w:r w:rsidRPr="00BA3CAE">
        <w:rPr>
          <w:rFonts w:ascii="Times New Roman" w:eastAsia="標楷體" w:hAnsi="Times New Roman" w:cs="Times New Roman"/>
          <w:szCs w:val="24"/>
        </w:rPr>
        <w:t>鏈資安</w:t>
      </w:r>
      <w:proofErr w:type="gramEnd"/>
      <w:r w:rsidRPr="00BA3CAE">
        <w:rPr>
          <w:rFonts w:ascii="Times New Roman" w:eastAsia="標楷體" w:hAnsi="Times New Roman" w:cs="Times New Roman"/>
          <w:szCs w:val="24"/>
        </w:rPr>
        <w:t>風險管理、</w:t>
      </w:r>
      <w:r w:rsidRPr="00BA3CAE">
        <w:rPr>
          <w:rFonts w:ascii="Times New Roman" w:eastAsia="標楷體" w:hAnsi="Times New Roman" w:cs="Times New Roman"/>
          <w:szCs w:val="24"/>
        </w:rPr>
        <w:t>OT</w:t>
      </w:r>
      <w:proofErr w:type="gramStart"/>
      <w:r w:rsidRPr="00BA3CAE">
        <w:rPr>
          <w:rFonts w:ascii="Times New Roman" w:eastAsia="標楷體" w:hAnsi="Times New Roman" w:cs="Times New Roman"/>
          <w:szCs w:val="24"/>
        </w:rPr>
        <w:t>資安管</w:t>
      </w:r>
      <w:proofErr w:type="gramEnd"/>
      <w:r w:rsidRPr="00BA3CAE">
        <w:rPr>
          <w:rFonts w:ascii="Times New Roman" w:eastAsia="標楷體" w:hAnsi="Times New Roman" w:cs="Times New Roman"/>
          <w:szCs w:val="24"/>
        </w:rPr>
        <w:t>控與防護等課程，</w:t>
      </w:r>
      <w:r w:rsidRPr="00BA3CAE">
        <w:rPr>
          <w:rFonts w:ascii="Times New Roman" w:eastAsia="標楷體" w:hAnsi="Times New Roman" w:cs="Times New Roman"/>
          <w:szCs w:val="24"/>
        </w:rPr>
        <w:t>2024</w:t>
      </w:r>
      <w:r w:rsidRPr="00BA3CAE">
        <w:rPr>
          <w:rFonts w:ascii="Times New Roman" w:eastAsia="標楷體" w:hAnsi="Times New Roman" w:cs="Times New Roman"/>
          <w:szCs w:val="24"/>
        </w:rPr>
        <w:t>年共開設</w:t>
      </w:r>
      <w:r w:rsidRPr="00BA3CAE">
        <w:rPr>
          <w:rFonts w:ascii="Times New Roman" w:eastAsia="標楷體" w:hAnsi="Times New Roman" w:cs="Times New Roman"/>
          <w:szCs w:val="24"/>
        </w:rPr>
        <w:t>21</w:t>
      </w:r>
      <w:r w:rsidRPr="00BA3CAE">
        <w:rPr>
          <w:rFonts w:ascii="Times New Roman" w:eastAsia="標楷體" w:hAnsi="Times New Roman" w:cs="Times New Roman"/>
          <w:szCs w:val="24"/>
        </w:rPr>
        <w:t>堂課程，參與人次為</w:t>
      </w:r>
      <w:r w:rsidRPr="00BA3CAE">
        <w:rPr>
          <w:rFonts w:ascii="Times New Roman" w:eastAsia="標楷體" w:hAnsi="Times New Roman" w:cs="Times New Roman"/>
          <w:szCs w:val="24"/>
        </w:rPr>
        <w:t>887</w:t>
      </w:r>
      <w:r w:rsidRPr="00BA3CAE">
        <w:rPr>
          <w:rFonts w:ascii="Times New Roman" w:eastAsia="標楷體" w:hAnsi="Times New Roman" w:cs="Times New Roman"/>
          <w:szCs w:val="24"/>
        </w:rPr>
        <w:t>人，總時數為</w:t>
      </w:r>
      <w:r w:rsidRPr="00BA3CAE">
        <w:rPr>
          <w:rFonts w:ascii="Times New Roman" w:eastAsia="標楷體" w:hAnsi="Times New Roman" w:cs="Times New Roman"/>
          <w:szCs w:val="24"/>
        </w:rPr>
        <w:t>2661</w:t>
      </w:r>
      <w:r w:rsidRPr="00BA3CAE">
        <w:rPr>
          <w:rFonts w:ascii="Times New Roman" w:eastAsia="標楷體" w:hAnsi="Times New Roman" w:cs="Times New Roman"/>
          <w:szCs w:val="24"/>
        </w:rPr>
        <w:t>小時。</w:t>
      </w:r>
    </w:p>
    <w:p w14:paraId="1A5DA3B6" w14:textId="77777777" w:rsidR="000F7DEF" w:rsidRPr="00BA3CAE" w:rsidRDefault="000F7DEF" w:rsidP="002B4CEA">
      <w:pPr>
        <w:jc w:val="both"/>
        <w:rPr>
          <w:rFonts w:ascii="Times New Roman" w:eastAsia="標楷體" w:hAnsi="Times New Roman" w:cs="Times New Roman" w:hint="eastAsia"/>
          <w:szCs w:val="24"/>
        </w:rPr>
      </w:pPr>
    </w:p>
    <w:p w14:paraId="306292D2" w14:textId="7F61B8A6" w:rsidR="002B4CEA" w:rsidRPr="00BA3CAE" w:rsidRDefault="002B4CEA" w:rsidP="002B4CEA">
      <w:pPr>
        <w:jc w:val="both"/>
        <w:rPr>
          <w:rFonts w:ascii="Times New Roman" w:eastAsia="標楷體" w:hAnsi="Times New Roman" w:cs="Times New Roman"/>
          <w:szCs w:val="24"/>
        </w:rPr>
      </w:pPr>
      <w:proofErr w:type="gramStart"/>
      <w:r w:rsidRPr="00BA3CAE">
        <w:rPr>
          <w:rFonts w:ascii="Times New Roman" w:eastAsia="標楷體" w:hAnsi="Times New Roman" w:cs="Times New Roman"/>
          <w:szCs w:val="24"/>
        </w:rPr>
        <w:t>此外，</w:t>
      </w:r>
      <w:proofErr w:type="gramEnd"/>
      <w:r w:rsidRPr="00BA3CAE">
        <w:rPr>
          <w:rFonts w:ascii="Times New Roman" w:eastAsia="標楷體" w:hAnsi="Times New Roman" w:cs="Times New Roman"/>
          <w:szCs w:val="24"/>
        </w:rPr>
        <w:t>本公司每年進行三次不定期社交工程演練，發送釣魚信件給內部同仁，檢測員工對資訊安全威脅的敏感度並進一步提升其防範能力，並</w:t>
      </w:r>
      <w:proofErr w:type="gramStart"/>
      <w:r w:rsidRPr="00BA3CAE">
        <w:rPr>
          <w:rFonts w:ascii="Times New Roman" w:eastAsia="標楷體" w:hAnsi="Times New Roman" w:cs="Times New Roman"/>
          <w:szCs w:val="24"/>
        </w:rPr>
        <w:t>規劃線上</w:t>
      </w:r>
      <w:r w:rsidRPr="00BA3CAE">
        <w:rPr>
          <w:rFonts w:ascii="Times New Roman" w:eastAsia="標楷體" w:hAnsi="Times New Roman" w:cs="Times New Roman"/>
          <w:szCs w:val="24"/>
        </w:rPr>
        <w:t>3</w:t>
      </w:r>
      <w:r w:rsidRPr="00BA3CAE">
        <w:rPr>
          <w:rFonts w:ascii="Times New Roman" w:eastAsia="標楷體" w:hAnsi="Times New Roman" w:cs="Times New Roman"/>
          <w:szCs w:val="24"/>
        </w:rPr>
        <w:t>小時課程給誤入</w:t>
      </w:r>
      <w:proofErr w:type="gramEnd"/>
      <w:r w:rsidRPr="00BA3CAE">
        <w:rPr>
          <w:rFonts w:ascii="Times New Roman" w:eastAsia="標楷體" w:hAnsi="Times New Roman" w:cs="Times New Roman"/>
          <w:szCs w:val="24"/>
        </w:rPr>
        <w:t>釣魚信件的同仁，</w:t>
      </w:r>
      <w:r w:rsidRPr="00BA3CAE">
        <w:rPr>
          <w:rFonts w:ascii="Times New Roman" w:eastAsia="標楷體" w:hAnsi="Times New Roman" w:cs="Times New Roman"/>
          <w:szCs w:val="24"/>
        </w:rPr>
        <w:t>2024</w:t>
      </w:r>
      <w:r w:rsidRPr="00BA3CAE">
        <w:rPr>
          <w:rFonts w:ascii="Times New Roman" w:eastAsia="標楷體" w:hAnsi="Times New Roman" w:cs="Times New Roman"/>
          <w:szCs w:val="24"/>
        </w:rPr>
        <w:t>年總計</w:t>
      </w:r>
      <w:r w:rsidRPr="00BA3CAE">
        <w:rPr>
          <w:rFonts w:ascii="Times New Roman" w:eastAsia="標楷體" w:hAnsi="Times New Roman" w:cs="Times New Roman"/>
          <w:szCs w:val="24"/>
        </w:rPr>
        <w:t>33</w:t>
      </w:r>
      <w:r w:rsidRPr="00BA3CAE">
        <w:rPr>
          <w:rFonts w:ascii="Times New Roman" w:eastAsia="標楷體" w:hAnsi="Times New Roman" w:cs="Times New Roman"/>
          <w:szCs w:val="24"/>
        </w:rPr>
        <w:t>人誤入釣魚信件，皆完成相關課程</w:t>
      </w:r>
      <w:proofErr w:type="gramStart"/>
      <w:r w:rsidRPr="00BA3CAE">
        <w:rPr>
          <w:rFonts w:ascii="Times New Roman" w:eastAsia="標楷體" w:hAnsi="Times New Roman" w:cs="Times New Roman"/>
          <w:szCs w:val="24"/>
        </w:rPr>
        <w:t>課程</w:t>
      </w:r>
      <w:proofErr w:type="gramEnd"/>
      <w:r w:rsidRPr="00BA3CAE">
        <w:rPr>
          <w:rFonts w:ascii="Times New Roman" w:eastAsia="標楷體" w:hAnsi="Times New Roman" w:cs="Times New Roman"/>
          <w:szCs w:val="24"/>
        </w:rPr>
        <w:t>，較前一年減少</w:t>
      </w:r>
      <w:r w:rsidRPr="00BA3CAE">
        <w:rPr>
          <w:rFonts w:ascii="Times New Roman" w:eastAsia="標楷體" w:hAnsi="Times New Roman" w:cs="Times New Roman"/>
          <w:szCs w:val="24"/>
        </w:rPr>
        <w:t>24%</w:t>
      </w:r>
      <w:r w:rsidRPr="00BA3CAE">
        <w:rPr>
          <w:rFonts w:ascii="Times New Roman" w:eastAsia="標楷體" w:hAnsi="Times New Roman" w:cs="Times New Roman"/>
          <w:szCs w:val="24"/>
        </w:rPr>
        <w:t>。</w:t>
      </w:r>
    </w:p>
    <w:p w14:paraId="3FB66683" w14:textId="77777777" w:rsidR="002B4CEA" w:rsidRPr="00BA3CAE" w:rsidRDefault="002B4CEA" w:rsidP="002B4CEA">
      <w:pPr>
        <w:jc w:val="both"/>
        <w:rPr>
          <w:rFonts w:ascii="Times New Roman" w:eastAsia="標楷體" w:hAnsi="Times New Roman" w:cs="Times New Roman"/>
          <w:szCs w:val="24"/>
        </w:rPr>
      </w:pPr>
    </w:p>
    <w:p w14:paraId="1F64159F" w14:textId="1574FC89" w:rsidR="002B4CEA" w:rsidRPr="00BA3CAE" w:rsidRDefault="002B4CEA" w:rsidP="002B4CEA">
      <w:pPr>
        <w:jc w:val="both"/>
        <w:rPr>
          <w:rFonts w:ascii="Times New Roman" w:eastAsia="標楷體" w:hAnsi="Times New Roman" w:cs="Times New Roman"/>
          <w:b/>
          <w:bCs/>
          <w:szCs w:val="24"/>
        </w:rPr>
      </w:pPr>
      <w:r w:rsidRPr="00BA3CAE">
        <w:rPr>
          <w:rFonts w:ascii="Times New Roman" w:eastAsia="標楷體" w:hAnsi="Times New Roman" w:cs="Times New Roman"/>
          <w:b/>
          <w:bCs/>
          <w:szCs w:val="24"/>
        </w:rPr>
        <w:t>資訊安全重點工作項目</w:t>
      </w:r>
    </w:p>
    <w:p w14:paraId="2B0756C1" w14:textId="5D882B82" w:rsidR="002B4CEA" w:rsidRPr="00BA3CAE" w:rsidRDefault="002B4CEA" w:rsidP="009F5A3B">
      <w:pPr>
        <w:pStyle w:val="af"/>
        <w:numPr>
          <w:ilvl w:val="0"/>
          <w:numId w:val="36"/>
        </w:numPr>
        <w:jc w:val="both"/>
        <w:rPr>
          <w:rFonts w:ascii="Times New Roman" w:eastAsia="標楷體" w:hAnsi="Times New Roman" w:cs="Times New Roman"/>
        </w:rPr>
      </w:pPr>
      <w:r w:rsidRPr="00BA3CAE">
        <w:rPr>
          <w:rFonts w:ascii="Times New Roman" w:eastAsia="標楷體" w:hAnsi="Times New Roman" w:cs="Times New Roman"/>
        </w:rPr>
        <w:t>加強藍</w:t>
      </w:r>
      <w:proofErr w:type="gramStart"/>
      <w:r w:rsidRPr="00BA3CAE">
        <w:rPr>
          <w:rFonts w:ascii="Times New Roman" w:eastAsia="標楷體" w:hAnsi="Times New Roman" w:cs="Times New Roman"/>
        </w:rPr>
        <w:t>隊資安</w:t>
      </w:r>
      <w:proofErr w:type="gramEnd"/>
      <w:r w:rsidRPr="00BA3CAE">
        <w:rPr>
          <w:rFonts w:ascii="Times New Roman" w:eastAsia="標楷體" w:hAnsi="Times New Roman" w:cs="Times New Roman"/>
        </w:rPr>
        <w:t>人才培育：著重提升藍隊專業技能與實戰能力。</w:t>
      </w:r>
    </w:p>
    <w:p w14:paraId="42017191" w14:textId="4258D0CD" w:rsidR="002B4CEA" w:rsidRPr="00BA3CAE" w:rsidRDefault="002B4CEA" w:rsidP="009F5A3B">
      <w:pPr>
        <w:pStyle w:val="af"/>
        <w:numPr>
          <w:ilvl w:val="0"/>
          <w:numId w:val="36"/>
        </w:numPr>
        <w:jc w:val="both"/>
        <w:rPr>
          <w:rFonts w:ascii="Times New Roman" w:eastAsia="標楷體" w:hAnsi="Times New Roman" w:cs="Times New Roman"/>
        </w:rPr>
      </w:pPr>
      <w:r w:rsidRPr="00BA3CAE">
        <w:rPr>
          <w:rFonts w:ascii="Times New Roman" w:eastAsia="標楷體" w:hAnsi="Times New Roman" w:cs="Times New Roman"/>
        </w:rPr>
        <w:t xml:space="preserve">IEC 62443-4-1 </w:t>
      </w:r>
      <w:r w:rsidRPr="00BA3CAE">
        <w:rPr>
          <w:rFonts w:ascii="Times New Roman" w:eastAsia="標楷體" w:hAnsi="Times New Roman" w:cs="Times New Roman"/>
        </w:rPr>
        <w:t>導入：全面導入產品安全管理系統，提升工業控制系統</w:t>
      </w:r>
      <w:proofErr w:type="gramStart"/>
      <w:r w:rsidRPr="00BA3CAE">
        <w:rPr>
          <w:rFonts w:ascii="Times New Roman" w:eastAsia="標楷體" w:hAnsi="Times New Roman" w:cs="Times New Roman"/>
        </w:rPr>
        <w:t>的資安防護</w:t>
      </w:r>
      <w:proofErr w:type="gramEnd"/>
      <w:r w:rsidRPr="00BA3CAE">
        <w:rPr>
          <w:rFonts w:ascii="Times New Roman" w:eastAsia="標楷體" w:hAnsi="Times New Roman" w:cs="Times New Roman"/>
        </w:rPr>
        <w:t>能力。</w:t>
      </w:r>
    </w:p>
    <w:p w14:paraId="0A76E879" w14:textId="73972E81" w:rsidR="008E06C3" w:rsidRPr="00BA3CAE" w:rsidRDefault="008E06C3" w:rsidP="009F5A3B">
      <w:pPr>
        <w:pStyle w:val="af"/>
        <w:numPr>
          <w:ilvl w:val="0"/>
          <w:numId w:val="36"/>
        </w:numPr>
        <w:jc w:val="both"/>
        <w:rPr>
          <w:rFonts w:ascii="Times New Roman" w:eastAsia="標楷體" w:hAnsi="Times New Roman" w:cs="Times New Roman"/>
        </w:rPr>
      </w:pPr>
      <w:r w:rsidRPr="00BA3CAE">
        <w:rPr>
          <w:rFonts w:ascii="Times New Roman" w:eastAsia="標楷體" w:hAnsi="Times New Roman" w:cs="Times New Roman"/>
        </w:rPr>
        <w:t>持續</w:t>
      </w:r>
      <w:proofErr w:type="gramStart"/>
      <w:r w:rsidRPr="00BA3CAE">
        <w:rPr>
          <w:rFonts w:ascii="Times New Roman" w:eastAsia="標楷體" w:hAnsi="Times New Roman" w:cs="Times New Roman"/>
        </w:rPr>
        <w:t>強化資安防護</w:t>
      </w:r>
      <w:proofErr w:type="gramEnd"/>
      <w:r w:rsidRPr="00BA3CAE">
        <w:rPr>
          <w:rFonts w:ascii="Times New Roman" w:eastAsia="標楷體" w:hAnsi="Times New Roman" w:cs="Times New Roman"/>
        </w:rPr>
        <w:t>架構：優化</w:t>
      </w:r>
      <w:proofErr w:type="gramStart"/>
      <w:r w:rsidRPr="00BA3CAE">
        <w:rPr>
          <w:rFonts w:ascii="Times New Roman" w:eastAsia="標楷體" w:hAnsi="Times New Roman" w:cs="Times New Roman"/>
        </w:rPr>
        <w:t>既有資安措施</w:t>
      </w:r>
      <w:proofErr w:type="gramEnd"/>
      <w:r w:rsidRPr="00BA3CAE">
        <w:rPr>
          <w:rFonts w:ascii="Times New Roman" w:eastAsia="標楷體" w:hAnsi="Times New Roman" w:cs="Times New Roman"/>
        </w:rPr>
        <w:t>，提升防禦深度與反應速度。</w:t>
      </w:r>
    </w:p>
    <w:p w14:paraId="0EC1163E" w14:textId="57146279" w:rsidR="008E06C3" w:rsidRPr="00BA3CAE" w:rsidRDefault="008E06C3" w:rsidP="009F5A3B">
      <w:pPr>
        <w:pStyle w:val="af"/>
        <w:numPr>
          <w:ilvl w:val="0"/>
          <w:numId w:val="36"/>
        </w:numPr>
        <w:jc w:val="both"/>
        <w:rPr>
          <w:rFonts w:ascii="Times New Roman" w:eastAsia="標楷體" w:hAnsi="Times New Roman" w:cs="Times New Roman"/>
        </w:rPr>
      </w:pPr>
      <w:r w:rsidRPr="00BA3CAE">
        <w:rPr>
          <w:rFonts w:ascii="Times New Roman" w:eastAsia="標楷體" w:hAnsi="Times New Roman" w:cs="Times New Roman"/>
        </w:rPr>
        <w:t>深化藍隊實戰能力：強化藍隊在</w:t>
      </w:r>
      <w:proofErr w:type="gramStart"/>
      <w:r w:rsidRPr="00BA3CAE">
        <w:rPr>
          <w:rFonts w:ascii="Times New Roman" w:eastAsia="標楷體" w:hAnsi="Times New Roman" w:cs="Times New Roman"/>
        </w:rPr>
        <w:t>資安攻</w:t>
      </w:r>
      <w:proofErr w:type="gramEnd"/>
      <w:r w:rsidRPr="00BA3CAE">
        <w:rPr>
          <w:rFonts w:ascii="Times New Roman" w:eastAsia="標楷體" w:hAnsi="Times New Roman" w:cs="Times New Roman"/>
        </w:rPr>
        <w:t>防中的應變與應對實力。</w:t>
      </w:r>
    </w:p>
    <w:p w14:paraId="207F096A" w14:textId="0FE31CA2" w:rsidR="008E06C3" w:rsidRPr="00BA3CAE" w:rsidRDefault="008E06C3" w:rsidP="009F5A3B">
      <w:pPr>
        <w:pStyle w:val="af"/>
        <w:numPr>
          <w:ilvl w:val="0"/>
          <w:numId w:val="36"/>
        </w:numPr>
        <w:jc w:val="both"/>
        <w:rPr>
          <w:rFonts w:ascii="Times New Roman" w:eastAsia="標楷體" w:hAnsi="Times New Roman" w:cs="Times New Roman"/>
        </w:rPr>
      </w:pPr>
      <w:r w:rsidRPr="00BA3CAE">
        <w:rPr>
          <w:rFonts w:ascii="Times New Roman" w:eastAsia="標楷體" w:hAnsi="Times New Roman" w:cs="Times New Roman"/>
        </w:rPr>
        <w:lastRenderedPageBreak/>
        <w:t>擴大</w:t>
      </w:r>
      <w:r w:rsidRPr="00BA3CAE">
        <w:rPr>
          <w:rFonts w:ascii="Times New Roman" w:eastAsia="標楷體" w:hAnsi="Times New Roman" w:cs="Times New Roman"/>
        </w:rPr>
        <w:t>CISRT</w:t>
      </w:r>
      <w:r w:rsidRPr="00BA3CAE">
        <w:rPr>
          <w:rFonts w:ascii="Times New Roman" w:eastAsia="標楷體" w:hAnsi="Times New Roman" w:cs="Times New Roman"/>
        </w:rPr>
        <w:t>與</w:t>
      </w:r>
      <w:r w:rsidRPr="00BA3CAE">
        <w:rPr>
          <w:rFonts w:ascii="Times New Roman" w:eastAsia="標楷體" w:hAnsi="Times New Roman" w:cs="Times New Roman"/>
        </w:rPr>
        <w:t>PISRT</w:t>
      </w:r>
      <w:r w:rsidRPr="00BA3CAE">
        <w:rPr>
          <w:rFonts w:ascii="Times New Roman" w:eastAsia="標楷體" w:hAnsi="Times New Roman" w:cs="Times New Roman"/>
        </w:rPr>
        <w:t>範圍：</w:t>
      </w:r>
      <w:proofErr w:type="gramStart"/>
      <w:r w:rsidRPr="00BA3CAE">
        <w:rPr>
          <w:rFonts w:ascii="Times New Roman" w:eastAsia="標楷體" w:hAnsi="Times New Roman" w:cs="Times New Roman"/>
        </w:rPr>
        <w:t>拓展資安應急</w:t>
      </w:r>
      <w:proofErr w:type="gramEnd"/>
      <w:r w:rsidRPr="00BA3CAE">
        <w:rPr>
          <w:rFonts w:ascii="Times New Roman" w:eastAsia="標楷體" w:hAnsi="Times New Roman" w:cs="Times New Roman"/>
        </w:rPr>
        <w:t>響應與產品資訊安全團隊的適用領域與職能。</w:t>
      </w:r>
    </w:p>
    <w:p w14:paraId="4498E686" w14:textId="62CC6C9E" w:rsidR="008E06C3" w:rsidRPr="00BA3CAE" w:rsidRDefault="008E06C3" w:rsidP="009F5A3B">
      <w:pPr>
        <w:pStyle w:val="af"/>
        <w:numPr>
          <w:ilvl w:val="0"/>
          <w:numId w:val="36"/>
        </w:numPr>
        <w:jc w:val="both"/>
        <w:rPr>
          <w:rFonts w:ascii="Times New Roman" w:eastAsia="標楷體" w:hAnsi="Times New Roman" w:cs="Times New Roman"/>
        </w:rPr>
      </w:pPr>
      <w:proofErr w:type="gramStart"/>
      <w:r w:rsidRPr="00BA3CAE">
        <w:rPr>
          <w:rFonts w:ascii="Times New Roman" w:eastAsia="標楷體" w:hAnsi="Times New Roman" w:cs="Times New Roman"/>
        </w:rPr>
        <w:t>資安維運中心</w:t>
      </w:r>
      <w:proofErr w:type="gramEnd"/>
      <w:r w:rsidRPr="00BA3CAE">
        <w:rPr>
          <w:rFonts w:ascii="Times New Roman" w:eastAsia="標楷體" w:hAnsi="Times New Roman" w:cs="Times New Roman"/>
        </w:rPr>
        <w:t>（</w:t>
      </w:r>
      <w:r w:rsidRPr="00BA3CAE">
        <w:rPr>
          <w:rFonts w:ascii="Times New Roman" w:eastAsia="標楷體" w:hAnsi="Times New Roman" w:cs="Times New Roman"/>
        </w:rPr>
        <w:t>SOC</w:t>
      </w:r>
      <w:r w:rsidRPr="00BA3CAE">
        <w:rPr>
          <w:rFonts w:ascii="Times New Roman" w:eastAsia="標楷體" w:hAnsi="Times New Roman" w:cs="Times New Roman"/>
        </w:rPr>
        <w:t>）監控範圍升級：擴大</w:t>
      </w:r>
      <w:r w:rsidRPr="00BA3CAE">
        <w:rPr>
          <w:rFonts w:ascii="Times New Roman" w:eastAsia="標楷體" w:hAnsi="Times New Roman" w:cs="Times New Roman"/>
        </w:rPr>
        <w:t>SOC</w:t>
      </w:r>
      <w:r w:rsidRPr="00BA3CAE">
        <w:rPr>
          <w:rFonts w:ascii="Times New Roman" w:eastAsia="標楷體" w:hAnsi="Times New Roman" w:cs="Times New Roman"/>
        </w:rPr>
        <w:t>的監控覆蓋範圍，進一步提高異常事件的發現與處理能力。</w:t>
      </w:r>
    </w:p>
    <w:p w14:paraId="38D0734E" w14:textId="73DDA7E4" w:rsidR="008E06C3" w:rsidRPr="00BA3CAE" w:rsidRDefault="008E06C3" w:rsidP="009F5A3B">
      <w:pPr>
        <w:pStyle w:val="af"/>
        <w:numPr>
          <w:ilvl w:val="0"/>
          <w:numId w:val="36"/>
        </w:numPr>
        <w:jc w:val="both"/>
        <w:rPr>
          <w:rFonts w:ascii="Times New Roman" w:eastAsia="標楷體" w:hAnsi="Times New Roman" w:cs="Times New Roman"/>
        </w:rPr>
      </w:pPr>
      <w:r w:rsidRPr="00BA3CAE">
        <w:rPr>
          <w:rFonts w:ascii="Times New Roman" w:eastAsia="標楷體" w:hAnsi="Times New Roman" w:cs="Times New Roman"/>
        </w:rPr>
        <w:t xml:space="preserve">IEC 62443-4-1 </w:t>
      </w:r>
      <w:r w:rsidRPr="00BA3CAE">
        <w:rPr>
          <w:rFonts w:ascii="Times New Roman" w:eastAsia="標楷體" w:hAnsi="Times New Roman" w:cs="Times New Roman"/>
        </w:rPr>
        <w:t>認證：完成產品安全管理系統的認證驗證，鞏固安全標準的實施效果。</w:t>
      </w:r>
    </w:p>
    <w:p w14:paraId="47E38808" w14:textId="0C6628C1" w:rsidR="002B4CEA" w:rsidRPr="00BA3CAE" w:rsidRDefault="008E06C3" w:rsidP="009F5A3B">
      <w:pPr>
        <w:pStyle w:val="af"/>
        <w:numPr>
          <w:ilvl w:val="0"/>
          <w:numId w:val="36"/>
        </w:numPr>
        <w:jc w:val="both"/>
        <w:rPr>
          <w:rFonts w:ascii="Times New Roman" w:eastAsia="標楷體" w:hAnsi="Times New Roman" w:cs="Times New Roman"/>
        </w:rPr>
      </w:pPr>
      <w:r w:rsidRPr="00BA3CAE">
        <w:rPr>
          <w:rFonts w:ascii="Times New Roman" w:eastAsia="標楷體" w:hAnsi="Times New Roman" w:cs="Times New Roman"/>
        </w:rPr>
        <w:t>紅藍軍攻防演練：持續進行紅藍軍攻防實戰演練，</w:t>
      </w:r>
      <w:proofErr w:type="gramStart"/>
      <w:r w:rsidRPr="00BA3CAE">
        <w:rPr>
          <w:rFonts w:ascii="Times New Roman" w:eastAsia="標楷體" w:hAnsi="Times New Roman" w:cs="Times New Roman"/>
        </w:rPr>
        <w:t>檢驗資安防禦</w:t>
      </w:r>
      <w:proofErr w:type="gramEnd"/>
      <w:r w:rsidRPr="00BA3CAE">
        <w:rPr>
          <w:rFonts w:ascii="Times New Roman" w:eastAsia="標楷體" w:hAnsi="Times New Roman" w:cs="Times New Roman"/>
        </w:rPr>
        <w:t>能力與團隊協作效能。</w:t>
      </w:r>
    </w:p>
    <w:p w14:paraId="2C9C5176" w14:textId="51417D90" w:rsidR="00C6264C" w:rsidRPr="00BA3CAE" w:rsidRDefault="00C6264C" w:rsidP="00C6264C">
      <w:pPr>
        <w:pStyle w:val="30"/>
        <w:spacing w:before="180" w:after="180"/>
        <w:ind w:left="1080" w:hanging="1080"/>
        <w:rPr>
          <w:rFonts w:ascii="Times New Roman" w:eastAsia="標楷體" w:hAnsi="Times New Roman"/>
        </w:rPr>
      </w:pPr>
      <w:bookmarkStart w:id="54" w:name="_Toc188438521"/>
      <w:r w:rsidRPr="00BA3CAE">
        <w:rPr>
          <w:rFonts w:ascii="Times New Roman" w:eastAsia="標楷體" w:hAnsi="Times New Roman"/>
          <w:szCs w:val="32"/>
        </w:rPr>
        <w:t>4</w:t>
      </w:r>
      <w:r w:rsidR="009F5A3B" w:rsidRPr="00BA3CAE">
        <w:rPr>
          <w:rFonts w:ascii="Times New Roman" w:eastAsia="標楷體" w:hAnsi="Times New Roman"/>
          <w:szCs w:val="32"/>
        </w:rPr>
        <w:t>.</w:t>
      </w:r>
      <w:r w:rsidRPr="00BA3CAE">
        <w:rPr>
          <w:rFonts w:ascii="Times New Roman" w:eastAsia="標楷體" w:hAnsi="Times New Roman"/>
          <w:szCs w:val="32"/>
        </w:rPr>
        <w:t>06</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客戶隱私保護</w:t>
      </w:r>
      <w:bookmarkEnd w:id="54"/>
    </w:p>
    <w:p w14:paraId="50837BFD" w14:textId="77777777" w:rsidR="00120FCB" w:rsidRPr="00BA3CAE" w:rsidRDefault="00120FCB" w:rsidP="00120FCB">
      <w:pPr>
        <w:jc w:val="both"/>
        <w:rPr>
          <w:rFonts w:ascii="Times New Roman" w:eastAsia="標楷體" w:hAnsi="Times New Roman" w:cs="Times New Roman"/>
          <w:szCs w:val="24"/>
        </w:rPr>
      </w:pPr>
      <w:r w:rsidRPr="00BA3CAE">
        <w:rPr>
          <w:rFonts w:ascii="Times New Roman" w:eastAsia="標楷體" w:hAnsi="Times New Roman" w:cs="Times New Roman"/>
          <w:szCs w:val="24"/>
        </w:rPr>
        <w:t>本公司於</w:t>
      </w:r>
      <w:r w:rsidRPr="00BA3CAE">
        <w:rPr>
          <w:rFonts w:ascii="Times New Roman" w:eastAsia="標楷體" w:hAnsi="Times New Roman" w:cs="Times New Roman"/>
          <w:szCs w:val="24"/>
        </w:rPr>
        <w:t>2024</w:t>
      </w:r>
      <w:r w:rsidRPr="00BA3CAE">
        <w:rPr>
          <w:rFonts w:ascii="Times New Roman" w:eastAsia="標楷體" w:hAnsi="Times New Roman" w:cs="Times New Roman"/>
          <w:szCs w:val="24"/>
        </w:rPr>
        <w:t>年共收到</w:t>
      </w:r>
      <w:r w:rsidRPr="00BA3CAE">
        <w:rPr>
          <w:rFonts w:ascii="Times New Roman" w:eastAsia="標楷體" w:hAnsi="Times New Roman" w:cs="Times New Roman"/>
          <w:szCs w:val="24"/>
        </w:rPr>
        <w:t>5</w:t>
      </w:r>
      <w:r w:rsidRPr="00BA3CAE">
        <w:rPr>
          <w:rFonts w:ascii="Times New Roman" w:eastAsia="標楷體" w:hAnsi="Times New Roman" w:cs="Times New Roman"/>
          <w:szCs w:val="24"/>
        </w:rPr>
        <w:t>件疑似</w:t>
      </w:r>
      <w:proofErr w:type="gramStart"/>
      <w:r w:rsidRPr="00BA3CAE">
        <w:rPr>
          <w:rFonts w:ascii="Times New Roman" w:eastAsia="標楷體" w:hAnsi="Times New Roman" w:cs="Times New Roman"/>
          <w:szCs w:val="24"/>
        </w:rPr>
        <w:t>發生資安疑慮</w:t>
      </w:r>
      <w:proofErr w:type="gramEnd"/>
      <w:r w:rsidRPr="00BA3CAE">
        <w:rPr>
          <w:rFonts w:ascii="Times New Roman" w:eastAsia="標楷體" w:hAnsi="Times New Roman" w:cs="Times New Roman"/>
          <w:szCs w:val="24"/>
        </w:rPr>
        <w:t>的投訴事件（包含來自主管機關或第三方投訴），其中</w:t>
      </w:r>
      <w:r w:rsidRPr="00BA3CAE">
        <w:rPr>
          <w:rFonts w:ascii="Times New Roman" w:eastAsia="標楷體" w:hAnsi="Times New Roman" w:cs="Times New Roman"/>
          <w:szCs w:val="24"/>
        </w:rPr>
        <w:t>2</w:t>
      </w:r>
      <w:r w:rsidRPr="00BA3CAE">
        <w:rPr>
          <w:rFonts w:ascii="Times New Roman" w:eastAsia="標楷體" w:hAnsi="Times New Roman" w:cs="Times New Roman"/>
          <w:szCs w:val="24"/>
        </w:rPr>
        <w:t>件經</w:t>
      </w:r>
      <w:proofErr w:type="gramStart"/>
      <w:r w:rsidRPr="00BA3CAE">
        <w:rPr>
          <w:rFonts w:ascii="Times New Roman" w:eastAsia="標楷體" w:hAnsi="Times New Roman" w:cs="Times New Roman"/>
          <w:szCs w:val="24"/>
        </w:rPr>
        <w:t>釐</w:t>
      </w:r>
      <w:proofErr w:type="gramEnd"/>
      <w:r w:rsidRPr="00BA3CAE">
        <w:rPr>
          <w:rFonts w:ascii="Times New Roman" w:eastAsia="標楷體" w:hAnsi="Times New Roman" w:cs="Times New Roman"/>
          <w:szCs w:val="24"/>
        </w:rPr>
        <w:t>清無洩漏</w:t>
      </w:r>
      <w:proofErr w:type="gramStart"/>
      <w:r w:rsidRPr="00BA3CAE">
        <w:rPr>
          <w:rFonts w:ascii="Times New Roman" w:eastAsia="標楷體" w:hAnsi="Times New Roman" w:cs="Times New Roman"/>
          <w:szCs w:val="24"/>
        </w:rPr>
        <w:t>個</w:t>
      </w:r>
      <w:proofErr w:type="gramEnd"/>
      <w:r w:rsidRPr="00BA3CAE">
        <w:rPr>
          <w:rFonts w:ascii="Times New Roman" w:eastAsia="標楷體" w:hAnsi="Times New Roman" w:cs="Times New Roman"/>
          <w:szCs w:val="24"/>
        </w:rPr>
        <w:t>資或影響公司營運之情事，而</w:t>
      </w:r>
      <w:r w:rsidRPr="00BA3CAE">
        <w:rPr>
          <w:rFonts w:ascii="Times New Roman" w:eastAsia="標楷體" w:hAnsi="Times New Roman" w:cs="Times New Roman"/>
          <w:szCs w:val="24"/>
        </w:rPr>
        <w:t>2</w:t>
      </w:r>
      <w:r w:rsidRPr="00BA3CAE">
        <w:rPr>
          <w:rFonts w:ascii="Times New Roman" w:eastAsia="標楷體" w:hAnsi="Times New Roman" w:cs="Times New Roman"/>
          <w:szCs w:val="24"/>
        </w:rPr>
        <w:t>件則實際導致</w:t>
      </w:r>
      <w:r w:rsidRPr="00BA3CAE">
        <w:rPr>
          <w:rFonts w:ascii="Times New Roman" w:eastAsia="標楷體" w:hAnsi="Times New Roman" w:cs="Times New Roman"/>
          <w:szCs w:val="24"/>
        </w:rPr>
        <w:t>50</w:t>
      </w:r>
      <w:r w:rsidRPr="00BA3CAE">
        <w:rPr>
          <w:rFonts w:ascii="Times New Roman" w:eastAsia="標楷體" w:hAnsi="Times New Roman" w:cs="Times New Roman"/>
          <w:szCs w:val="24"/>
        </w:rPr>
        <w:t>位客戶</w:t>
      </w:r>
      <w:proofErr w:type="gramStart"/>
      <w:r w:rsidRPr="00BA3CAE">
        <w:rPr>
          <w:rFonts w:ascii="Times New Roman" w:eastAsia="標楷體" w:hAnsi="Times New Roman" w:cs="Times New Roman"/>
          <w:szCs w:val="24"/>
        </w:rPr>
        <w:t>個</w:t>
      </w:r>
      <w:proofErr w:type="gramEnd"/>
      <w:r w:rsidRPr="00BA3CAE">
        <w:rPr>
          <w:rFonts w:ascii="Times New Roman" w:eastAsia="標楷體" w:hAnsi="Times New Roman" w:cs="Times New Roman"/>
          <w:szCs w:val="24"/>
        </w:rPr>
        <w:t>資外</w:t>
      </w:r>
      <w:proofErr w:type="gramStart"/>
      <w:r w:rsidRPr="00BA3CAE">
        <w:rPr>
          <w:rFonts w:ascii="Times New Roman" w:eastAsia="標楷體" w:hAnsi="Times New Roman" w:cs="Times New Roman"/>
          <w:szCs w:val="24"/>
        </w:rPr>
        <w:t>洩</w:t>
      </w:r>
      <w:proofErr w:type="gramEnd"/>
      <w:r w:rsidRPr="00BA3CAE">
        <w:rPr>
          <w:rFonts w:ascii="Times New Roman" w:eastAsia="標楷體" w:hAnsi="Times New Roman" w:cs="Times New Roman"/>
          <w:szCs w:val="24"/>
        </w:rPr>
        <w:t>（占資安事件總數的</w:t>
      </w:r>
      <w:r w:rsidRPr="00BA3CAE">
        <w:rPr>
          <w:rFonts w:ascii="Times New Roman" w:eastAsia="標楷體" w:hAnsi="Times New Roman" w:cs="Times New Roman"/>
          <w:szCs w:val="24"/>
        </w:rPr>
        <w:t>40%</w:t>
      </w:r>
      <w:r w:rsidRPr="00BA3CAE">
        <w:rPr>
          <w:rFonts w:ascii="Times New Roman" w:eastAsia="標楷體" w:hAnsi="Times New Roman" w:cs="Times New Roman"/>
          <w:szCs w:val="24"/>
        </w:rPr>
        <w:t>）、</w:t>
      </w:r>
      <w:r w:rsidRPr="00BA3CAE">
        <w:rPr>
          <w:rFonts w:ascii="Times New Roman" w:eastAsia="標楷體" w:hAnsi="Times New Roman" w:cs="Times New Roman"/>
          <w:szCs w:val="24"/>
        </w:rPr>
        <w:t>1</w:t>
      </w:r>
      <w:r w:rsidRPr="00BA3CAE">
        <w:rPr>
          <w:rFonts w:ascii="Times New Roman" w:eastAsia="標楷體" w:hAnsi="Times New Roman" w:cs="Times New Roman"/>
          <w:szCs w:val="24"/>
        </w:rPr>
        <w:t>件導致其他資訊（非</w:t>
      </w:r>
      <w:proofErr w:type="gramStart"/>
      <w:r w:rsidRPr="00BA3CAE">
        <w:rPr>
          <w:rFonts w:ascii="Times New Roman" w:eastAsia="標楷體" w:hAnsi="Times New Roman" w:cs="Times New Roman"/>
          <w:szCs w:val="24"/>
        </w:rPr>
        <w:t>個</w:t>
      </w:r>
      <w:proofErr w:type="gramEnd"/>
      <w:r w:rsidRPr="00BA3CAE">
        <w:rPr>
          <w:rFonts w:ascii="Times New Roman" w:eastAsia="標楷體" w:hAnsi="Times New Roman" w:cs="Times New Roman"/>
          <w:szCs w:val="24"/>
        </w:rPr>
        <w:t>資）外</w:t>
      </w:r>
      <w:proofErr w:type="gramStart"/>
      <w:r w:rsidRPr="00BA3CAE">
        <w:rPr>
          <w:rFonts w:ascii="Times New Roman" w:eastAsia="標楷體" w:hAnsi="Times New Roman" w:cs="Times New Roman"/>
          <w:szCs w:val="24"/>
        </w:rPr>
        <w:t>洩</w:t>
      </w:r>
      <w:proofErr w:type="gramEnd"/>
      <w:r w:rsidRPr="00BA3CAE">
        <w:rPr>
          <w:rFonts w:ascii="Times New Roman" w:eastAsia="標楷體" w:hAnsi="Times New Roman" w:cs="Times New Roman"/>
          <w:szCs w:val="24"/>
        </w:rPr>
        <w:t>、遺失或公司資料毀損。</w:t>
      </w:r>
    </w:p>
    <w:p w14:paraId="571B1EEA" w14:textId="1506F0DF" w:rsidR="00C6264C" w:rsidRDefault="00120FCB" w:rsidP="00120FCB">
      <w:pPr>
        <w:pStyle w:val="Web"/>
        <w:spacing w:before="0" w:beforeAutospacing="0" w:after="0" w:afterAutospacing="0"/>
        <w:rPr>
          <w:rFonts w:ascii="Times New Roman" w:eastAsia="標楷體" w:hAnsi="Times New Roman" w:cs="Times New Roman"/>
        </w:rPr>
      </w:pPr>
      <w:r w:rsidRPr="00BA3CAE">
        <w:rPr>
          <w:rFonts w:ascii="Times New Roman" w:eastAsia="標楷體" w:hAnsi="Times New Roman" w:cs="Times New Roman"/>
        </w:rPr>
        <w:t>本公司已針對每起事件進行深入調查並迅速修復漏洞，同時增強系統安全防護及員工培訓，以預防類似事件再次發生。本公司致力於保護客戶隱私及資料安全，將持續</w:t>
      </w:r>
      <w:proofErr w:type="gramStart"/>
      <w:r w:rsidRPr="00BA3CAE">
        <w:rPr>
          <w:rFonts w:ascii="Times New Roman" w:eastAsia="標楷體" w:hAnsi="Times New Roman" w:cs="Times New Roman"/>
        </w:rPr>
        <w:t>改進資安管理</w:t>
      </w:r>
      <w:proofErr w:type="gramEnd"/>
      <w:r w:rsidRPr="00BA3CAE">
        <w:rPr>
          <w:rFonts w:ascii="Times New Roman" w:eastAsia="標楷體" w:hAnsi="Times New Roman" w:cs="Times New Roman"/>
        </w:rPr>
        <w:t>流程，確保資訊安全事件能夠迅速有效地解決。</w:t>
      </w:r>
    </w:p>
    <w:p w14:paraId="48621697" w14:textId="77777777" w:rsidR="00135BD7" w:rsidRPr="00BA3CAE" w:rsidRDefault="00135BD7" w:rsidP="00120FCB">
      <w:pPr>
        <w:pStyle w:val="Web"/>
        <w:spacing w:before="0" w:beforeAutospacing="0" w:after="0" w:afterAutospacing="0"/>
        <w:rPr>
          <w:rFonts w:ascii="Times New Roman" w:eastAsia="標楷體" w:hAnsi="Times New Roman" w:cs="Times New Roman" w:hint="eastAsia"/>
        </w:rPr>
      </w:pPr>
    </w:p>
    <w:p w14:paraId="467DCE99" w14:textId="587AD859" w:rsidR="00C6264C" w:rsidRPr="00BA3CAE" w:rsidRDefault="00C6264C" w:rsidP="00C6264C">
      <w:pPr>
        <w:pStyle w:val="21"/>
        <w:spacing w:before="180" w:after="180"/>
        <w:ind w:left="851" w:hanging="851"/>
        <w:rPr>
          <w:rFonts w:ascii="Times New Roman" w:eastAsia="標楷體" w:hAnsi="Times New Roman" w:cs="Times New Roman"/>
        </w:rPr>
      </w:pPr>
      <w:bookmarkStart w:id="55" w:name="_Toc188438522"/>
      <w:r w:rsidRPr="00BA3CAE">
        <w:rPr>
          <w:rFonts w:ascii="Times New Roman" w:eastAsia="標楷體" w:hAnsi="Times New Roman" w:cs="Times New Roman"/>
        </w:rPr>
        <w:t>4</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07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參與各類社團組織</w:t>
      </w:r>
      <w:bookmarkEnd w:id="55"/>
    </w:p>
    <w:p w14:paraId="30AD08A6" w14:textId="77777777" w:rsidR="00120FCB" w:rsidRPr="00BA3CAE" w:rsidRDefault="00120FCB" w:rsidP="00120FCB">
      <w:pPr>
        <w:jc w:val="both"/>
        <w:rPr>
          <w:rFonts w:ascii="Times New Roman" w:eastAsia="標楷體" w:hAnsi="Times New Roman" w:cs="Times New Roman"/>
          <w:b/>
          <w:bCs/>
          <w:szCs w:val="24"/>
        </w:rPr>
      </w:pPr>
      <w:r w:rsidRPr="00BA3CAE">
        <w:rPr>
          <w:rFonts w:ascii="Times New Roman" w:eastAsia="標楷體" w:hAnsi="Times New Roman" w:cs="Times New Roman"/>
          <w:b/>
          <w:bCs/>
          <w:szCs w:val="24"/>
        </w:rPr>
        <w:t>公協會參與</w:t>
      </w:r>
    </w:p>
    <w:p w14:paraId="793186DE" w14:textId="77777777" w:rsidR="00120FCB" w:rsidRDefault="00120FCB" w:rsidP="00120FCB">
      <w:pPr>
        <w:jc w:val="both"/>
        <w:rPr>
          <w:rFonts w:ascii="Times New Roman" w:eastAsia="標楷體" w:hAnsi="Times New Roman" w:cs="Times New Roman"/>
          <w:szCs w:val="24"/>
        </w:rPr>
      </w:pPr>
      <w:r w:rsidRPr="00BA3CAE">
        <w:rPr>
          <w:rFonts w:ascii="Times New Roman" w:eastAsia="標楷體" w:hAnsi="Times New Roman" w:cs="Times New Roman"/>
          <w:szCs w:val="24"/>
        </w:rPr>
        <w:t>ABC</w:t>
      </w:r>
      <w:r w:rsidRPr="00BA3CAE">
        <w:rPr>
          <w:rFonts w:ascii="Times New Roman" w:eastAsia="標楷體" w:hAnsi="Times New Roman" w:cs="Times New Roman"/>
          <w:szCs w:val="24"/>
        </w:rPr>
        <w:t>公司保持政治中立，不以公司名義參與政治選舉公關或進行任何政治捐獻，但仍鼓勵員工履行公民義務。</w:t>
      </w:r>
      <w:r w:rsidRPr="00BA3CAE">
        <w:rPr>
          <w:rFonts w:ascii="Times New Roman" w:eastAsia="標楷體" w:hAnsi="Times New Roman" w:cs="Times New Roman"/>
          <w:szCs w:val="24"/>
        </w:rPr>
        <w:t>2024</w:t>
      </w:r>
      <w:r w:rsidRPr="00BA3CAE">
        <w:rPr>
          <w:rFonts w:ascii="Times New Roman" w:eastAsia="標楷體" w:hAnsi="Times New Roman" w:cs="Times New Roman"/>
          <w:szCs w:val="24"/>
        </w:rPr>
        <w:t>年</w:t>
      </w:r>
      <w:r w:rsidRPr="00BA3CAE">
        <w:rPr>
          <w:rFonts w:ascii="Times New Roman" w:eastAsia="標楷體" w:hAnsi="Times New Roman" w:cs="Times New Roman"/>
          <w:szCs w:val="24"/>
        </w:rPr>
        <w:t>ABC</w:t>
      </w:r>
      <w:r w:rsidRPr="00BA3CAE">
        <w:rPr>
          <w:rFonts w:ascii="Times New Roman" w:eastAsia="標楷體" w:hAnsi="Times New Roman" w:cs="Times New Roman"/>
          <w:szCs w:val="24"/>
        </w:rPr>
        <w:t>公司無任何政治捐獻相關支出。然而，由於</w:t>
      </w:r>
      <w:r w:rsidRPr="00BA3CAE">
        <w:rPr>
          <w:rFonts w:ascii="Times New Roman" w:eastAsia="標楷體" w:hAnsi="Times New Roman" w:cs="Times New Roman"/>
          <w:szCs w:val="24"/>
        </w:rPr>
        <w:t>ABC</w:t>
      </w:r>
      <w:r w:rsidRPr="00BA3CAE">
        <w:rPr>
          <w:rFonts w:ascii="Times New Roman" w:eastAsia="標楷體" w:hAnsi="Times New Roman" w:cs="Times New Roman"/>
          <w:szCs w:val="24"/>
        </w:rPr>
        <w:t>公司的技術與產品領域廣泛，公司積極參與相關產業公會組織、技術聯盟及活動，以獲取產業與技術新知，並與相關領域的企業與機構建立良好合作關係，共同促進產業的永續發展。</w:t>
      </w:r>
    </w:p>
    <w:p w14:paraId="5B1EB602" w14:textId="77777777" w:rsidR="000F7DEF" w:rsidRPr="00BA3CAE" w:rsidRDefault="000F7DEF" w:rsidP="00120FCB">
      <w:pPr>
        <w:jc w:val="both"/>
        <w:rPr>
          <w:rFonts w:ascii="Times New Roman" w:eastAsia="標楷體" w:hAnsi="Times New Roman" w:cs="Times New Roman" w:hint="eastAsia"/>
          <w:szCs w:val="24"/>
        </w:rPr>
      </w:pPr>
    </w:p>
    <w:p w14:paraId="7C0FE62F" w14:textId="31F0F448" w:rsidR="00120FCB" w:rsidRPr="00BA3CAE" w:rsidRDefault="00120FCB" w:rsidP="00120FCB">
      <w:pPr>
        <w:jc w:val="both"/>
        <w:rPr>
          <w:rFonts w:ascii="Times New Roman" w:eastAsia="標楷體" w:hAnsi="Times New Roman" w:cs="Times New Roman"/>
          <w:szCs w:val="24"/>
        </w:rPr>
      </w:pPr>
      <w:r w:rsidRPr="00BA3CAE">
        <w:rPr>
          <w:rFonts w:ascii="Times New Roman" w:eastAsia="標楷體" w:hAnsi="Times New Roman" w:cs="Times New Roman"/>
          <w:szCs w:val="24"/>
        </w:rPr>
        <w:t>2024</w:t>
      </w:r>
      <w:r w:rsidRPr="00BA3CAE">
        <w:rPr>
          <w:rFonts w:ascii="Times New Roman" w:eastAsia="標楷體" w:hAnsi="Times New Roman" w:cs="Times New Roman"/>
          <w:szCs w:val="24"/>
        </w:rPr>
        <w:t>年本公司加入了</w:t>
      </w:r>
      <w:r w:rsidRPr="00BA3CAE">
        <w:rPr>
          <w:rFonts w:ascii="Times New Roman" w:eastAsia="標楷體" w:hAnsi="Times New Roman" w:cs="Times New Roman"/>
          <w:szCs w:val="24"/>
        </w:rPr>
        <w:t>5</w:t>
      </w:r>
      <w:r w:rsidRPr="00BA3CAE">
        <w:rPr>
          <w:rFonts w:ascii="Times New Roman" w:eastAsia="標楷體" w:hAnsi="Times New Roman" w:cs="Times New Roman"/>
          <w:szCs w:val="24"/>
        </w:rPr>
        <w:t>個公協會組織，總支出為</w:t>
      </w:r>
      <w:r w:rsidRPr="00BA3CAE">
        <w:rPr>
          <w:rFonts w:ascii="Times New Roman" w:eastAsia="標楷體" w:hAnsi="Times New Roman" w:cs="Times New Roman"/>
          <w:szCs w:val="24"/>
        </w:rPr>
        <w:t>650</w:t>
      </w:r>
      <w:r w:rsidRPr="00BA3CAE">
        <w:rPr>
          <w:rFonts w:ascii="Times New Roman" w:eastAsia="標楷體" w:hAnsi="Times New Roman" w:cs="Times New Roman"/>
          <w:szCs w:val="24"/>
        </w:rPr>
        <w:t>萬元，參與的外部組織分別列示如下：</w:t>
      </w:r>
    </w:p>
    <w:tbl>
      <w:tblPr>
        <w:tblStyle w:val="af8"/>
        <w:tblW w:w="0" w:type="auto"/>
        <w:tblLook w:val="04A0" w:firstRow="1" w:lastRow="0" w:firstColumn="1" w:lastColumn="0" w:noHBand="0" w:noVBand="1"/>
      </w:tblPr>
      <w:tblGrid>
        <w:gridCol w:w="4035"/>
        <w:gridCol w:w="4035"/>
      </w:tblGrid>
      <w:tr w:rsidR="00120FCB" w:rsidRPr="00BA3CAE" w14:paraId="49140B3E" w14:textId="77777777" w:rsidTr="00120FCB">
        <w:tc>
          <w:tcPr>
            <w:tcW w:w="4035" w:type="dxa"/>
            <w:shd w:val="clear" w:color="auto" w:fill="8EAADB"/>
          </w:tcPr>
          <w:p w14:paraId="08FE9CE0" w14:textId="77777777" w:rsidR="00120FCB" w:rsidRPr="00BA3CAE" w:rsidRDefault="00120FCB" w:rsidP="00120FCB">
            <w:pPr>
              <w:widowControl/>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公協會組織</w:t>
            </w:r>
          </w:p>
        </w:tc>
        <w:tc>
          <w:tcPr>
            <w:tcW w:w="4035" w:type="dxa"/>
            <w:shd w:val="clear" w:color="auto" w:fill="8EAADB"/>
          </w:tcPr>
          <w:p w14:paraId="2AD50455" w14:textId="77777777" w:rsidR="00120FCB" w:rsidRPr="00BA3CAE" w:rsidRDefault="00120FCB" w:rsidP="00120FCB">
            <w:pPr>
              <w:widowControl/>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會員身分</w:t>
            </w:r>
          </w:p>
        </w:tc>
      </w:tr>
      <w:tr w:rsidR="00120FCB" w:rsidRPr="00BA3CAE" w14:paraId="78AF629C" w14:textId="77777777" w:rsidTr="00120FCB">
        <w:tc>
          <w:tcPr>
            <w:tcW w:w="4035" w:type="dxa"/>
          </w:tcPr>
          <w:p w14:paraId="2100259D"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台灣電子業協會</w:t>
            </w:r>
          </w:p>
        </w:tc>
        <w:tc>
          <w:tcPr>
            <w:tcW w:w="4035" w:type="dxa"/>
          </w:tcPr>
          <w:p w14:paraId="1DAFB494"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會員</w:t>
            </w:r>
          </w:p>
        </w:tc>
      </w:tr>
      <w:tr w:rsidR="00120FCB" w:rsidRPr="00BA3CAE" w14:paraId="26AC951D" w14:textId="77777777" w:rsidTr="00120FCB">
        <w:tc>
          <w:tcPr>
            <w:tcW w:w="4035" w:type="dxa"/>
          </w:tcPr>
          <w:p w14:paraId="7B66FA7F"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亞洲科技創新聯盟</w:t>
            </w:r>
          </w:p>
        </w:tc>
        <w:tc>
          <w:tcPr>
            <w:tcW w:w="4035" w:type="dxa"/>
          </w:tcPr>
          <w:p w14:paraId="38A4D5D8"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創始會員</w:t>
            </w:r>
          </w:p>
        </w:tc>
      </w:tr>
      <w:tr w:rsidR="00120FCB" w:rsidRPr="00BA3CAE" w14:paraId="46BD66CA" w14:textId="77777777" w:rsidTr="00120FCB">
        <w:tc>
          <w:tcPr>
            <w:tcW w:w="4035" w:type="dxa"/>
          </w:tcPr>
          <w:p w14:paraId="45E1449D"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國際自動化協會</w:t>
            </w:r>
          </w:p>
        </w:tc>
        <w:tc>
          <w:tcPr>
            <w:tcW w:w="4035" w:type="dxa"/>
          </w:tcPr>
          <w:p w14:paraId="6E121506"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會員</w:t>
            </w:r>
          </w:p>
        </w:tc>
      </w:tr>
      <w:tr w:rsidR="00120FCB" w:rsidRPr="00BA3CAE" w14:paraId="5CBF2876" w14:textId="77777777" w:rsidTr="00120FCB">
        <w:tc>
          <w:tcPr>
            <w:tcW w:w="4035" w:type="dxa"/>
          </w:tcPr>
          <w:p w14:paraId="6B1D2487"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全球永續發展論壇</w:t>
            </w:r>
          </w:p>
        </w:tc>
        <w:tc>
          <w:tcPr>
            <w:tcW w:w="4035" w:type="dxa"/>
          </w:tcPr>
          <w:p w14:paraId="580F4461"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會員</w:t>
            </w:r>
          </w:p>
        </w:tc>
      </w:tr>
      <w:tr w:rsidR="00120FCB" w:rsidRPr="00BA3CAE" w14:paraId="6294FE08" w14:textId="77777777" w:rsidTr="00120FCB">
        <w:tc>
          <w:tcPr>
            <w:tcW w:w="4035" w:type="dxa"/>
          </w:tcPr>
          <w:p w14:paraId="2C800DEF"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台灣軟體產業促進會</w:t>
            </w:r>
          </w:p>
        </w:tc>
        <w:tc>
          <w:tcPr>
            <w:tcW w:w="4035" w:type="dxa"/>
          </w:tcPr>
          <w:p w14:paraId="47A36636" w14:textId="77777777" w:rsidR="00120FCB" w:rsidRPr="00BA3CAE" w:rsidRDefault="00120FCB" w:rsidP="00120FCB">
            <w:pPr>
              <w:jc w:val="both"/>
              <w:rPr>
                <w:rFonts w:ascii="Times New Roman" w:eastAsia="標楷體" w:hAnsi="Times New Roman"/>
                <w:sz w:val="24"/>
                <w:szCs w:val="24"/>
              </w:rPr>
            </w:pPr>
            <w:r w:rsidRPr="00BA3CAE">
              <w:rPr>
                <w:rFonts w:ascii="Times New Roman" w:eastAsia="標楷體" w:hAnsi="Times New Roman"/>
                <w:sz w:val="24"/>
                <w:szCs w:val="24"/>
              </w:rPr>
              <w:t>會員</w:t>
            </w:r>
          </w:p>
        </w:tc>
      </w:tr>
    </w:tbl>
    <w:p w14:paraId="34745389" w14:textId="6F7BA4D0" w:rsidR="00C6264C" w:rsidRDefault="00120FCB" w:rsidP="00120FCB">
      <w:pPr>
        <w:pStyle w:val="Web"/>
        <w:rPr>
          <w:rFonts w:ascii="Times New Roman" w:eastAsia="標楷體" w:hAnsi="Times New Roman" w:cs="Times New Roman"/>
        </w:rPr>
      </w:pPr>
      <w:r w:rsidRPr="00BA3CAE">
        <w:rPr>
          <w:rFonts w:ascii="Times New Roman" w:eastAsia="標楷體" w:hAnsi="Times New Roman" w:cs="Times New Roman"/>
        </w:rPr>
        <w:lastRenderedPageBreak/>
        <w:t>2024</w:t>
      </w:r>
      <w:r w:rsidRPr="00BA3CAE">
        <w:rPr>
          <w:rFonts w:ascii="Times New Roman" w:eastAsia="標楷體" w:hAnsi="Times New Roman" w:cs="Times New Roman"/>
        </w:rPr>
        <w:t>年，本公司參與了亞洲科技創新聯盟的「智慧城市發展計劃」，投入了專業技術及資源，與其他成員公司合作，共同研發智能交通系統</w:t>
      </w:r>
      <w:proofErr w:type="gramStart"/>
      <w:r w:rsidRPr="00BA3CAE">
        <w:rPr>
          <w:rFonts w:ascii="Times New Roman" w:eastAsia="標楷體" w:hAnsi="Times New Roman" w:cs="Times New Roman"/>
        </w:rPr>
        <w:t>和綠能建設</w:t>
      </w:r>
      <w:proofErr w:type="gramEnd"/>
      <w:r w:rsidRPr="00BA3CAE">
        <w:rPr>
          <w:rFonts w:ascii="Times New Roman" w:eastAsia="標楷體" w:hAnsi="Times New Roman" w:cs="Times New Roman"/>
        </w:rPr>
        <w:t>方案，旨在提升城市生活品質並促進永續發展。</w:t>
      </w:r>
    </w:p>
    <w:p w14:paraId="6778D307" w14:textId="77777777" w:rsidR="00135BD7" w:rsidRPr="00BA3CAE" w:rsidRDefault="00135BD7" w:rsidP="00120FCB">
      <w:pPr>
        <w:pStyle w:val="Web"/>
        <w:rPr>
          <w:rFonts w:ascii="Times New Roman" w:eastAsia="標楷體" w:hAnsi="Times New Roman" w:cs="Times New Roman" w:hint="eastAsia"/>
        </w:rPr>
      </w:pPr>
    </w:p>
    <w:p w14:paraId="6DB571C1" w14:textId="7BCAC2C4" w:rsidR="00C6264C" w:rsidRPr="00BA3CAE" w:rsidRDefault="00C6264C" w:rsidP="00C6264C">
      <w:pPr>
        <w:pStyle w:val="21"/>
        <w:spacing w:before="180" w:after="180"/>
        <w:ind w:left="851" w:hanging="851"/>
        <w:rPr>
          <w:rFonts w:ascii="Times New Roman" w:eastAsia="標楷體" w:hAnsi="Times New Roman" w:cs="Times New Roman"/>
          <w:sz w:val="36"/>
        </w:rPr>
      </w:pPr>
      <w:bookmarkStart w:id="56" w:name="_Toc188438523"/>
      <w:r w:rsidRPr="00BA3CAE">
        <w:rPr>
          <w:rFonts w:ascii="Times New Roman" w:eastAsia="標楷體" w:hAnsi="Times New Roman" w:cs="Times New Roman"/>
        </w:rPr>
        <w:t>4</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08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產品及服務管理</w:t>
      </w:r>
      <w:bookmarkEnd w:id="56"/>
    </w:p>
    <w:p w14:paraId="64D9E1C9"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相關內容可於「顧客健康與安全」、「</w:t>
      </w:r>
      <w:r w:rsidRPr="00BA3CAE">
        <w:rPr>
          <w:rFonts w:ascii="Times New Roman" w:eastAsia="標楷體" w:hAnsi="Times New Roman" w:cs="Times New Roman"/>
        </w:rPr>
        <w:t xml:space="preserve"> </w:t>
      </w:r>
      <w:r w:rsidRPr="00BA3CAE">
        <w:rPr>
          <w:rFonts w:ascii="Times New Roman" w:eastAsia="標楷體" w:hAnsi="Times New Roman" w:cs="Times New Roman"/>
        </w:rPr>
        <w:t>行銷與標示」等章節填寫</w:t>
      </w:r>
    </w:p>
    <w:p w14:paraId="15B7D2C9" w14:textId="6693EAAE" w:rsidR="00C6264C" w:rsidRPr="00BA3CAE" w:rsidRDefault="00C6264C" w:rsidP="00C6264C">
      <w:pPr>
        <w:pStyle w:val="30"/>
        <w:spacing w:before="180" w:after="180"/>
        <w:ind w:left="1080" w:hanging="1080"/>
        <w:rPr>
          <w:rFonts w:ascii="Times New Roman" w:eastAsia="標楷體" w:hAnsi="Times New Roman"/>
        </w:rPr>
      </w:pPr>
      <w:bookmarkStart w:id="57" w:name="_Toc188438524"/>
      <w:r w:rsidRPr="00BA3CAE">
        <w:rPr>
          <w:rFonts w:ascii="Times New Roman" w:eastAsia="標楷體" w:hAnsi="Times New Roman"/>
          <w:szCs w:val="32"/>
        </w:rPr>
        <w:t>4</w:t>
      </w:r>
      <w:r w:rsidR="009F5A3B" w:rsidRPr="00BA3CAE">
        <w:rPr>
          <w:rFonts w:ascii="Times New Roman" w:eastAsia="標楷體" w:hAnsi="Times New Roman"/>
          <w:szCs w:val="32"/>
        </w:rPr>
        <w:t>.</w:t>
      </w:r>
      <w:r w:rsidRPr="00BA3CAE">
        <w:rPr>
          <w:rFonts w:ascii="Times New Roman" w:eastAsia="標楷體" w:hAnsi="Times New Roman"/>
          <w:szCs w:val="32"/>
        </w:rPr>
        <w:t>08</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顧客健康與安全</w:t>
      </w:r>
      <w:bookmarkEnd w:id="57"/>
    </w:p>
    <w:p w14:paraId="092367C6"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產品健康安全</w:t>
      </w:r>
    </w:p>
    <w:p w14:paraId="2E50CDB4"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本公司致力於確保所有產品和服務符合最高的健康與安全標準。</w:t>
      </w:r>
      <w:r w:rsidRPr="00BA3CAE">
        <w:rPr>
          <w:rFonts w:ascii="Times New Roman" w:eastAsia="標楷體" w:hAnsi="Times New Roman" w:cs="Times New Roman"/>
        </w:rPr>
        <w:t>2024</w:t>
      </w:r>
      <w:r w:rsidRPr="00BA3CAE">
        <w:rPr>
          <w:rFonts w:ascii="Times New Roman" w:eastAsia="標楷體" w:hAnsi="Times New Roman" w:cs="Times New Roman"/>
        </w:rPr>
        <w:t>年，針對所有主要產品線進行了</w:t>
      </w:r>
      <w:r w:rsidRPr="00BA3CAE">
        <w:rPr>
          <w:rFonts w:ascii="Times New Roman" w:eastAsia="標楷體" w:hAnsi="Times New Roman" w:cs="Times New Roman"/>
        </w:rPr>
        <w:t>100%</w:t>
      </w:r>
      <w:r w:rsidRPr="00BA3CAE">
        <w:rPr>
          <w:rFonts w:ascii="Times New Roman" w:eastAsia="標楷體" w:hAnsi="Times New Roman" w:cs="Times New Roman"/>
        </w:rPr>
        <w:t>的健康和安全影響評估，涵蓋了從設計、開發到最終使用的每</w:t>
      </w:r>
      <w:proofErr w:type="gramStart"/>
      <w:r w:rsidRPr="00BA3CAE">
        <w:rPr>
          <w:rFonts w:ascii="Times New Roman" w:eastAsia="標楷體" w:hAnsi="Times New Roman" w:cs="Times New Roman"/>
        </w:rPr>
        <w:t>個</w:t>
      </w:r>
      <w:proofErr w:type="gramEnd"/>
      <w:r w:rsidRPr="00BA3CAE">
        <w:rPr>
          <w:rFonts w:ascii="Times New Roman" w:eastAsia="標楷體" w:hAnsi="Times New Roman" w:cs="Times New Roman"/>
        </w:rPr>
        <w:t>環節。這些評估旨在識別和降低潛在風險，以保護消費者和用戶的健康與安全。</w:t>
      </w:r>
    </w:p>
    <w:p w14:paraId="6CF043C3" w14:textId="77777777" w:rsidR="00120FCB" w:rsidRPr="00BA3CAE" w:rsidRDefault="00120FCB" w:rsidP="00BA5E2B">
      <w:pPr>
        <w:pStyle w:val="af"/>
        <w:widowControl w:val="0"/>
        <w:numPr>
          <w:ilvl w:val="0"/>
          <w:numId w:val="22"/>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智能設備：對於智能手機和平板電腦，我們進行了電磁波輻射測試和電池安全性檢查，以確保產品不會對人體健康造成不良影響。</w:t>
      </w:r>
    </w:p>
    <w:p w14:paraId="586473B8" w14:textId="77777777" w:rsidR="00120FCB" w:rsidRPr="00BA3CAE" w:rsidRDefault="00120FCB" w:rsidP="00BA5E2B">
      <w:pPr>
        <w:pStyle w:val="af"/>
        <w:widowControl w:val="0"/>
        <w:numPr>
          <w:ilvl w:val="0"/>
          <w:numId w:val="22"/>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自動化系統：對於工業自動化設備，我們進行了機械結構穩定性和操作安全性測試，確保設備在操作過程中的穩定性和安全性。</w:t>
      </w:r>
    </w:p>
    <w:p w14:paraId="20B838A1" w14:textId="77777777" w:rsidR="00120FCB" w:rsidRPr="00BA3CAE" w:rsidRDefault="00120FCB" w:rsidP="00BA5E2B">
      <w:pPr>
        <w:pStyle w:val="af"/>
        <w:widowControl w:val="0"/>
        <w:numPr>
          <w:ilvl w:val="0"/>
          <w:numId w:val="22"/>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軟體服務：對於雲端軟體和應用程序，我們進行了安全漏洞掃描和數據隱私保護評估，確保用戶資料的安全性和隱私性。</w:t>
      </w:r>
    </w:p>
    <w:p w14:paraId="65C8AC2C" w14:textId="77777777" w:rsidR="000F7DEF" w:rsidRDefault="000F7DEF" w:rsidP="00120FCB">
      <w:pPr>
        <w:pStyle w:val="Web"/>
        <w:spacing w:before="0" w:beforeAutospacing="0" w:after="0" w:afterAutospacing="0"/>
        <w:rPr>
          <w:rFonts w:ascii="Times New Roman" w:eastAsia="標楷體" w:hAnsi="Times New Roman" w:cs="Times New Roman"/>
        </w:rPr>
      </w:pPr>
    </w:p>
    <w:p w14:paraId="45A56C67" w14:textId="6C9D535E" w:rsidR="00C6264C" w:rsidRPr="00BA3CAE" w:rsidRDefault="00120FCB" w:rsidP="00120FCB">
      <w:pPr>
        <w:pStyle w:val="Web"/>
        <w:spacing w:before="0" w:beforeAutospacing="0" w:after="0" w:afterAutospacing="0"/>
        <w:rPr>
          <w:rFonts w:ascii="Times New Roman" w:eastAsia="標楷體" w:hAnsi="Times New Roman" w:cs="Times New Roman"/>
        </w:rPr>
      </w:pPr>
      <w:r w:rsidRPr="00BA3CAE">
        <w:rPr>
          <w:rFonts w:ascii="Times New Roman" w:eastAsia="標楷體" w:hAnsi="Times New Roman" w:cs="Times New Roman"/>
        </w:rPr>
        <w:t>本公司恪守產品與服務相關之健康和安全法規。</w:t>
      </w:r>
      <w:r w:rsidRPr="00BA3CAE">
        <w:rPr>
          <w:rFonts w:ascii="Times New Roman" w:eastAsia="標楷體" w:hAnsi="Times New Roman" w:cs="Times New Roman"/>
        </w:rPr>
        <w:t>2024</w:t>
      </w:r>
      <w:r w:rsidRPr="00BA3CAE">
        <w:rPr>
          <w:rFonts w:ascii="Times New Roman" w:eastAsia="標楷體" w:hAnsi="Times New Roman" w:cs="Times New Roman"/>
        </w:rPr>
        <w:t>年發生一起消費者使用產品爆炸意外，導致消費者輕微受傷，除醫療賠償外，遭主管機關</w:t>
      </w:r>
      <w:r w:rsidR="000F7DEF">
        <w:rPr>
          <w:rFonts w:ascii="Times New Roman" w:eastAsia="標楷體" w:hAnsi="Times New Roman" w:cs="Times New Roman" w:hint="eastAsia"/>
        </w:rPr>
        <w:t>處</w:t>
      </w:r>
      <w:r w:rsidRPr="00BA3CAE">
        <w:rPr>
          <w:rFonts w:ascii="Times New Roman" w:eastAsia="標楷體" w:hAnsi="Times New Roman" w:cs="Times New Roman"/>
        </w:rPr>
        <w:t>罰</w:t>
      </w:r>
      <w:r w:rsidRPr="00BA3CAE">
        <w:rPr>
          <w:rFonts w:ascii="Times New Roman" w:eastAsia="標楷體" w:hAnsi="Times New Roman" w:cs="Times New Roman"/>
        </w:rPr>
        <w:t>30,000</w:t>
      </w:r>
      <w:r w:rsidRPr="00BA3CAE">
        <w:rPr>
          <w:rFonts w:ascii="Times New Roman" w:eastAsia="標楷體" w:hAnsi="Times New Roman" w:cs="Times New Roman"/>
        </w:rPr>
        <w:t>元，並從市場召回所有該型號之產品，並內部檢討改善，確保相關事件不再發生。</w:t>
      </w:r>
    </w:p>
    <w:p w14:paraId="763C9729" w14:textId="15426082" w:rsidR="00C6264C" w:rsidRPr="00BA3CAE" w:rsidRDefault="00C6264C" w:rsidP="00C6264C">
      <w:pPr>
        <w:pStyle w:val="30"/>
        <w:spacing w:before="180" w:after="180"/>
        <w:ind w:left="1080" w:hanging="1080"/>
        <w:rPr>
          <w:rFonts w:ascii="Times New Roman" w:eastAsia="標楷體" w:hAnsi="Times New Roman"/>
        </w:rPr>
      </w:pPr>
      <w:bookmarkStart w:id="58" w:name="_Toc188438525"/>
      <w:r w:rsidRPr="00BA3CAE">
        <w:rPr>
          <w:rFonts w:ascii="Times New Roman" w:eastAsia="標楷體" w:hAnsi="Times New Roman"/>
          <w:szCs w:val="32"/>
        </w:rPr>
        <w:t>4</w:t>
      </w:r>
      <w:r w:rsidR="009F5A3B" w:rsidRPr="00BA3CAE">
        <w:rPr>
          <w:rFonts w:ascii="Times New Roman" w:eastAsia="標楷體" w:hAnsi="Times New Roman"/>
          <w:szCs w:val="32"/>
        </w:rPr>
        <w:t>.</w:t>
      </w:r>
      <w:r w:rsidRPr="00BA3CAE">
        <w:rPr>
          <w:rFonts w:ascii="Times New Roman" w:eastAsia="標楷體" w:hAnsi="Times New Roman"/>
          <w:szCs w:val="32"/>
        </w:rPr>
        <w:t>08</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行銷與標示</w:t>
      </w:r>
      <w:bookmarkEnd w:id="58"/>
    </w:p>
    <w:p w14:paraId="6D62BC2B"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產品與服務標誌</w:t>
      </w:r>
    </w:p>
    <w:p w14:paraId="1B7C943E" w14:textId="77777777" w:rsidR="00E21BE7" w:rsidRPr="00BA3CAE" w:rsidRDefault="00E21BE7" w:rsidP="00E21BE7">
      <w:pPr>
        <w:jc w:val="both"/>
        <w:rPr>
          <w:rFonts w:ascii="Times New Roman" w:eastAsia="標楷體" w:hAnsi="Times New Roman" w:cs="Times New Roman"/>
        </w:rPr>
      </w:pPr>
      <w:r w:rsidRPr="00BA3CAE">
        <w:rPr>
          <w:rFonts w:ascii="Times New Roman" w:eastAsia="標楷體" w:hAnsi="Times New Roman" w:cs="Times New Roman"/>
          <w:highlight w:val="yellow"/>
        </w:rPr>
        <w:t>無違規之範例</w:t>
      </w:r>
    </w:p>
    <w:p w14:paraId="63A052D4" w14:textId="4C26EBAE" w:rsidR="0051282D" w:rsidRPr="00BA3CAE" w:rsidRDefault="0051282D" w:rsidP="0051282D">
      <w:pPr>
        <w:jc w:val="both"/>
        <w:rPr>
          <w:rFonts w:ascii="Times New Roman" w:eastAsia="標楷體" w:hAnsi="Times New Roman" w:cs="Times New Roman"/>
        </w:rPr>
      </w:pPr>
      <w:r w:rsidRPr="00BA3CAE">
        <w:rPr>
          <w:rFonts w:ascii="Times New Roman" w:eastAsia="標楷體" w:hAnsi="Times New Roman" w:cs="Times New Roman"/>
        </w:rPr>
        <w:t>本公司始終以提供高品質產品及優質服務為目標，致力於符合並超越國內外相關法規標準。所有生產及銷售的電子產品均獲得正字標記，每年通過標準檢驗局的查核與認可，並確保產品品質及標示完全符合國家標準。</w:t>
      </w:r>
    </w:p>
    <w:p w14:paraId="189687CE" w14:textId="77777777" w:rsidR="0051282D" w:rsidRPr="00BA3CAE" w:rsidRDefault="0051282D" w:rsidP="0051282D">
      <w:pPr>
        <w:jc w:val="both"/>
        <w:rPr>
          <w:rFonts w:ascii="Times New Roman" w:eastAsia="標楷體" w:hAnsi="Times New Roman" w:cs="Times New Roman"/>
        </w:rPr>
      </w:pPr>
    </w:p>
    <w:p w14:paraId="3FE28D52" w14:textId="74EAD303" w:rsidR="00120FCB" w:rsidRPr="00BA3CAE" w:rsidRDefault="0051282D" w:rsidP="0051282D">
      <w:pPr>
        <w:jc w:val="both"/>
        <w:rPr>
          <w:rFonts w:ascii="Times New Roman" w:eastAsia="標楷體" w:hAnsi="Times New Roman" w:cs="Times New Roman"/>
        </w:rPr>
      </w:pPr>
      <w:r w:rsidRPr="00BA3CAE">
        <w:rPr>
          <w:rFonts w:ascii="Times New Roman" w:eastAsia="標楷體" w:hAnsi="Times New Roman" w:cs="Times New Roman"/>
        </w:rPr>
        <w:lastRenderedPageBreak/>
        <w:t>為進一步提升消費者對產品的信任與安心，公司在部分產品中導入透明化機制，提供消費者掃描商品標示上的</w:t>
      </w:r>
      <w:r w:rsidRPr="00BA3CAE">
        <w:rPr>
          <w:rFonts w:ascii="Times New Roman" w:eastAsia="標楷體" w:hAnsi="Times New Roman" w:cs="Times New Roman"/>
        </w:rPr>
        <w:t>QR Code</w:t>
      </w:r>
      <w:r w:rsidRPr="00BA3CAE">
        <w:rPr>
          <w:rFonts w:ascii="Times New Roman" w:eastAsia="標楷體" w:hAnsi="Times New Roman" w:cs="Times New Roman"/>
        </w:rPr>
        <w:t>，即可查閱</w:t>
      </w:r>
      <w:r w:rsidRPr="00BA3CAE">
        <w:rPr>
          <w:rFonts w:ascii="Times New Roman" w:eastAsia="標楷體" w:hAnsi="Times New Roman" w:cs="Times New Roman"/>
        </w:rPr>
        <w:t>SGS</w:t>
      </w:r>
      <w:r w:rsidRPr="00BA3CAE">
        <w:rPr>
          <w:rFonts w:ascii="Times New Roman" w:eastAsia="標楷體" w:hAnsi="Times New Roman" w:cs="Times New Roman"/>
        </w:rPr>
        <w:t>檢測報告及相關產品性能數據，強化消費者對產品安全及可靠性的認知。</w:t>
      </w:r>
    </w:p>
    <w:p w14:paraId="6FAE0D07" w14:textId="77777777" w:rsidR="00E21BE7" w:rsidRPr="00BA3CAE" w:rsidRDefault="00E21BE7" w:rsidP="0051282D">
      <w:pPr>
        <w:jc w:val="both"/>
        <w:rPr>
          <w:rFonts w:ascii="Times New Roman" w:eastAsia="標楷體" w:hAnsi="Times New Roman" w:cs="Times New Roman"/>
        </w:rPr>
      </w:pPr>
    </w:p>
    <w:p w14:paraId="03B5C3A4" w14:textId="114A8E99" w:rsidR="00C6264C" w:rsidRPr="00BA3CAE" w:rsidRDefault="00120FCB" w:rsidP="00120FCB">
      <w:pPr>
        <w:jc w:val="both"/>
        <w:rPr>
          <w:rFonts w:ascii="Times New Roman" w:eastAsia="標楷體" w:hAnsi="Times New Roman" w:cs="Times New Roman"/>
        </w:rPr>
      </w:pPr>
      <w:proofErr w:type="gramStart"/>
      <w:r w:rsidRPr="00BA3CAE">
        <w:rPr>
          <w:rFonts w:ascii="Times New Roman" w:eastAsia="標楷體" w:hAnsi="Times New Roman" w:cs="Times New Roman"/>
        </w:rPr>
        <w:t>2024</w:t>
      </w:r>
      <w:r w:rsidRPr="00BA3CAE">
        <w:rPr>
          <w:rFonts w:ascii="Times New Roman" w:eastAsia="標楷體" w:hAnsi="Times New Roman" w:cs="Times New Roman"/>
        </w:rPr>
        <w:t>年無未遵循</w:t>
      </w:r>
      <w:proofErr w:type="gramEnd"/>
      <w:r w:rsidRPr="00BA3CAE">
        <w:rPr>
          <w:rFonts w:ascii="Times New Roman" w:eastAsia="標楷體" w:hAnsi="Times New Roman" w:cs="Times New Roman"/>
        </w:rPr>
        <w:t>產品與服務之資訊與標示相關法規，亦無違反行銷傳播相關法規。</w:t>
      </w:r>
    </w:p>
    <w:p w14:paraId="744D449E" w14:textId="534E54B6" w:rsidR="0051282D" w:rsidRPr="00BA3CAE" w:rsidRDefault="0051282D" w:rsidP="00120FCB">
      <w:pPr>
        <w:jc w:val="both"/>
        <w:rPr>
          <w:rFonts w:ascii="Times New Roman" w:eastAsia="標楷體" w:hAnsi="Times New Roman" w:cs="Times New Roman"/>
        </w:rPr>
      </w:pPr>
    </w:p>
    <w:p w14:paraId="7F14B8EF" w14:textId="13CF82A8" w:rsidR="0051282D" w:rsidRPr="00BA3CAE" w:rsidRDefault="0051282D" w:rsidP="00120FCB">
      <w:pPr>
        <w:jc w:val="both"/>
        <w:rPr>
          <w:rFonts w:ascii="Times New Roman" w:eastAsia="標楷體" w:hAnsi="Times New Roman" w:cs="Times New Roman"/>
        </w:rPr>
      </w:pPr>
      <w:r w:rsidRPr="00BA3CAE">
        <w:rPr>
          <w:rFonts w:ascii="Times New Roman" w:eastAsia="標楷體" w:hAnsi="Times New Roman" w:cs="Times New Roman"/>
          <w:highlight w:val="yellow"/>
        </w:rPr>
        <w:t>有違規之範例</w:t>
      </w:r>
    </w:p>
    <w:p w14:paraId="251F48B6" w14:textId="68DCA36B" w:rsidR="0051282D" w:rsidRPr="00BA3CAE" w:rsidRDefault="0051282D" w:rsidP="0051282D">
      <w:pPr>
        <w:jc w:val="both"/>
        <w:rPr>
          <w:rFonts w:ascii="Times New Roman" w:eastAsia="標楷體" w:hAnsi="Times New Roman" w:cs="Times New Roman"/>
        </w:rPr>
      </w:pPr>
      <w:r w:rsidRPr="00BA3CAE">
        <w:rPr>
          <w:rFonts w:ascii="Times New Roman" w:eastAsia="標楷體" w:hAnsi="Times New Roman" w:cs="Times New Roman"/>
        </w:rPr>
        <w:t>本公司致力於生產符合國家及國際標準的高品質電子產品，所有商品均獲得正字標記，並定期通過標準檢驗局的查核認可。同時，公司透過產品標示的</w:t>
      </w:r>
      <w:r w:rsidRPr="00BA3CAE">
        <w:rPr>
          <w:rFonts w:ascii="Times New Roman" w:eastAsia="標楷體" w:hAnsi="Times New Roman" w:cs="Times New Roman"/>
        </w:rPr>
        <w:t>QR Code</w:t>
      </w:r>
      <w:r w:rsidRPr="00BA3CAE">
        <w:rPr>
          <w:rFonts w:ascii="Times New Roman" w:eastAsia="標楷體" w:hAnsi="Times New Roman" w:cs="Times New Roman"/>
        </w:rPr>
        <w:t>功能，讓消費者可檢視</w:t>
      </w:r>
      <w:r w:rsidRPr="00BA3CAE">
        <w:rPr>
          <w:rFonts w:ascii="Times New Roman" w:eastAsia="標楷體" w:hAnsi="Times New Roman" w:cs="Times New Roman"/>
        </w:rPr>
        <w:t>SGS</w:t>
      </w:r>
      <w:r w:rsidRPr="00BA3CAE">
        <w:rPr>
          <w:rFonts w:ascii="Times New Roman" w:eastAsia="標楷體" w:hAnsi="Times New Roman" w:cs="Times New Roman"/>
        </w:rPr>
        <w:t>檢測報告，以提升產品透明度與消費者信任。</w:t>
      </w:r>
    </w:p>
    <w:p w14:paraId="73762F5D" w14:textId="77777777" w:rsidR="0051282D" w:rsidRPr="00BA3CAE" w:rsidRDefault="0051282D" w:rsidP="0051282D">
      <w:pPr>
        <w:jc w:val="both"/>
        <w:rPr>
          <w:rFonts w:ascii="Times New Roman" w:eastAsia="標楷體" w:hAnsi="Times New Roman" w:cs="Times New Roman"/>
        </w:rPr>
      </w:pPr>
    </w:p>
    <w:p w14:paraId="3C352185" w14:textId="09911755" w:rsidR="0051282D" w:rsidRPr="00BA3CAE" w:rsidRDefault="0051282D" w:rsidP="0051282D">
      <w:pPr>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年，本公司經內部稽核發現部分商品的標示不符合《商品標示法》第</w:t>
      </w:r>
      <w:r w:rsidRPr="00BA3CAE">
        <w:rPr>
          <w:rFonts w:ascii="Times New Roman" w:eastAsia="標楷體" w:hAnsi="Times New Roman" w:cs="Times New Roman"/>
        </w:rPr>
        <w:t>8</w:t>
      </w:r>
      <w:r w:rsidRPr="00BA3CAE">
        <w:rPr>
          <w:rFonts w:ascii="Times New Roman" w:eastAsia="標楷體" w:hAnsi="Times New Roman" w:cs="Times New Roman"/>
        </w:rPr>
        <w:t>條要求，未完全標明產品成分與使用方式，導致消費者無法充分了解產品特性。</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公司在特定廣告中使用誇大不實的產品效能描述，違反了《公平交易法》相關規定，並因此遭監管機關處以罰款</w:t>
      </w:r>
      <w:r w:rsidRPr="00BA3CAE">
        <w:rPr>
          <w:rFonts w:ascii="Times New Roman" w:eastAsia="標楷體" w:hAnsi="Times New Roman" w:cs="Times New Roman"/>
        </w:rPr>
        <w:t>30</w:t>
      </w:r>
      <w:r w:rsidRPr="00BA3CAE">
        <w:rPr>
          <w:rFonts w:ascii="Times New Roman" w:eastAsia="標楷體" w:hAnsi="Times New Roman" w:cs="Times New Roman"/>
        </w:rPr>
        <w:t>萬元。</w:t>
      </w:r>
    </w:p>
    <w:p w14:paraId="1E38BE9F" w14:textId="77777777" w:rsidR="0051282D" w:rsidRPr="00BA3CAE" w:rsidRDefault="0051282D" w:rsidP="0051282D">
      <w:pPr>
        <w:jc w:val="both"/>
        <w:rPr>
          <w:rFonts w:ascii="Times New Roman" w:eastAsia="標楷體" w:hAnsi="Times New Roman" w:cs="Times New Roman"/>
        </w:rPr>
      </w:pPr>
    </w:p>
    <w:p w14:paraId="5D53B605" w14:textId="1E8258B0" w:rsidR="0051282D" w:rsidRPr="00BA3CAE" w:rsidRDefault="0051282D" w:rsidP="0051282D">
      <w:pPr>
        <w:jc w:val="both"/>
        <w:rPr>
          <w:rFonts w:ascii="Times New Roman" w:eastAsia="標楷體" w:hAnsi="Times New Roman" w:cs="Times New Roman"/>
        </w:rPr>
      </w:pPr>
      <w:r w:rsidRPr="00BA3CAE">
        <w:rPr>
          <w:rFonts w:ascii="Times New Roman" w:eastAsia="標楷體" w:hAnsi="Times New Roman" w:cs="Times New Roman"/>
        </w:rPr>
        <w:t>經提報董事會後，對該情事之改進措施如下：</w:t>
      </w:r>
    </w:p>
    <w:p w14:paraId="6F7ABB53" w14:textId="77777777" w:rsidR="0051282D" w:rsidRPr="00BA3CAE" w:rsidRDefault="0051282D" w:rsidP="00BA5E2B">
      <w:pPr>
        <w:pStyle w:val="af"/>
        <w:numPr>
          <w:ilvl w:val="0"/>
          <w:numId w:val="33"/>
        </w:numPr>
        <w:jc w:val="both"/>
        <w:rPr>
          <w:rFonts w:ascii="Times New Roman" w:eastAsia="標楷體" w:hAnsi="Times New Roman" w:cs="Times New Roman"/>
        </w:rPr>
      </w:pPr>
      <w:r w:rsidRPr="00BA3CAE">
        <w:rPr>
          <w:rFonts w:ascii="Times New Roman" w:eastAsia="標楷體" w:hAnsi="Times New Roman" w:cs="Times New Roman"/>
        </w:rPr>
        <w:t>全面檢視所有產品的標示內容，確保其符合《商品標示法》及</w:t>
      </w:r>
      <w:r w:rsidRPr="00BA3CAE">
        <w:rPr>
          <w:rFonts w:ascii="Times New Roman" w:eastAsia="標楷體" w:hAnsi="Times New Roman" w:cs="Times New Roman"/>
        </w:rPr>
        <w:t>CNS</w:t>
      </w:r>
      <w:r w:rsidRPr="00BA3CAE">
        <w:rPr>
          <w:rFonts w:ascii="Times New Roman" w:eastAsia="標楷體" w:hAnsi="Times New Roman" w:cs="Times New Roman"/>
        </w:rPr>
        <w:t>標準要求。</w:t>
      </w:r>
    </w:p>
    <w:p w14:paraId="5271535E" w14:textId="77777777" w:rsidR="0051282D" w:rsidRPr="00BA3CAE" w:rsidRDefault="0051282D" w:rsidP="00BA5E2B">
      <w:pPr>
        <w:pStyle w:val="af"/>
        <w:numPr>
          <w:ilvl w:val="0"/>
          <w:numId w:val="33"/>
        </w:numPr>
        <w:jc w:val="both"/>
        <w:rPr>
          <w:rFonts w:ascii="Times New Roman" w:eastAsia="標楷體" w:hAnsi="Times New Roman" w:cs="Times New Roman"/>
        </w:rPr>
      </w:pPr>
      <w:r w:rsidRPr="00BA3CAE">
        <w:rPr>
          <w:rFonts w:ascii="Times New Roman" w:eastAsia="標楷體" w:hAnsi="Times New Roman" w:cs="Times New Roman"/>
        </w:rPr>
        <w:t>訂定廣告審核流程，避免誇大性或不實描述，確保符合《公平交易法》。</w:t>
      </w:r>
    </w:p>
    <w:p w14:paraId="60980C7F" w14:textId="77777777" w:rsidR="0051282D" w:rsidRDefault="0051282D" w:rsidP="00BA5E2B">
      <w:pPr>
        <w:pStyle w:val="af"/>
        <w:numPr>
          <w:ilvl w:val="0"/>
          <w:numId w:val="33"/>
        </w:numPr>
        <w:jc w:val="both"/>
        <w:rPr>
          <w:rFonts w:ascii="Times New Roman" w:eastAsia="標楷體" w:hAnsi="Times New Roman" w:cs="Times New Roman"/>
        </w:rPr>
      </w:pPr>
      <w:r w:rsidRPr="00BA3CAE">
        <w:rPr>
          <w:rFonts w:ascii="Times New Roman" w:eastAsia="標楷體" w:hAnsi="Times New Roman" w:cs="Times New Roman"/>
        </w:rPr>
        <w:t>加強內部員工對產品標示及行銷法規的教育與培訓，杜絕類似違規事件再次發生。</w:t>
      </w:r>
    </w:p>
    <w:p w14:paraId="0C191375" w14:textId="77777777" w:rsidR="00135BD7" w:rsidRPr="00BA3CAE" w:rsidRDefault="00135BD7" w:rsidP="00135BD7">
      <w:pPr>
        <w:pStyle w:val="af"/>
        <w:ind w:left="480"/>
        <w:jc w:val="both"/>
        <w:rPr>
          <w:rFonts w:ascii="Times New Roman" w:eastAsia="標楷體" w:hAnsi="Times New Roman" w:cs="Times New Roman" w:hint="eastAsia"/>
        </w:rPr>
      </w:pPr>
    </w:p>
    <w:p w14:paraId="6F1F2638" w14:textId="2E7D0DBB" w:rsidR="00C6264C" w:rsidRPr="00BA3CAE" w:rsidRDefault="00C6264C" w:rsidP="00C6264C">
      <w:pPr>
        <w:pStyle w:val="21"/>
        <w:spacing w:before="180" w:after="180"/>
        <w:ind w:left="851" w:hanging="851"/>
        <w:rPr>
          <w:rFonts w:ascii="Times New Roman" w:eastAsia="標楷體" w:hAnsi="Times New Roman" w:cs="Times New Roman"/>
        </w:rPr>
      </w:pPr>
      <w:bookmarkStart w:id="59" w:name="_Toc188438526"/>
      <w:r w:rsidRPr="00BA3CAE">
        <w:rPr>
          <w:rFonts w:ascii="Times New Roman" w:eastAsia="標楷體" w:hAnsi="Times New Roman" w:cs="Times New Roman"/>
        </w:rPr>
        <w:t>4</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09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供應鏈管理</w:t>
      </w:r>
      <w:bookmarkEnd w:id="59"/>
    </w:p>
    <w:p w14:paraId="3C3C7AD0"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供應鏈管理</w:t>
      </w:r>
    </w:p>
    <w:p w14:paraId="77405586"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公司採購的原物料與零組件主要包括積體電路、電路板、顯示面板、機電元件、機構件及包裝材料等類別，生產耗材則包括製程用</w:t>
      </w:r>
      <w:proofErr w:type="gramStart"/>
      <w:r w:rsidRPr="00BA3CAE">
        <w:rPr>
          <w:rFonts w:ascii="Times New Roman" w:eastAsia="標楷體" w:hAnsi="Times New Roman" w:cs="Times New Roman"/>
        </w:rPr>
        <w:t>錫膏與錫絲</w:t>
      </w:r>
      <w:proofErr w:type="gramEnd"/>
      <w:r w:rsidRPr="00BA3CAE">
        <w:rPr>
          <w:rFonts w:ascii="Times New Roman" w:eastAsia="標楷體" w:hAnsi="Times New Roman" w:cs="Times New Roman"/>
        </w:rPr>
        <w:t>等消耗性物料。</w:t>
      </w: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ABC</w:t>
      </w:r>
      <w:r w:rsidRPr="00BA3CAE">
        <w:rPr>
          <w:rFonts w:ascii="Times New Roman" w:eastAsia="標楷體" w:hAnsi="Times New Roman" w:cs="Times New Roman"/>
        </w:rPr>
        <w:t>公司各據點有採購交易記錄的原物料、零組件與生產耗材的合格供應商總數為</w:t>
      </w:r>
      <w:r w:rsidRPr="00BA3CAE">
        <w:rPr>
          <w:rFonts w:ascii="Times New Roman" w:eastAsia="標楷體" w:hAnsi="Times New Roman" w:cs="Times New Roman"/>
        </w:rPr>
        <w:t>1,077</w:t>
      </w:r>
      <w:r w:rsidRPr="00BA3CAE">
        <w:rPr>
          <w:rFonts w:ascii="Times New Roman" w:eastAsia="標楷體" w:hAnsi="Times New Roman" w:cs="Times New Roman"/>
        </w:rPr>
        <w:t>家，其中包含一階及關鍵供應商共</w:t>
      </w:r>
      <w:r w:rsidRPr="00BA3CAE">
        <w:rPr>
          <w:rFonts w:ascii="Times New Roman" w:eastAsia="標楷體" w:hAnsi="Times New Roman" w:cs="Times New Roman"/>
        </w:rPr>
        <w:t>560</w:t>
      </w:r>
      <w:r w:rsidRPr="00BA3CAE">
        <w:rPr>
          <w:rFonts w:ascii="Times New Roman" w:eastAsia="標楷體" w:hAnsi="Times New Roman" w:cs="Times New Roman"/>
        </w:rPr>
        <w:t>家。</w:t>
      </w:r>
    </w:p>
    <w:p w14:paraId="7A1DFF52" w14:textId="77777777" w:rsidR="00120FCB" w:rsidRPr="00BA3CAE" w:rsidRDefault="00120FCB" w:rsidP="00120FCB">
      <w:pPr>
        <w:jc w:val="both"/>
        <w:rPr>
          <w:rFonts w:ascii="Times New Roman" w:eastAsia="標楷體" w:hAnsi="Times New Roman" w:cs="Times New Roman"/>
        </w:rPr>
      </w:pPr>
    </w:p>
    <w:p w14:paraId="6BD8E08D"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公司將供應商管理視為落實永續經營的關鍵行動之一，並要求供應商確實遵循《</w:t>
      </w:r>
      <w:r w:rsidRPr="00BA3CAE">
        <w:rPr>
          <w:rFonts w:ascii="Times New Roman" w:eastAsia="標楷體" w:hAnsi="Times New Roman" w:cs="Times New Roman"/>
        </w:rPr>
        <w:t>ABC</w:t>
      </w:r>
      <w:r w:rsidRPr="00BA3CAE">
        <w:rPr>
          <w:rFonts w:ascii="Times New Roman" w:eastAsia="標楷體" w:hAnsi="Times New Roman" w:cs="Times New Roman"/>
        </w:rPr>
        <w:t>公司供應商行為準則》。根據物料採購需求，採購中心負責統籌新供應商的評鑑，並成立調查小組，根據材料屬性對候選供應商進行書面審查或實地</w:t>
      </w:r>
      <w:r w:rsidRPr="00BA3CAE">
        <w:rPr>
          <w:rFonts w:ascii="Times New Roman" w:eastAsia="標楷體" w:hAnsi="Times New Roman" w:cs="Times New Roman"/>
        </w:rPr>
        <w:lastRenderedPageBreak/>
        <w:t>評鑑。調查小組的成員包括全球</w:t>
      </w:r>
      <w:proofErr w:type="gramStart"/>
      <w:r w:rsidRPr="00BA3CAE">
        <w:rPr>
          <w:rFonts w:ascii="Times New Roman" w:eastAsia="標楷體" w:hAnsi="Times New Roman" w:cs="Times New Roman"/>
        </w:rPr>
        <w:t>資材處</w:t>
      </w:r>
      <w:proofErr w:type="gramEnd"/>
      <w:r w:rsidRPr="00BA3CAE">
        <w:rPr>
          <w:rFonts w:ascii="Times New Roman" w:eastAsia="標楷體" w:hAnsi="Times New Roman" w:cs="Times New Roman"/>
        </w:rPr>
        <w:t>、供應商品質管理中心、研發單位等相關部門代表，針對候選供應商的營運績效及永續績效進行全面審查，營運績效包含品質管理、研發投入、生產製造等；永續績效包含能源使用、產品碳足跡、溫室氣體減量、職業安全衛生與社會投入等面向。</w:t>
      </w:r>
      <w:r w:rsidRPr="00BA3CAE">
        <w:rPr>
          <w:rFonts w:ascii="Times New Roman" w:eastAsia="標楷體" w:hAnsi="Times New Roman" w:cs="Times New Roman"/>
        </w:rPr>
        <w:t>2024</w:t>
      </w:r>
      <w:r w:rsidRPr="00BA3CAE">
        <w:rPr>
          <w:rFonts w:ascii="Times New Roman" w:eastAsia="標楷體" w:hAnsi="Times New Roman" w:cs="Times New Roman"/>
        </w:rPr>
        <w:t>年，新供應商依照《供應商評鑑管理作業規範》完成評鑑，並入選</w:t>
      </w:r>
      <w:r w:rsidRPr="00BA3CAE">
        <w:rPr>
          <w:rFonts w:ascii="Times New Roman" w:eastAsia="標楷體" w:hAnsi="Times New Roman" w:cs="Times New Roman"/>
        </w:rPr>
        <w:t>ABC</w:t>
      </w:r>
      <w:r w:rsidRPr="00BA3CAE">
        <w:rPr>
          <w:rFonts w:ascii="Times New Roman" w:eastAsia="標楷體" w:hAnsi="Times New Roman" w:cs="Times New Roman"/>
        </w:rPr>
        <w:t>公司合格供應商名單，共計</w:t>
      </w:r>
      <w:r w:rsidRPr="00BA3CAE">
        <w:rPr>
          <w:rFonts w:ascii="Times New Roman" w:eastAsia="標楷體" w:hAnsi="Times New Roman" w:cs="Times New Roman"/>
        </w:rPr>
        <w:t>119</w:t>
      </w:r>
      <w:r w:rsidRPr="00BA3CAE">
        <w:rPr>
          <w:rFonts w:ascii="Times New Roman" w:eastAsia="標楷體" w:hAnsi="Times New Roman" w:cs="Times New Roman"/>
        </w:rPr>
        <w:t>家，其中</w:t>
      </w:r>
      <w:r w:rsidRPr="00BA3CAE">
        <w:rPr>
          <w:rFonts w:ascii="Times New Roman" w:eastAsia="標楷體" w:hAnsi="Times New Roman" w:cs="Times New Roman"/>
        </w:rPr>
        <w:t>57</w:t>
      </w:r>
      <w:r w:rsidRPr="00BA3CAE">
        <w:rPr>
          <w:rFonts w:ascii="Times New Roman" w:eastAsia="標楷體" w:hAnsi="Times New Roman" w:cs="Times New Roman"/>
        </w:rPr>
        <w:t>家供應商簽署了《供應商永續承諾聲明書》，</w:t>
      </w:r>
      <w:proofErr w:type="gramStart"/>
      <w:r w:rsidRPr="00BA3CAE">
        <w:rPr>
          <w:rFonts w:ascii="Times New Roman" w:eastAsia="標楷體" w:hAnsi="Times New Roman" w:cs="Times New Roman"/>
        </w:rPr>
        <w:t>佔</w:t>
      </w:r>
      <w:proofErr w:type="gramEnd"/>
      <w:r w:rsidRPr="00BA3CAE">
        <w:rPr>
          <w:rFonts w:ascii="Times New Roman" w:eastAsia="標楷體" w:hAnsi="Times New Roman" w:cs="Times New Roman"/>
        </w:rPr>
        <w:t>合格供應商的</w:t>
      </w:r>
      <w:r w:rsidRPr="00BA3CAE">
        <w:rPr>
          <w:rFonts w:ascii="Times New Roman" w:eastAsia="標楷體" w:hAnsi="Times New Roman" w:cs="Times New Roman"/>
        </w:rPr>
        <w:t>66.4%</w:t>
      </w:r>
      <w:r w:rsidRPr="00BA3CAE">
        <w:rPr>
          <w:rFonts w:ascii="Times New Roman" w:eastAsia="標楷體" w:hAnsi="Times New Roman" w:cs="Times New Roman"/>
        </w:rPr>
        <w:t>。</w:t>
      </w:r>
    </w:p>
    <w:p w14:paraId="7A2B737C" w14:textId="77777777" w:rsidR="00120FCB" w:rsidRPr="00BA3CAE" w:rsidRDefault="00120FCB" w:rsidP="00120FCB">
      <w:pPr>
        <w:jc w:val="both"/>
        <w:rPr>
          <w:rFonts w:ascii="Times New Roman" w:eastAsia="標楷體" w:hAnsi="Times New Roman" w:cs="Times New Roman"/>
        </w:rPr>
      </w:pPr>
    </w:p>
    <w:p w14:paraId="6FFA5C65"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永續供應鏈管理</w:t>
      </w:r>
    </w:p>
    <w:p w14:paraId="72B794BC"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制定《供應商行為準則》，要求供應商簽署《永續承諾聲明書》和《廉潔承諾書》，承諾禁用童工、禁止強迫勞動、落實職業安全衛生、反賄賂與公平交易，並支持勞工自由結社與勞資協議的權利。公司還要求供應商回覆《</w:t>
      </w:r>
      <w:r w:rsidRPr="00BA3CAE">
        <w:rPr>
          <w:rFonts w:ascii="Times New Roman" w:eastAsia="標楷體" w:hAnsi="Times New Roman" w:cs="Times New Roman"/>
        </w:rPr>
        <w:t>ESG</w:t>
      </w:r>
      <w:r w:rsidRPr="00BA3CAE">
        <w:rPr>
          <w:rFonts w:ascii="Times New Roman" w:eastAsia="標楷體" w:hAnsi="Times New Roman" w:cs="Times New Roman"/>
        </w:rPr>
        <w:t>調查表》，了解其在勞工、健康與安全、環境、道德規範等方面的施行情況。</w:t>
      </w:r>
    </w:p>
    <w:p w14:paraId="07D1EEDB" w14:textId="77777777" w:rsidR="00120FCB" w:rsidRPr="00BA3CAE" w:rsidRDefault="00120FCB" w:rsidP="00120FCB">
      <w:pPr>
        <w:jc w:val="both"/>
        <w:rPr>
          <w:rFonts w:ascii="Times New Roman" w:eastAsia="標楷體" w:hAnsi="Times New Roman" w:cs="Times New Roman"/>
        </w:rPr>
      </w:pPr>
    </w:p>
    <w:p w14:paraId="1C330324" w14:textId="07D5003E" w:rsidR="004771CA"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為提高供應鏈效率，供應商可通過公司數位化平台上傳相關文件。截至</w:t>
      </w:r>
      <w:r w:rsidRPr="00BA3CAE">
        <w:rPr>
          <w:rFonts w:ascii="Times New Roman" w:eastAsia="標楷體" w:hAnsi="Times New Roman" w:cs="Times New Roman"/>
        </w:rPr>
        <w:t>2024</w:t>
      </w:r>
      <w:r w:rsidRPr="00BA3CAE">
        <w:rPr>
          <w:rFonts w:ascii="Times New Roman" w:eastAsia="標楷體" w:hAnsi="Times New Roman" w:cs="Times New Roman"/>
        </w:rPr>
        <w:t>年底，</w:t>
      </w:r>
      <w:r w:rsidRPr="00BA3CAE">
        <w:rPr>
          <w:rFonts w:ascii="Times New Roman" w:eastAsia="標楷體" w:hAnsi="Times New Roman" w:cs="Times New Roman"/>
        </w:rPr>
        <w:t>92.1%</w:t>
      </w:r>
      <w:proofErr w:type="gramStart"/>
      <w:r w:rsidRPr="00BA3CAE">
        <w:rPr>
          <w:rFonts w:ascii="Times New Roman" w:eastAsia="標楷體" w:hAnsi="Times New Roman" w:cs="Times New Roman"/>
        </w:rPr>
        <w:t>一</w:t>
      </w:r>
      <w:proofErr w:type="gramEnd"/>
      <w:r w:rsidRPr="00BA3CAE">
        <w:rPr>
          <w:rFonts w:ascii="Times New Roman" w:eastAsia="標楷體" w:hAnsi="Times New Roman" w:cs="Times New Roman"/>
        </w:rPr>
        <w:t>階與關鍵供應商已簽署《永續承諾聲明書》，</w:t>
      </w:r>
      <w:r w:rsidRPr="00BA3CAE">
        <w:rPr>
          <w:rFonts w:ascii="Times New Roman" w:eastAsia="標楷體" w:hAnsi="Times New Roman" w:cs="Times New Roman"/>
        </w:rPr>
        <w:t>84.8%</w:t>
      </w:r>
      <w:r w:rsidRPr="00BA3CAE">
        <w:rPr>
          <w:rFonts w:ascii="Times New Roman" w:eastAsia="標楷體" w:hAnsi="Times New Roman" w:cs="Times New Roman"/>
        </w:rPr>
        <w:t>簽署《廉潔承諾書》，</w:t>
      </w:r>
      <w:r w:rsidRPr="00BA3CAE">
        <w:rPr>
          <w:rFonts w:ascii="Times New Roman" w:eastAsia="標楷體" w:hAnsi="Times New Roman" w:cs="Times New Roman"/>
        </w:rPr>
        <w:t>79.7%</w:t>
      </w:r>
      <w:r w:rsidRPr="00BA3CAE">
        <w:rPr>
          <w:rFonts w:ascii="Times New Roman" w:eastAsia="標楷體" w:hAnsi="Times New Roman" w:cs="Times New Roman"/>
        </w:rPr>
        <w:t>回覆《</w:t>
      </w:r>
      <w:r w:rsidRPr="00BA3CAE">
        <w:rPr>
          <w:rFonts w:ascii="Times New Roman" w:eastAsia="標楷體" w:hAnsi="Times New Roman" w:cs="Times New Roman"/>
        </w:rPr>
        <w:t>ESG</w:t>
      </w:r>
      <w:r w:rsidRPr="00BA3CAE">
        <w:rPr>
          <w:rFonts w:ascii="Times New Roman" w:eastAsia="標楷體" w:hAnsi="Times New Roman" w:cs="Times New Roman"/>
        </w:rPr>
        <w:t>調查表》，其中實地審查</w:t>
      </w:r>
      <w:r w:rsidRPr="00BA3CAE">
        <w:rPr>
          <w:rFonts w:ascii="Times New Roman" w:eastAsia="標楷體" w:hAnsi="Times New Roman" w:cs="Times New Roman"/>
        </w:rPr>
        <w:t>160</w:t>
      </w:r>
      <w:r w:rsidRPr="00BA3CAE">
        <w:rPr>
          <w:rFonts w:ascii="Times New Roman" w:eastAsia="標楷體" w:hAnsi="Times New Roman" w:cs="Times New Roman"/>
        </w:rPr>
        <w:t>家供應商，共有</w:t>
      </w:r>
      <w:r w:rsidRPr="00BA3CAE">
        <w:rPr>
          <w:rFonts w:ascii="Times New Roman" w:eastAsia="標楷體" w:hAnsi="Times New Roman" w:cs="Times New Roman"/>
        </w:rPr>
        <w:t>32</w:t>
      </w:r>
      <w:r w:rsidRPr="00BA3CAE">
        <w:rPr>
          <w:rFonts w:ascii="Times New Roman" w:eastAsia="標楷體" w:hAnsi="Times New Roman" w:cs="Times New Roman"/>
        </w:rPr>
        <w:t>家不符合</w:t>
      </w:r>
      <w:r w:rsidR="00C82E9E" w:rsidRPr="00BA3CAE">
        <w:rPr>
          <w:rFonts w:ascii="Times New Roman" w:eastAsia="標楷體" w:hAnsi="Times New Roman" w:cs="Times New Roman"/>
        </w:rPr>
        <w:t>社會面向相關</w:t>
      </w:r>
      <w:r w:rsidRPr="00BA3CAE">
        <w:rPr>
          <w:rFonts w:ascii="Times New Roman" w:eastAsia="標楷體" w:hAnsi="Times New Roman" w:cs="Times New Roman"/>
        </w:rPr>
        <w:t>規定，多為公司政策文件擬定不全，以及職業安全衛生不符合規定。經</w:t>
      </w:r>
      <w:r w:rsidRPr="00BA3CAE">
        <w:rPr>
          <w:rFonts w:ascii="Times New Roman" w:eastAsia="標楷體" w:hAnsi="Times New Roman" w:cs="Times New Roman"/>
        </w:rPr>
        <w:t>ABC</w:t>
      </w:r>
      <w:r w:rsidRPr="00BA3CAE">
        <w:rPr>
          <w:rFonts w:ascii="Times New Roman" w:eastAsia="標楷體" w:hAnsi="Times New Roman" w:cs="Times New Roman"/>
        </w:rPr>
        <w:t>公司提供相關資源進行改善輔導，</w:t>
      </w:r>
      <w:r w:rsidRPr="00BA3CAE">
        <w:rPr>
          <w:rFonts w:ascii="Times New Roman" w:eastAsia="標楷體" w:hAnsi="Times New Roman" w:cs="Times New Roman"/>
        </w:rPr>
        <w:t>3</w:t>
      </w:r>
      <w:r w:rsidRPr="00BA3CAE">
        <w:rPr>
          <w:rFonts w:ascii="Times New Roman" w:eastAsia="標楷體" w:hAnsi="Times New Roman" w:cs="Times New Roman"/>
        </w:rPr>
        <w:t>家因不配合改善而終止合約關係，</w:t>
      </w:r>
      <w:proofErr w:type="gramStart"/>
      <w:r w:rsidRPr="00BA3CAE">
        <w:rPr>
          <w:rFonts w:ascii="Times New Roman" w:eastAsia="標楷體" w:hAnsi="Times New Roman" w:cs="Times New Roman"/>
        </w:rPr>
        <w:t>佔</w:t>
      </w:r>
      <w:proofErr w:type="gramEnd"/>
      <w:r w:rsidRPr="00BA3CAE">
        <w:rPr>
          <w:rFonts w:ascii="Times New Roman" w:eastAsia="標楷體" w:hAnsi="Times New Roman" w:cs="Times New Roman"/>
        </w:rPr>
        <w:t>所有應改善輔導供應商</w:t>
      </w:r>
      <w:r w:rsidR="00F73B4D" w:rsidRPr="00BA3CAE">
        <w:rPr>
          <w:rFonts w:ascii="Times New Roman" w:eastAsia="標楷體" w:hAnsi="Times New Roman" w:cs="Times New Roman"/>
        </w:rPr>
        <w:t>9</w:t>
      </w:r>
      <w:r w:rsidRPr="00BA3CAE">
        <w:rPr>
          <w:rFonts w:ascii="Times New Roman" w:eastAsia="標楷體" w:hAnsi="Times New Roman" w:cs="Times New Roman"/>
        </w:rPr>
        <w:t>.</w:t>
      </w:r>
      <w:r w:rsidR="00F73B4D" w:rsidRPr="00BA3CAE">
        <w:rPr>
          <w:rFonts w:ascii="Times New Roman" w:eastAsia="標楷體" w:hAnsi="Times New Roman" w:cs="Times New Roman"/>
        </w:rPr>
        <w:t>4</w:t>
      </w:r>
      <w:r w:rsidRPr="00BA3CAE">
        <w:rPr>
          <w:rFonts w:ascii="Times New Roman" w:eastAsia="標楷體" w:hAnsi="Times New Roman" w:cs="Times New Roman"/>
        </w:rPr>
        <w:t>%</w:t>
      </w:r>
      <w:r w:rsidRPr="00BA3CAE">
        <w:rPr>
          <w:rFonts w:ascii="Times New Roman" w:eastAsia="標楷體" w:hAnsi="Times New Roman" w:cs="Times New Roman"/>
        </w:rPr>
        <w:t>，其餘</w:t>
      </w:r>
      <w:r w:rsidRPr="00BA3CAE">
        <w:rPr>
          <w:rFonts w:ascii="Times New Roman" w:eastAsia="標楷體" w:hAnsi="Times New Roman" w:cs="Times New Roman"/>
        </w:rPr>
        <w:t>29</w:t>
      </w:r>
      <w:r w:rsidRPr="00BA3CAE">
        <w:rPr>
          <w:rFonts w:ascii="Times New Roman" w:eastAsia="標楷體" w:hAnsi="Times New Roman" w:cs="Times New Roman"/>
        </w:rPr>
        <w:t>家皆已於期限內改善完畢。</w:t>
      </w:r>
      <w:r w:rsidR="00C82E9E" w:rsidRPr="00BA3CAE">
        <w:rPr>
          <w:rFonts w:ascii="Times New Roman" w:eastAsia="標楷體" w:hAnsi="Times New Roman" w:cs="Times New Roman"/>
        </w:rPr>
        <w:t>另有</w:t>
      </w:r>
      <w:r w:rsidR="00C82E9E" w:rsidRPr="00BA3CAE">
        <w:rPr>
          <w:rFonts w:ascii="Times New Roman" w:eastAsia="標楷體" w:hAnsi="Times New Roman" w:cs="Times New Roman"/>
        </w:rPr>
        <w:t>4</w:t>
      </w:r>
      <w:r w:rsidR="00C82E9E" w:rsidRPr="00BA3CAE">
        <w:rPr>
          <w:rFonts w:ascii="Times New Roman" w:eastAsia="標楷體" w:hAnsi="Times New Roman" w:cs="Times New Roman"/>
        </w:rPr>
        <w:t>家不符合環境面向相關規定，其中以廢棄物清運為主。經</w:t>
      </w:r>
      <w:r w:rsidR="00C82E9E" w:rsidRPr="00BA3CAE">
        <w:rPr>
          <w:rFonts w:ascii="Times New Roman" w:eastAsia="標楷體" w:hAnsi="Times New Roman" w:cs="Times New Roman"/>
        </w:rPr>
        <w:t>ABC</w:t>
      </w:r>
      <w:r w:rsidR="00C82E9E" w:rsidRPr="00BA3CAE">
        <w:rPr>
          <w:rFonts w:ascii="Times New Roman" w:eastAsia="標楷體" w:hAnsi="Times New Roman" w:cs="Times New Roman"/>
        </w:rPr>
        <w:t>公司提供相關資源進行改善輔導，</w:t>
      </w:r>
      <w:r w:rsidR="00C82E9E" w:rsidRPr="00BA3CAE">
        <w:rPr>
          <w:rFonts w:ascii="Times New Roman" w:eastAsia="標楷體" w:hAnsi="Times New Roman" w:cs="Times New Roman"/>
        </w:rPr>
        <w:t>1</w:t>
      </w:r>
      <w:r w:rsidR="00C82E9E" w:rsidRPr="00BA3CAE">
        <w:rPr>
          <w:rFonts w:ascii="Times New Roman" w:eastAsia="標楷體" w:hAnsi="Times New Roman" w:cs="Times New Roman"/>
        </w:rPr>
        <w:t>家因不配合改善而終止合約關係，</w:t>
      </w:r>
      <w:proofErr w:type="gramStart"/>
      <w:r w:rsidR="00C82E9E" w:rsidRPr="00BA3CAE">
        <w:rPr>
          <w:rFonts w:ascii="Times New Roman" w:eastAsia="標楷體" w:hAnsi="Times New Roman" w:cs="Times New Roman"/>
        </w:rPr>
        <w:t>佔</w:t>
      </w:r>
      <w:proofErr w:type="gramEnd"/>
      <w:r w:rsidR="00C82E9E" w:rsidRPr="00BA3CAE">
        <w:rPr>
          <w:rFonts w:ascii="Times New Roman" w:eastAsia="標楷體" w:hAnsi="Times New Roman" w:cs="Times New Roman"/>
        </w:rPr>
        <w:t>所有應改善輔導供應商</w:t>
      </w:r>
      <w:r w:rsidR="00C82E9E" w:rsidRPr="00BA3CAE">
        <w:rPr>
          <w:rFonts w:ascii="Times New Roman" w:eastAsia="標楷體" w:hAnsi="Times New Roman" w:cs="Times New Roman"/>
        </w:rPr>
        <w:t>25%</w:t>
      </w:r>
      <w:r w:rsidR="00C82E9E" w:rsidRPr="00BA3CAE">
        <w:rPr>
          <w:rFonts w:ascii="Times New Roman" w:eastAsia="標楷體" w:hAnsi="Times New Roman" w:cs="Times New Roman"/>
        </w:rPr>
        <w:t>，其餘</w:t>
      </w:r>
      <w:r w:rsidR="00C82E9E" w:rsidRPr="00BA3CAE">
        <w:rPr>
          <w:rFonts w:ascii="Times New Roman" w:eastAsia="標楷體" w:hAnsi="Times New Roman" w:cs="Times New Roman"/>
        </w:rPr>
        <w:t>3</w:t>
      </w:r>
      <w:r w:rsidR="00C82E9E" w:rsidRPr="00BA3CAE">
        <w:rPr>
          <w:rFonts w:ascii="Times New Roman" w:eastAsia="標楷體" w:hAnsi="Times New Roman" w:cs="Times New Roman"/>
        </w:rPr>
        <w:t>家皆已於期限內改善完畢。</w:t>
      </w:r>
    </w:p>
    <w:p w14:paraId="6DAEA7A6" w14:textId="6B0B2C0F" w:rsidR="00120FCB" w:rsidRPr="00BA3CAE" w:rsidRDefault="00120FCB" w:rsidP="00120FCB">
      <w:pPr>
        <w:jc w:val="both"/>
        <w:rPr>
          <w:rFonts w:ascii="Times New Roman" w:eastAsia="標楷體" w:hAnsi="Times New Roman" w:cs="Times New Roman"/>
        </w:rPr>
      </w:pPr>
    </w:p>
    <w:p w14:paraId="26A627A6" w14:textId="1357D4B8" w:rsidR="00F73B4D" w:rsidRPr="00BA3CAE" w:rsidRDefault="00F73B4D"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公司透過實地審查與供應商議和，同時為響應國家</w:t>
      </w:r>
      <w:r w:rsidRPr="00BA3CAE">
        <w:rPr>
          <w:rFonts w:ascii="Times New Roman" w:eastAsia="標楷體" w:hAnsi="Times New Roman" w:cs="Times New Roman"/>
        </w:rPr>
        <w:t>2050</w:t>
      </w:r>
      <w:proofErr w:type="gramStart"/>
      <w:r w:rsidRPr="00BA3CAE">
        <w:rPr>
          <w:rFonts w:ascii="Times New Roman" w:eastAsia="標楷體" w:hAnsi="Times New Roman" w:cs="Times New Roman"/>
        </w:rPr>
        <w:t>淨零排放</w:t>
      </w:r>
      <w:proofErr w:type="gramEnd"/>
      <w:r w:rsidRPr="00BA3CAE">
        <w:rPr>
          <w:rFonts w:ascii="Times New Roman" w:eastAsia="標楷體" w:hAnsi="Times New Roman" w:cs="Times New Roman"/>
        </w:rPr>
        <w:t>目標，已規劃於</w:t>
      </w:r>
      <w:r w:rsidRPr="00BA3CAE">
        <w:rPr>
          <w:rFonts w:ascii="Times New Roman" w:eastAsia="標楷體" w:hAnsi="Times New Roman" w:cs="Times New Roman"/>
        </w:rPr>
        <w:t>2025</w:t>
      </w:r>
      <w:r w:rsidRPr="00BA3CAE">
        <w:rPr>
          <w:rFonts w:ascii="Times New Roman" w:eastAsia="標楷體" w:hAnsi="Times New Roman" w:cs="Times New Roman"/>
        </w:rPr>
        <w:t>年協助所有供應商盤查</w:t>
      </w:r>
      <w:r w:rsidRPr="00BA3CAE">
        <w:rPr>
          <w:rFonts w:ascii="Times New Roman" w:eastAsia="標楷體" w:hAnsi="Times New Roman" w:cs="Times New Roman"/>
        </w:rPr>
        <w:t>ISO 14064-1</w:t>
      </w:r>
      <w:r w:rsidRPr="00BA3CAE">
        <w:rPr>
          <w:rFonts w:ascii="Times New Roman" w:eastAsia="標楷體" w:hAnsi="Times New Roman" w:cs="Times New Roman"/>
        </w:rPr>
        <w:t>，並於</w:t>
      </w:r>
      <w:r w:rsidRPr="00BA3CAE">
        <w:rPr>
          <w:rFonts w:ascii="Times New Roman" w:eastAsia="標楷體" w:hAnsi="Times New Roman" w:cs="Times New Roman"/>
        </w:rPr>
        <w:t>2026</w:t>
      </w:r>
      <w:r w:rsidRPr="00BA3CAE">
        <w:rPr>
          <w:rFonts w:ascii="Times New Roman" w:eastAsia="標楷體" w:hAnsi="Times New Roman" w:cs="Times New Roman"/>
        </w:rPr>
        <w:t>年前協助全面進行查證，以提升整體</w:t>
      </w:r>
      <w:proofErr w:type="gramStart"/>
      <w:r w:rsidRPr="00BA3CAE">
        <w:rPr>
          <w:rFonts w:ascii="Times New Roman" w:eastAsia="標楷體" w:hAnsi="Times New Roman" w:cs="Times New Roman"/>
        </w:rPr>
        <w:t>價值鏈探管理</w:t>
      </w:r>
      <w:proofErr w:type="gramEnd"/>
      <w:r w:rsidRPr="00BA3CAE">
        <w:rPr>
          <w:rFonts w:ascii="Times New Roman" w:eastAsia="標楷體" w:hAnsi="Times New Roman" w:cs="Times New Roman"/>
        </w:rPr>
        <w:t>能力。</w:t>
      </w:r>
    </w:p>
    <w:p w14:paraId="2696320F" w14:textId="77777777" w:rsidR="00F73B4D" w:rsidRPr="00BA3CAE" w:rsidRDefault="00F73B4D" w:rsidP="00120FCB">
      <w:pPr>
        <w:jc w:val="both"/>
        <w:rPr>
          <w:rFonts w:ascii="Times New Roman" w:eastAsia="標楷體" w:hAnsi="Times New Roman" w:cs="Times New Roman"/>
        </w:rPr>
      </w:pPr>
    </w:p>
    <w:p w14:paraId="60627387" w14:textId="77777777" w:rsidR="00120FCB" w:rsidRPr="00BA3CAE" w:rsidRDefault="00120FCB" w:rsidP="00120FCB">
      <w:pPr>
        <w:jc w:val="both"/>
        <w:rPr>
          <w:rFonts w:ascii="Times New Roman" w:eastAsia="標楷體" w:hAnsi="Times New Roman" w:cs="Times New Roman"/>
        </w:rPr>
      </w:pP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ABC</w:t>
      </w:r>
      <w:r w:rsidRPr="00BA3CAE">
        <w:rPr>
          <w:rFonts w:ascii="Times New Roman" w:eastAsia="標楷體" w:hAnsi="Times New Roman" w:cs="Times New Roman"/>
        </w:rPr>
        <w:t>公司不定期舉辦永續採購課程，納入新進採購同仁的必修課程。</w:t>
      </w:r>
      <w:r w:rsidRPr="00BA3CAE">
        <w:rPr>
          <w:rFonts w:ascii="Times New Roman" w:eastAsia="標楷體" w:hAnsi="Times New Roman" w:cs="Times New Roman"/>
        </w:rPr>
        <w:t>2024</w:t>
      </w:r>
      <w:r w:rsidRPr="00BA3CAE">
        <w:rPr>
          <w:rFonts w:ascii="Times New Roman" w:eastAsia="標楷體" w:hAnsi="Times New Roman" w:cs="Times New Roman"/>
        </w:rPr>
        <w:t>年，採購同仁完訓率達</w:t>
      </w:r>
      <w:r w:rsidRPr="00BA3CAE">
        <w:rPr>
          <w:rFonts w:ascii="Times New Roman" w:eastAsia="標楷體" w:hAnsi="Times New Roman" w:cs="Times New Roman"/>
        </w:rPr>
        <w:t>100%</w:t>
      </w:r>
      <w:r w:rsidRPr="00BA3CAE">
        <w:rPr>
          <w:rFonts w:ascii="Times New Roman" w:eastAsia="標楷體" w:hAnsi="Times New Roman" w:cs="Times New Roman"/>
        </w:rPr>
        <w:t>。</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透過平台向供應商傳達永續要求，並提供</w:t>
      </w:r>
      <w:proofErr w:type="gramStart"/>
      <w:r w:rsidRPr="00BA3CAE">
        <w:rPr>
          <w:rFonts w:ascii="Times New Roman" w:eastAsia="標楷體" w:hAnsi="Times New Roman" w:cs="Times New Roman"/>
        </w:rPr>
        <w:t>相關線上課程</w:t>
      </w:r>
      <w:proofErr w:type="gramEnd"/>
      <w:r w:rsidRPr="00BA3CAE">
        <w:rPr>
          <w:rFonts w:ascii="Times New Roman" w:eastAsia="標楷體" w:hAnsi="Times New Roman" w:cs="Times New Roman"/>
        </w:rPr>
        <w:t>，至</w:t>
      </w:r>
      <w:r w:rsidRPr="00BA3CAE">
        <w:rPr>
          <w:rFonts w:ascii="Times New Roman" w:eastAsia="標楷體" w:hAnsi="Times New Roman" w:cs="Times New Roman"/>
        </w:rPr>
        <w:t>2024</w:t>
      </w:r>
      <w:r w:rsidRPr="00BA3CAE">
        <w:rPr>
          <w:rFonts w:ascii="Times New Roman" w:eastAsia="標楷體" w:hAnsi="Times New Roman" w:cs="Times New Roman"/>
        </w:rPr>
        <w:t>年底，所有一階供應商均完成了行為準則與反貪腐的教育訓練。</w:t>
      </w:r>
    </w:p>
    <w:p w14:paraId="3BF6F55C" w14:textId="77777777" w:rsidR="00120FCB" w:rsidRPr="00BA3CAE" w:rsidRDefault="00120FCB" w:rsidP="00120FCB">
      <w:pPr>
        <w:jc w:val="both"/>
        <w:rPr>
          <w:rFonts w:ascii="Times New Roman" w:eastAsia="標楷體" w:hAnsi="Times New Roman" w:cs="Times New Roman"/>
        </w:rPr>
      </w:pPr>
    </w:p>
    <w:p w14:paraId="0C2F92CE"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在地採購</w:t>
      </w:r>
    </w:p>
    <w:p w14:paraId="181FAE26" w14:textId="77777777" w:rsidR="00120FCB"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公司的產品組合多元且具彈性，產品廣泛應用於</w:t>
      </w:r>
      <w:r w:rsidRPr="00BA3CAE">
        <w:rPr>
          <w:rFonts w:ascii="Times New Roman" w:eastAsia="標楷體" w:hAnsi="Times New Roman" w:cs="Times New Roman"/>
        </w:rPr>
        <w:t>5G</w:t>
      </w:r>
      <w:r w:rsidRPr="00BA3CAE">
        <w:rPr>
          <w:rFonts w:ascii="Times New Roman" w:eastAsia="標楷體" w:hAnsi="Times New Roman" w:cs="Times New Roman"/>
        </w:rPr>
        <w:t>、車用、電源管理、通訊系統、</w:t>
      </w:r>
      <w:proofErr w:type="gramStart"/>
      <w:r w:rsidRPr="00BA3CAE">
        <w:rPr>
          <w:rFonts w:ascii="Times New Roman" w:eastAsia="標楷體" w:hAnsi="Times New Roman" w:cs="Times New Roman"/>
        </w:rPr>
        <w:t>物聯網</w:t>
      </w:r>
      <w:proofErr w:type="gramEnd"/>
      <w:r w:rsidRPr="00BA3CAE">
        <w:rPr>
          <w:rFonts w:ascii="Times New Roman" w:eastAsia="標楷體" w:hAnsi="Times New Roman" w:cs="Times New Roman"/>
        </w:rPr>
        <w:t>、個人及工業用電腦與其周邊設備、消費性電子產品、行動與穿戴裝置、汽車電子、</w:t>
      </w:r>
      <w:r w:rsidRPr="00BA3CAE">
        <w:rPr>
          <w:rFonts w:ascii="Times New Roman" w:eastAsia="標楷體" w:hAnsi="Times New Roman" w:cs="Times New Roman"/>
        </w:rPr>
        <w:t>LED</w:t>
      </w:r>
      <w:r w:rsidRPr="00BA3CAE">
        <w:rPr>
          <w:rFonts w:ascii="Times New Roman" w:eastAsia="標楷體" w:hAnsi="Times New Roman" w:cs="Times New Roman"/>
        </w:rPr>
        <w:t>照明與先進應用等領域。由於供應鏈涉及多元且緊密相扣的元件及材料，</w:t>
      </w:r>
      <w:r w:rsidRPr="00BA3CAE">
        <w:rPr>
          <w:rFonts w:ascii="Times New Roman" w:eastAsia="標楷體" w:hAnsi="Times New Roman" w:cs="Times New Roman"/>
        </w:rPr>
        <w:t>ABC</w:t>
      </w:r>
      <w:r w:rsidRPr="00BA3CAE">
        <w:rPr>
          <w:rFonts w:ascii="Times New Roman" w:eastAsia="標楷體" w:hAnsi="Times New Roman" w:cs="Times New Roman"/>
        </w:rPr>
        <w:t>公司在</w:t>
      </w:r>
      <w:r w:rsidRPr="00BA3CAE">
        <w:rPr>
          <w:rFonts w:ascii="Times New Roman" w:eastAsia="標楷體" w:hAnsi="Times New Roman" w:cs="Times New Roman"/>
        </w:rPr>
        <w:t>2024</w:t>
      </w:r>
      <w:r w:rsidRPr="00BA3CAE">
        <w:rPr>
          <w:rFonts w:ascii="Times New Roman" w:eastAsia="標楷體" w:hAnsi="Times New Roman" w:cs="Times New Roman"/>
        </w:rPr>
        <w:t>年積極採用在地採購策略，減少碳排放並支持當地供應商的發展。</w:t>
      </w:r>
    </w:p>
    <w:p w14:paraId="27909CD2" w14:textId="77777777" w:rsidR="000F7DEF" w:rsidRPr="00BA3CAE" w:rsidRDefault="000F7DEF" w:rsidP="00120FCB">
      <w:pPr>
        <w:jc w:val="both"/>
        <w:rPr>
          <w:rFonts w:ascii="Times New Roman" w:eastAsia="標楷體" w:hAnsi="Times New Roman" w:cs="Times New Roman" w:hint="eastAsia"/>
        </w:rPr>
      </w:pPr>
    </w:p>
    <w:p w14:paraId="6CE82541" w14:textId="12689BF5" w:rsidR="00C6264C"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ABC</w:t>
      </w:r>
      <w:r w:rsidRPr="00BA3CAE">
        <w:rPr>
          <w:rFonts w:ascii="Times New Roman" w:eastAsia="標楷體" w:hAnsi="Times New Roman" w:cs="Times New Roman"/>
        </w:rPr>
        <w:t>公司與全球</w:t>
      </w:r>
      <w:r w:rsidRPr="00BA3CAE">
        <w:rPr>
          <w:rFonts w:ascii="Times New Roman" w:eastAsia="標楷體" w:hAnsi="Times New Roman" w:cs="Times New Roman"/>
        </w:rPr>
        <w:t>1,280</w:t>
      </w:r>
      <w:r w:rsidRPr="00BA3CAE">
        <w:rPr>
          <w:rFonts w:ascii="Times New Roman" w:eastAsia="標楷體" w:hAnsi="Times New Roman" w:cs="Times New Roman"/>
        </w:rPr>
        <w:t>家原物料供應商合作，總採購金額達新台幣</w:t>
      </w:r>
      <w:r w:rsidRPr="00BA3CAE">
        <w:rPr>
          <w:rFonts w:ascii="Times New Roman" w:eastAsia="標楷體" w:hAnsi="Times New Roman" w:cs="Times New Roman"/>
        </w:rPr>
        <w:t>96.5</w:t>
      </w:r>
      <w:r w:rsidRPr="00BA3CAE">
        <w:rPr>
          <w:rFonts w:ascii="Times New Roman" w:eastAsia="標楷體" w:hAnsi="Times New Roman" w:cs="Times New Roman"/>
        </w:rPr>
        <w:t>億元，其中依據在地採購策略，台灣地區的在地採購總額為</w:t>
      </w:r>
      <w:r w:rsidRPr="00BA3CAE">
        <w:rPr>
          <w:rFonts w:ascii="Times New Roman" w:eastAsia="標楷體" w:hAnsi="Times New Roman" w:cs="Times New Roman"/>
        </w:rPr>
        <w:t>88.2</w:t>
      </w:r>
      <w:r w:rsidRPr="00BA3CAE">
        <w:rPr>
          <w:rFonts w:ascii="Times New Roman" w:eastAsia="標楷體" w:hAnsi="Times New Roman" w:cs="Times New Roman"/>
        </w:rPr>
        <w:t>億元，</w:t>
      </w:r>
      <w:proofErr w:type="gramStart"/>
      <w:r w:rsidRPr="00BA3CAE">
        <w:rPr>
          <w:rFonts w:ascii="Times New Roman" w:eastAsia="標楷體" w:hAnsi="Times New Roman" w:cs="Times New Roman"/>
        </w:rPr>
        <w:t>佔</w:t>
      </w:r>
      <w:proofErr w:type="gramEnd"/>
      <w:r w:rsidRPr="00BA3CAE">
        <w:rPr>
          <w:rFonts w:ascii="Times New Roman" w:eastAsia="標楷體" w:hAnsi="Times New Roman" w:cs="Times New Roman"/>
        </w:rPr>
        <w:t>比高達</w:t>
      </w:r>
      <w:r w:rsidRPr="00BA3CAE">
        <w:rPr>
          <w:rFonts w:ascii="Times New Roman" w:eastAsia="標楷體" w:hAnsi="Times New Roman" w:cs="Times New Roman"/>
        </w:rPr>
        <w:t>91.46%</w:t>
      </w:r>
      <w:r w:rsidRPr="00BA3CAE">
        <w:rPr>
          <w:rFonts w:ascii="Times New Roman" w:eastAsia="標楷體" w:hAnsi="Times New Roman" w:cs="Times New Roman"/>
        </w:rPr>
        <w:t>，較去年上升近</w:t>
      </w:r>
      <w:r w:rsidRPr="00BA3CAE">
        <w:rPr>
          <w:rFonts w:ascii="Times New Roman" w:eastAsia="標楷體" w:hAnsi="Times New Roman" w:cs="Times New Roman"/>
        </w:rPr>
        <w:t>4%</w:t>
      </w:r>
      <w:r w:rsidRPr="00BA3CAE">
        <w:rPr>
          <w:rFonts w:ascii="Times New Roman" w:eastAsia="標楷體" w:hAnsi="Times New Roman" w:cs="Times New Roman"/>
        </w:rPr>
        <w:t>。這展現了</w:t>
      </w:r>
      <w:r w:rsidRPr="00BA3CAE">
        <w:rPr>
          <w:rFonts w:ascii="Times New Roman" w:eastAsia="標楷體" w:hAnsi="Times New Roman" w:cs="Times New Roman"/>
        </w:rPr>
        <w:t>ABC</w:t>
      </w:r>
      <w:r w:rsidRPr="00BA3CAE">
        <w:rPr>
          <w:rFonts w:ascii="Times New Roman" w:eastAsia="標楷體" w:hAnsi="Times New Roman" w:cs="Times New Roman"/>
        </w:rPr>
        <w:t>公司致力於優化在地採購策略，並同時兼顧當地的永續發展。</w:t>
      </w:r>
    </w:p>
    <w:p w14:paraId="5002AE4D" w14:textId="77777777" w:rsidR="00135BD7" w:rsidRPr="00BA3CAE" w:rsidRDefault="00135BD7" w:rsidP="00120FCB">
      <w:pPr>
        <w:jc w:val="both"/>
        <w:rPr>
          <w:rFonts w:ascii="Times New Roman" w:eastAsia="標楷體" w:hAnsi="Times New Roman" w:cs="Times New Roman" w:hint="eastAsia"/>
        </w:rPr>
      </w:pPr>
    </w:p>
    <w:p w14:paraId="20EA2C58" w14:textId="0C989BA0" w:rsidR="00C6264C" w:rsidRDefault="00C6264C" w:rsidP="00C6264C">
      <w:pPr>
        <w:pStyle w:val="21"/>
        <w:spacing w:before="180" w:after="180"/>
        <w:ind w:left="851" w:hanging="851"/>
        <w:rPr>
          <w:rFonts w:ascii="Times New Roman" w:eastAsia="標楷體" w:hAnsi="Times New Roman" w:cs="Times New Roman"/>
        </w:rPr>
      </w:pPr>
      <w:bookmarkStart w:id="60" w:name="_Toc188438527"/>
      <w:r w:rsidRPr="00BA3CAE">
        <w:rPr>
          <w:rFonts w:ascii="Times New Roman" w:eastAsia="標楷體" w:hAnsi="Times New Roman" w:cs="Times New Roman"/>
        </w:rPr>
        <w:t>4</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10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其他</w:t>
      </w:r>
      <w:bookmarkEnd w:id="60"/>
    </w:p>
    <w:p w14:paraId="66CB2871" w14:textId="0716A644" w:rsidR="0016395B" w:rsidRDefault="0016395B" w:rsidP="0016395B">
      <w:pPr>
        <w:jc w:val="both"/>
        <w:rPr>
          <w:rFonts w:ascii="Times New Roman" w:eastAsia="標楷體" w:hAnsi="Times New Roman" w:cs="Times New Roman"/>
        </w:rPr>
      </w:pPr>
      <w:bookmarkStart w:id="61" w:name="_Toc188438528"/>
      <w:proofErr w:type="gramStart"/>
      <w:r w:rsidRPr="00682EC5">
        <w:rPr>
          <w:rFonts w:ascii="Times New Roman" w:eastAsia="標楷體" w:hAnsi="Times New Roman" w:cs="Times New Roman" w:hint="eastAsia"/>
          <w:highlight w:val="cyan"/>
        </w:rPr>
        <w:t>［</w:t>
      </w:r>
      <w:proofErr w:type="gramEnd"/>
      <w:r w:rsidR="00085072">
        <w:rPr>
          <w:rFonts w:ascii="Times New Roman" w:eastAsia="標楷體" w:hAnsi="Times New Roman" w:cs="Times New Roman" w:hint="eastAsia"/>
          <w:highlight w:val="cyan"/>
        </w:rPr>
        <w:t>公司可於此節</w:t>
      </w:r>
      <w:r w:rsidR="001C356A">
        <w:rPr>
          <w:rFonts w:ascii="Times New Roman" w:eastAsia="標楷體" w:hAnsi="Times New Roman" w:cs="Times New Roman" w:hint="eastAsia"/>
          <w:highlight w:val="cyan"/>
        </w:rPr>
        <w:t>揭露</w:t>
      </w:r>
      <w:r w:rsidRPr="00682EC5">
        <w:rPr>
          <w:rFonts w:ascii="Times New Roman" w:eastAsia="標楷體" w:hAnsi="Times New Roman" w:cs="Times New Roman" w:hint="eastAsia"/>
          <w:highlight w:val="cyan"/>
        </w:rPr>
        <w:t>其他與</w:t>
      </w:r>
      <w:r>
        <w:rPr>
          <w:rFonts w:ascii="Times New Roman" w:eastAsia="標楷體" w:hAnsi="Times New Roman" w:cs="Times New Roman" w:hint="eastAsia"/>
          <w:highlight w:val="cyan"/>
        </w:rPr>
        <w:t>治理</w:t>
      </w:r>
      <w:r w:rsidR="003745F4">
        <w:rPr>
          <w:rFonts w:ascii="Times New Roman" w:eastAsia="標楷體" w:hAnsi="Times New Roman" w:cs="Times New Roman" w:hint="eastAsia"/>
          <w:highlight w:val="cyan"/>
        </w:rPr>
        <w:t>面</w:t>
      </w:r>
      <w:r w:rsidR="00085072">
        <w:rPr>
          <w:rFonts w:ascii="Times New Roman" w:eastAsia="標楷體" w:hAnsi="Times New Roman" w:cs="Times New Roman" w:hint="eastAsia"/>
          <w:highlight w:val="cyan"/>
        </w:rPr>
        <w:t>相關之內容並調整標題</w:t>
      </w:r>
      <w:r w:rsidRPr="00682EC5">
        <w:rPr>
          <w:rFonts w:ascii="Times New Roman" w:eastAsia="標楷體" w:hAnsi="Times New Roman" w:cs="Times New Roman" w:hint="eastAsia"/>
          <w:highlight w:val="cyan"/>
        </w:rPr>
        <w:t>。］</w:t>
      </w:r>
    </w:p>
    <w:p w14:paraId="5658546B" w14:textId="77777777" w:rsidR="000F7DEF" w:rsidRPr="00682EC5" w:rsidRDefault="000F7DEF" w:rsidP="0016395B">
      <w:pPr>
        <w:jc w:val="both"/>
        <w:rPr>
          <w:rFonts w:ascii="Times New Roman" w:eastAsia="標楷體" w:hAnsi="Times New Roman" w:cs="Times New Roman" w:hint="eastAsia"/>
        </w:rPr>
      </w:pPr>
    </w:p>
    <w:p w14:paraId="52B3FE04" w14:textId="77777777" w:rsidR="00C6264C" w:rsidRPr="00BA3CAE" w:rsidRDefault="00C6264C" w:rsidP="00135BD7">
      <w:pPr>
        <w:pStyle w:val="10"/>
        <w:pageBreakBefore/>
        <w:spacing w:before="180" w:after="180"/>
        <w:ind w:left="720" w:hanging="720"/>
        <w:rPr>
          <w:rFonts w:ascii="Times New Roman" w:eastAsia="標楷體" w:hAnsi="Times New Roman"/>
        </w:rPr>
      </w:pPr>
      <w:r w:rsidRPr="00BA3CAE">
        <w:rPr>
          <w:rFonts w:ascii="Times New Roman" w:eastAsia="標楷體" w:hAnsi="Times New Roman"/>
          <w:sz w:val="40"/>
          <w:szCs w:val="40"/>
        </w:rPr>
        <w:lastRenderedPageBreak/>
        <w:t>5</w:t>
      </w:r>
      <w:r w:rsidRPr="00BA3CAE">
        <w:rPr>
          <w:rFonts w:ascii="Times New Roman" w:eastAsia="標楷體" w:hAnsi="Times New Roman"/>
          <w:sz w:val="40"/>
          <w:szCs w:val="40"/>
        </w:rPr>
        <w:t>、</w:t>
      </w:r>
      <w:r w:rsidRPr="00BA3CAE">
        <w:rPr>
          <w:rFonts w:ascii="Times New Roman" w:eastAsia="標楷體" w:hAnsi="Times New Roman"/>
          <w:sz w:val="14"/>
          <w:szCs w:val="14"/>
        </w:rPr>
        <w:t xml:space="preserve">  </w:t>
      </w:r>
      <w:r w:rsidRPr="00BA3CAE">
        <w:rPr>
          <w:rFonts w:ascii="Times New Roman" w:eastAsia="標楷體" w:hAnsi="Times New Roman"/>
          <w:sz w:val="40"/>
          <w:szCs w:val="40"/>
        </w:rPr>
        <w:t>社會面</w:t>
      </w:r>
      <w:bookmarkEnd w:id="61"/>
    </w:p>
    <w:p w14:paraId="5E24B552" w14:textId="5597127B" w:rsidR="00C6264C" w:rsidRPr="00BA3CAE" w:rsidRDefault="00C6264C" w:rsidP="00C6264C">
      <w:pPr>
        <w:pStyle w:val="21"/>
        <w:spacing w:before="180" w:after="180"/>
        <w:ind w:left="851" w:hanging="851"/>
        <w:rPr>
          <w:rFonts w:ascii="Times New Roman" w:eastAsia="標楷體" w:hAnsi="Times New Roman" w:cs="Times New Roman"/>
        </w:rPr>
      </w:pPr>
      <w:bookmarkStart w:id="62" w:name="_Toc188438529"/>
      <w:r w:rsidRPr="00BA3CAE">
        <w:rPr>
          <w:rFonts w:ascii="Times New Roman" w:eastAsia="標楷體" w:hAnsi="Times New Roman" w:cs="Times New Roman"/>
        </w:rPr>
        <w:t>5</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01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人力發展</w:t>
      </w:r>
      <w:bookmarkEnd w:id="62"/>
    </w:p>
    <w:p w14:paraId="414CEAC6"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w:t>
      </w:r>
      <w:r w:rsidRPr="00BA3CAE">
        <w:rPr>
          <w:rFonts w:ascii="Times New Roman" w:eastAsia="標楷體" w:hAnsi="Times New Roman" w:cs="Times New Roman"/>
        </w:rPr>
        <w:t xml:space="preserve"> </w:t>
      </w:r>
      <w:r w:rsidRPr="00BA3CAE">
        <w:rPr>
          <w:rFonts w:ascii="Times New Roman" w:eastAsia="標楷體" w:hAnsi="Times New Roman" w:cs="Times New Roman"/>
        </w:rPr>
        <w:t>人權承諾」、「</w:t>
      </w:r>
      <w:r w:rsidRPr="00BA3CAE">
        <w:rPr>
          <w:rFonts w:ascii="Times New Roman" w:eastAsia="標楷體" w:hAnsi="Times New Roman" w:cs="Times New Roman"/>
        </w:rPr>
        <w:t xml:space="preserve"> </w:t>
      </w:r>
      <w:r w:rsidRPr="00BA3CAE">
        <w:rPr>
          <w:rFonts w:ascii="Times New Roman" w:eastAsia="標楷體" w:hAnsi="Times New Roman" w:cs="Times New Roman"/>
        </w:rPr>
        <w:t>人力結構」</w:t>
      </w:r>
      <w:r w:rsidRPr="00BA3CAE">
        <w:rPr>
          <w:rFonts w:ascii="Times New Roman" w:eastAsia="標楷體" w:hAnsi="Times New Roman" w:cs="Times New Roman"/>
        </w:rPr>
        <w:t>...</w:t>
      </w:r>
      <w:r w:rsidRPr="00BA3CAE">
        <w:rPr>
          <w:rFonts w:ascii="Times New Roman" w:eastAsia="標楷體" w:hAnsi="Times New Roman" w:cs="Times New Roman"/>
        </w:rPr>
        <w:t>等章節填寫</w:t>
      </w:r>
    </w:p>
    <w:p w14:paraId="3ED77B8E" w14:textId="43155BDD" w:rsidR="00C6264C" w:rsidRPr="00BA3CAE" w:rsidRDefault="00C6264C" w:rsidP="00C6264C">
      <w:pPr>
        <w:pStyle w:val="30"/>
        <w:spacing w:before="180" w:after="180"/>
        <w:ind w:left="1080" w:hanging="1080"/>
        <w:rPr>
          <w:rFonts w:ascii="Times New Roman" w:eastAsia="標楷體" w:hAnsi="Times New Roman"/>
        </w:rPr>
      </w:pPr>
      <w:bookmarkStart w:id="63" w:name="_Toc188438530"/>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01</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人權政策與承諾</w:t>
      </w:r>
      <w:bookmarkEnd w:id="63"/>
    </w:p>
    <w:p w14:paraId="45EEF183"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人權承諾</w:t>
      </w:r>
    </w:p>
    <w:p w14:paraId="7AB3F911" w14:textId="66D31980"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深信尊重人權是企業永續發展的核心價值，為確保員工、供應商、客戶及合作夥伴尊重包含在地原住民在內社區居民的基本人權，不僅嚴格遵守營運所在地的法令規範，並支持《聯合國世界人權宣言》、兩公約、《國際勞工組織工作基本原則與權利宣言》、聯合國《企業與人權指導原則》、經濟合作與發展組織《跨國企業準則》以及聯合國《全球盟約十項原則》等國際人權公約，由董事會決議通過「</w:t>
      </w:r>
      <w:proofErr w:type="spellStart"/>
      <w:r w:rsidRPr="00BA3CAE">
        <w:rPr>
          <w:rFonts w:ascii="Times New Roman" w:eastAsia="標楷體" w:hAnsi="Times New Roman" w:cs="Times New Roman"/>
        </w:rPr>
        <w:t>ABC</w:t>
      </w:r>
      <w:proofErr w:type="spellEnd"/>
      <w:r w:rsidRPr="00BA3CAE">
        <w:rPr>
          <w:rFonts w:ascii="Times New Roman" w:eastAsia="標楷體" w:hAnsi="Times New Roman" w:cs="Times New Roman"/>
        </w:rPr>
        <w:t>公司人權承諾」，並每年審視政策內容及執行成效，以建立保護、尊重與補償為基礎的人權保障環境，禁止任何侵犯及違反人權的行為，確保所有人員都能獲得公平且有尊嚴的對待。</w:t>
      </w:r>
    </w:p>
    <w:tbl>
      <w:tblPr>
        <w:tblStyle w:val="af8"/>
        <w:tblW w:w="0" w:type="auto"/>
        <w:tblLook w:val="04A0" w:firstRow="1" w:lastRow="0" w:firstColumn="1" w:lastColumn="0" w:noHBand="0" w:noVBand="1"/>
      </w:tblPr>
      <w:tblGrid>
        <w:gridCol w:w="2547"/>
        <w:gridCol w:w="5749"/>
      </w:tblGrid>
      <w:tr w:rsidR="00982973" w:rsidRPr="00BA3CAE" w14:paraId="34300DCC" w14:textId="77777777" w:rsidTr="00B21A85">
        <w:tc>
          <w:tcPr>
            <w:tcW w:w="2547" w:type="dxa"/>
          </w:tcPr>
          <w:p w14:paraId="6F68BA66" w14:textId="3350FB01" w:rsidR="00982973" w:rsidRPr="00BA3CAE" w:rsidRDefault="00982973" w:rsidP="00120FCB">
            <w:pPr>
              <w:jc w:val="both"/>
              <w:rPr>
                <w:rFonts w:ascii="Times New Roman" w:eastAsia="標楷體" w:hAnsi="Times New Roman"/>
                <w:sz w:val="24"/>
                <w:szCs w:val="24"/>
              </w:rPr>
            </w:pPr>
            <w:r w:rsidRPr="00BA3CAE">
              <w:rPr>
                <w:rFonts w:ascii="Times New Roman" w:eastAsia="標楷體" w:hAnsi="Times New Roman"/>
                <w:sz w:val="24"/>
                <w:szCs w:val="24"/>
              </w:rPr>
              <w:t>ABC</w:t>
            </w:r>
            <w:r w:rsidRPr="00BA3CAE">
              <w:rPr>
                <w:rFonts w:ascii="Times New Roman" w:eastAsia="標楷體" w:hAnsi="Times New Roman"/>
                <w:sz w:val="24"/>
                <w:szCs w:val="24"/>
              </w:rPr>
              <w:t>公司人權承諾</w:t>
            </w:r>
          </w:p>
        </w:tc>
        <w:tc>
          <w:tcPr>
            <w:tcW w:w="5749" w:type="dxa"/>
          </w:tcPr>
          <w:p w14:paraId="1FC3C382" w14:textId="3B1E3544" w:rsidR="00982973" w:rsidRPr="00BA3CAE" w:rsidRDefault="00982973" w:rsidP="00120FCB">
            <w:pPr>
              <w:jc w:val="both"/>
              <w:rPr>
                <w:rFonts w:ascii="Times New Roman" w:eastAsia="標楷體" w:hAnsi="Times New Roman"/>
                <w:sz w:val="24"/>
                <w:szCs w:val="24"/>
              </w:rPr>
            </w:pPr>
            <w:r w:rsidRPr="00BA3CAE">
              <w:rPr>
                <w:rFonts w:ascii="Times New Roman" w:eastAsia="標楷體" w:hAnsi="Times New Roman"/>
                <w:sz w:val="24"/>
                <w:szCs w:val="24"/>
              </w:rPr>
              <w:t>網址：</w:t>
            </w:r>
            <w:r w:rsidRPr="00BA3CAE">
              <w:rPr>
                <w:rFonts w:ascii="Times New Roman" w:eastAsia="標楷體" w:hAnsi="Times New Roman"/>
                <w:sz w:val="24"/>
                <w:szCs w:val="24"/>
              </w:rPr>
              <w:t>XXXXX</w:t>
            </w:r>
          </w:p>
        </w:tc>
      </w:tr>
    </w:tbl>
    <w:p w14:paraId="4821C20B" w14:textId="521DFD6E" w:rsidR="00982973" w:rsidRPr="00BA3CAE" w:rsidRDefault="00982973" w:rsidP="00120FCB">
      <w:pPr>
        <w:jc w:val="both"/>
        <w:rPr>
          <w:rFonts w:ascii="Times New Roman" w:eastAsia="標楷體" w:hAnsi="Times New Roman" w:cs="Times New Roman"/>
        </w:rPr>
      </w:pPr>
    </w:p>
    <w:p w14:paraId="63905234" w14:textId="7D906AFC" w:rsidR="00982973" w:rsidRPr="00BA3CAE" w:rsidRDefault="00982973"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公司規劃於</w:t>
      </w:r>
      <w:r w:rsidRPr="00BA3CAE">
        <w:rPr>
          <w:rFonts w:ascii="Times New Roman" w:eastAsia="標楷體" w:hAnsi="Times New Roman" w:cs="Times New Roman"/>
        </w:rPr>
        <w:t>2024</w:t>
      </w:r>
      <w:r w:rsidRPr="00BA3CAE">
        <w:rPr>
          <w:rFonts w:ascii="Times New Roman" w:eastAsia="標楷體" w:hAnsi="Times New Roman" w:cs="Times New Roman"/>
        </w:rPr>
        <w:t>年進行人權盡職調查，首次調查範疇為自身公司，</w:t>
      </w:r>
      <w:r w:rsidRPr="00BA3CAE">
        <w:rPr>
          <w:rFonts w:ascii="Times New Roman" w:eastAsia="標楷體" w:hAnsi="Times New Roman" w:cs="Times New Roman"/>
        </w:rPr>
        <w:t>2026</w:t>
      </w:r>
      <w:r w:rsidRPr="00BA3CAE">
        <w:rPr>
          <w:rFonts w:ascii="Times New Roman" w:eastAsia="標楷體" w:hAnsi="Times New Roman" w:cs="Times New Roman"/>
        </w:rPr>
        <w:t>年前完成供應鏈人權盡職調查，並提出具體人權緩解與彌補措施。</w:t>
      </w:r>
    </w:p>
    <w:p w14:paraId="6566F025" w14:textId="77777777" w:rsidR="00120FCB" w:rsidRPr="00BA3CAE" w:rsidRDefault="00120FCB" w:rsidP="00120FCB">
      <w:pPr>
        <w:jc w:val="both"/>
        <w:rPr>
          <w:rFonts w:ascii="Times New Roman" w:eastAsia="標楷體" w:hAnsi="Times New Roman" w:cs="Times New Roman"/>
        </w:rPr>
      </w:pPr>
    </w:p>
    <w:p w14:paraId="391795BB"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適用範疇</w:t>
      </w:r>
    </w:p>
    <w:p w14:paraId="214772A4" w14:textId="2DDB3421" w:rsidR="00B21A85"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公司人權承諾適用於本公司及子公司所有員工，並在合理可行的範圍內，包含客戶、供應商、承攬商，以及營運據點所在的當地社區。同時，</w:t>
      </w:r>
      <w:r w:rsidRPr="00BA3CAE">
        <w:rPr>
          <w:rFonts w:ascii="Times New Roman" w:eastAsia="標楷體" w:hAnsi="Times New Roman" w:cs="Times New Roman"/>
        </w:rPr>
        <w:t>ABC</w:t>
      </w:r>
      <w:r w:rsidRPr="00BA3CAE">
        <w:rPr>
          <w:rFonts w:ascii="Times New Roman" w:eastAsia="標楷體" w:hAnsi="Times New Roman" w:cs="Times New Roman"/>
        </w:rPr>
        <w:t>公司定期識別</w:t>
      </w:r>
      <w:r w:rsidR="00982973" w:rsidRPr="00BA3CAE">
        <w:rPr>
          <w:rFonts w:ascii="Times New Roman" w:eastAsia="標楷體" w:hAnsi="Times New Roman" w:cs="Times New Roman"/>
        </w:rPr>
        <w:t>強迫勞動、</w:t>
      </w:r>
      <w:r w:rsidRPr="00BA3CAE">
        <w:rPr>
          <w:rFonts w:ascii="Times New Roman" w:eastAsia="標楷體" w:hAnsi="Times New Roman" w:cs="Times New Roman"/>
        </w:rPr>
        <w:t>使用童工及可能侵害原住民的高風險營運據點，主要風險集中於製造據點及原物料供應鏈的上游廠商，尤其是勞工法規執行較為薄弱的國家</w:t>
      </w:r>
      <w:r w:rsidR="00B21A85" w:rsidRPr="00BA3CAE">
        <w:rPr>
          <w:rFonts w:ascii="Times New Roman" w:eastAsia="標楷體" w:hAnsi="Times New Roman" w:cs="Times New Roman"/>
        </w:rPr>
        <w:t>。本公司</w:t>
      </w:r>
      <w:r w:rsidRPr="00BA3CAE">
        <w:rPr>
          <w:rFonts w:ascii="Times New Roman" w:eastAsia="標楷體" w:hAnsi="Times New Roman" w:cs="Times New Roman"/>
        </w:rPr>
        <w:t>透過不定期稽查</w:t>
      </w:r>
      <w:r w:rsidR="00B21A85" w:rsidRPr="00BA3CAE">
        <w:rPr>
          <w:rFonts w:ascii="Times New Roman" w:eastAsia="標楷體" w:hAnsi="Times New Roman" w:cs="Times New Roman"/>
        </w:rPr>
        <w:t>，杜絕製造據點及上游廠商強迫勞動、使用童工之情形</w:t>
      </w:r>
      <w:r w:rsidRPr="00BA3CAE">
        <w:rPr>
          <w:rFonts w:ascii="Times New Roman" w:eastAsia="標楷體" w:hAnsi="Times New Roman" w:cs="Times New Roman"/>
        </w:rPr>
        <w:t>，每季也將邀請社區及在地原住民召開座談會，</w:t>
      </w:r>
      <w:r w:rsidR="00B21A85" w:rsidRPr="00BA3CAE">
        <w:rPr>
          <w:rFonts w:ascii="Times New Roman" w:eastAsia="標楷體" w:hAnsi="Times New Roman" w:cs="Times New Roman"/>
        </w:rPr>
        <w:t>了解可能侵害原住民權利之情形並採取行動，</w:t>
      </w:r>
      <w:r w:rsidRPr="00BA3CAE">
        <w:rPr>
          <w:rFonts w:ascii="Times New Roman" w:eastAsia="標楷體" w:hAnsi="Times New Roman" w:cs="Times New Roman"/>
        </w:rPr>
        <w:t>以保護原住民權利。</w:t>
      </w:r>
    </w:p>
    <w:p w14:paraId="58D7FC0D" w14:textId="2BD3D1C2" w:rsidR="00120FCB" w:rsidRPr="00BA3CAE" w:rsidRDefault="00B21A85" w:rsidP="00120FCB">
      <w:pPr>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年本公司製造據點及上游供應</w:t>
      </w:r>
      <w:proofErr w:type="gramStart"/>
      <w:r w:rsidRPr="00BA3CAE">
        <w:rPr>
          <w:rFonts w:ascii="Times New Roman" w:eastAsia="標楷體" w:hAnsi="Times New Roman" w:cs="Times New Roman"/>
        </w:rPr>
        <w:t>鏈均未發生</w:t>
      </w:r>
      <w:proofErr w:type="gramEnd"/>
      <w:r w:rsidRPr="00BA3CAE">
        <w:rPr>
          <w:rFonts w:ascii="Times New Roman" w:eastAsia="標楷體" w:hAnsi="Times New Roman" w:cs="Times New Roman"/>
        </w:rPr>
        <w:t>強迫勞動、使用童工或侵害原住民權利之情形。</w:t>
      </w:r>
    </w:p>
    <w:p w14:paraId="70ED65BF" w14:textId="77777777" w:rsidR="00120FCB" w:rsidRPr="00BA3CAE" w:rsidRDefault="00120FCB" w:rsidP="00120FCB">
      <w:pPr>
        <w:jc w:val="both"/>
        <w:rPr>
          <w:rFonts w:ascii="Times New Roman" w:eastAsia="標楷體" w:hAnsi="Times New Roman" w:cs="Times New Roman"/>
        </w:rPr>
      </w:pPr>
    </w:p>
    <w:p w14:paraId="5E654739"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教育訓練</w:t>
      </w:r>
    </w:p>
    <w:p w14:paraId="6E6A32D7"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為提升所有同仁對人權保護的意識，</w:t>
      </w:r>
      <w:r w:rsidRPr="00BA3CAE">
        <w:rPr>
          <w:rFonts w:ascii="Times New Roman" w:eastAsia="標楷體" w:hAnsi="Times New Roman" w:cs="Times New Roman"/>
        </w:rPr>
        <w:t>ABC</w:t>
      </w:r>
      <w:r w:rsidRPr="00BA3CAE">
        <w:rPr>
          <w:rFonts w:ascii="Times New Roman" w:eastAsia="標楷體" w:hAnsi="Times New Roman" w:cs="Times New Roman"/>
        </w:rPr>
        <w:t>公司每年開設人權保護相關教育訓練，並擴及所有商業夥伴，以降低人權事件的發生頻率，</w:t>
      </w:r>
      <w:r w:rsidRPr="00BA3CAE">
        <w:rPr>
          <w:rFonts w:ascii="Times New Roman" w:eastAsia="標楷體" w:hAnsi="Times New Roman" w:cs="Times New Roman"/>
        </w:rPr>
        <w:t>2024</w:t>
      </w:r>
      <w:r w:rsidRPr="00BA3CAE">
        <w:rPr>
          <w:rFonts w:ascii="Times New Roman" w:eastAsia="標楷體" w:hAnsi="Times New Roman" w:cs="Times New Roman"/>
        </w:rPr>
        <w:t>年共</w:t>
      </w:r>
      <w:r w:rsidRPr="00BA3CAE">
        <w:rPr>
          <w:rFonts w:ascii="Times New Roman" w:eastAsia="標楷體" w:hAnsi="Times New Roman" w:cs="Times New Roman"/>
        </w:rPr>
        <w:t>789</w:t>
      </w:r>
      <w:r w:rsidRPr="00BA3CAE">
        <w:rPr>
          <w:rFonts w:ascii="Times New Roman" w:eastAsia="標楷體" w:hAnsi="Times New Roman" w:cs="Times New Roman"/>
        </w:rPr>
        <w:t>人次參與課</w:t>
      </w:r>
      <w:r w:rsidRPr="00BA3CAE">
        <w:rPr>
          <w:rFonts w:ascii="Times New Roman" w:eastAsia="標楷體" w:hAnsi="Times New Roman" w:cs="Times New Roman"/>
        </w:rPr>
        <w:lastRenderedPageBreak/>
        <w:t>程，總訓練時數達</w:t>
      </w:r>
      <w:r w:rsidRPr="00BA3CAE">
        <w:rPr>
          <w:rFonts w:ascii="Times New Roman" w:eastAsia="標楷體" w:hAnsi="Times New Roman" w:cs="Times New Roman"/>
        </w:rPr>
        <w:t>2,367</w:t>
      </w:r>
      <w:r w:rsidRPr="00BA3CAE">
        <w:rPr>
          <w:rFonts w:ascii="Times New Roman" w:eastAsia="標楷體" w:hAnsi="Times New Roman" w:cs="Times New Roman"/>
        </w:rPr>
        <w:t>小時；</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ABC</w:t>
      </w:r>
      <w:r w:rsidRPr="00BA3CAE">
        <w:rPr>
          <w:rFonts w:ascii="Times New Roman" w:eastAsia="標楷體" w:hAnsi="Times New Roman" w:cs="Times New Roman"/>
        </w:rPr>
        <w:t>公司也將人權政策納入供應商管理及新進同仁簽署文件，以確保政策落實。</w:t>
      </w:r>
    </w:p>
    <w:p w14:paraId="7B2D59D6" w14:textId="77777777" w:rsidR="00120FCB" w:rsidRPr="00BA3CAE" w:rsidRDefault="00120FCB" w:rsidP="00120FCB">
      <w:pPr>
        <w:jc w:val="both"/>
        <w:rPr>
          <w:rFonts w:ascii="Times New Roman" w:eastAsia="標楷體" w:hAnsi="Times New Roman" w:cs="Times New Roman"/>
        </w:rPr>
      </w:pPr>
    </w:p>
    <w:p w14:paraId="15DC7123" w14:textId="77777777" w:rsidR="00120FCB" w:rsidRPr="00BA3CAE" w:rsidRDefault="00120FCB" w:rsidP="00120FCB">
      <w:pPr>
        <w:jc w:val="both"/>
        <w:rPr>
          <w:rFonts w:ascii="Times New Roman" w:eastAsia="標楷體" w:hAnsi="Times New Roman" w:cs="Times New Roman"/>
          <w:b/>
          <w:bCs/>
        </w:rPr>
      </w:pPr>
      <w:r w:rsidRPr="00BA3CAE">
        <w:rPr>
          <w:rFonts w:ascii="Times New Roman" w:eastAsia="標楷體" w:hAnsi="Times New Roman" w:cs="Times New Roman"/>
          <w:b/>
          <w:bCs/>
        </w:rPr>
        <w:t>溝通平台</w:t>
      </w:r>
    </w:p>
    <w:p w14:paraId="0AA7956D" w14:textId="44ED1213" w:rsidR="00C6264C"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為確保的人權承諾的全面落實，</w:t>
      </w:r>
      <w:r w:rsidRPr="00BA3CAE">
        <w:rPr>
          <w:rFonts w:ascii="Times New Roman" w:eastAsia="標楷體" w:hAnsi="Times New Roman" w:cs="Times New Roman"/>
        </w:rPr>
        <w:t xml:space="preserve"> ABC</w:t>
      </w:r>
      <w:r w:rsidRPr="00BA3CAE">
        <w:rPr>
          <w:rFonts w:ascii="Times New Roman" w:eastAsia="標楷體" w:hAnsi="Times New Roman" w:cs="Times New Roman"/>
        </w:rPr>
        <w:t>公司同時制定了「員工意見申訴及處理準則」、「不法侵害通報管理辦法」以及「性平事件申訴與懲戒辦法」。明確定義申訴流程及處理程序，針對員工可能面臨的人權事件，提出相應的減緩及補償措施。</w:t>
      </w:r>
      <w:r w:rsidRPr="00BA3CAE">
        <w:rPr>
          <w:rFonts w:ascii="Times New Roman" w:eastAsia="標楷體" w:hAnsi="Times New Roman" w:cs="Times New Roman"/>
        </w:rPr>
        <w:t>2024</w:t>
      </w:r>
      <w:r w:rsidRPr="00BA3CAE">
        <w:rPr>
          <w:rFonts w:ascii="Times New Roman" w:eastAsia="標楷體" w:hAnsi="Times New Roman" w:cs="Times New Roman"/>
        </w:rPr>
        <w:t>年未發生人權侵害事件。</w:t>
      </w:r>
    </w:p>
    <w:p w14:paraId="5A1C2D5E" w14:textId="1FF0262C" w:rsidR="00C6264C" w:rsidRPr="00BA3CAE" w:rsidRDefault="00C6264C" w:rsidP="00C6264C">
      <w:pPr>
        <w:pStyle w:val="30"/>
        <w:spacing w:before="180" w:after="180"/>
        <w:ind w:left="1080" w:hanging="1080"/>
        <w:rPr>
          <w:rFonts w:ascii="Times New Roman" w:eastAsia="標楷體" w:hAnsi="Times New Roman"/>
          <w:sz w:val="27"/>
          <w:szCs w:val="27"/>
        </w:rPr>
      </w:pPr>
      <w:bookmarkStart w:id="64" w:name="_Toc188438531"/>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01</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人力組成</w:t>
      </w:r>
      <w:bookmarkEnd w:id="64"/>
    </w:p>
    <w:p w14:paraId="060566E3"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w:t>
      </w:r>
      <w:r w:rsidRPr="00BA3CAE">
        <w:rPr>
          <w:rFonts w:ascii="Times New Roman" w:eastAsia="標楷體" w:hAnsi="Times New Roman" w:cs="Times New Roman"/>
        </w:rPr>
        <w:t xml:space="preserve"> </w:t>
      </w:r>
      <w:r w:rsidRPr="00BA3CAE">
        <w:rPr>
          <w:rFonts w:ascii="Times New Roman" w:eastAsia="標楷體" w:hAnsi="Times New Roman" w:cs="Times New Roman"/>
        </w:rPr>
        <w:t>員工結構」、「</w:t>
      </w:r>
      <w:r w:rsidRPr="00BA3CAE">
        <w:rPr>
          <w:rFonts w:ascii="Times New Roman" w:eastAsia="標楷體" w:hAnsi="Times New Roman" w:cs="Times New Roman"/>
        </w:rPr>
        <w:t xml:space="preserve"> </w:t>
      </w:r>
      <w:r w:rsidRPr="00BA3CAE">
        <w:rPr>
          <w:rFonts w:ascii="Times New Roman" w:eastAsia="標楷體" w:hAnsi="Times New Roman" w:cs="Times New Roman"/>
        </w:rPr>
        <w:t>非員工結構」</w:t>
      </w:r>
      <w:r w:rsidRPr="00BA3CAE">
        <w:rPr>
          <w:rFonts w:ascii="Times New Roman" w:eastAsia="標楷體" w:hAnsi="Times New Roman" w:cs="Times New Roman"/>
        </w:rPr>
        <w:t>...</w:t>
      </w:r>
      <w:r w:rsidRPr="00BA3CAE">
        <w:rPr>
          <w:rFonts w:ascii="Times New Roman" w:eastAsia="標楷體" w:hAnsi="Times New Roman" w:cs="Times New Roman"/>
        </w:rPr>
        <w:t>等章節填寫</w:t>
      </w:r>
    </w:p>
    <w:p w14:paraId="1848CFFC" w14:textId="0C27A997" w:rsidR="00C6264C" w:rsidRPr="00BA3CAE" w:rsidRDefault="00C6264C" w:rsidP="00C6264C">
      <w:pPr>
        <w:pStyle w:val="30"/>
        <w:spacing w:before="180" w:after="180"/>
        <w:ind w:left="1080" w:hanging="1080"/>
        <w:rPr>
          <w:rFonts w:ascii="Times New Roman" w:eastAsia="標楷體" w:hAnsi="Times New Roman"/>
        </w:rPr>
      </w:pPr>
      <w:bookmarkStart w:id="65" w:name="_Toc188438532"/>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01</w:t>
      </w:r>
      <w:r w:rsidR="009F5A3B" w:rsidRPr="00BA3CAE">
        <w:rPr>
          <w:rFonts w:ascii="Times New Roman" w:eastAsia="標楷體" w:hAnsi="Times New Roman"/>
          <w:szCs w:val="32"/>
        </w:rPr>
        <w:t>.</w:t>
      </w:r>
      <w:r w:rsidRPr="00BA3CAE">
        <w:rPr>
          <w:rFonts w:ascii="Times New Roman" w:eastAsia="標楷體" w:hAnsi="Times New Roman"/>
          <w:szCs w:val="32"/>
        </w:rPr>
        <w:t>2</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員工結構</w:t>
      </w:r>
      <w:bookmarkEnd w:id="65"/>
    </w:p>
    <w:p w14:paraId="27459656" w14:textId="77777777" w:rsidR="00120FCB" w:rsidRPr="00BA3CAE" w:rsidRDefault="00120FCB" w:rsidP="00120FCB">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公司致力於營造共</w:t>
      </w:r>
      <w:proofErr w:type="gramStart"/>
      <w:r w:rsidRPr="00BA3CAE">
        <w:rPr>
          <w:rFonts w:ascii="Times New Roman" w:eastAsia="標楷體" w:hAnsi="Times New Roman" w:cs="Times New Roman"/>
        </w:rPr>
        <w:t>融共好</w:t>
      </w:r>
      <w:proofErr w:type="gramEnd"/>
      <w:r w:rsidRPr="00BA3CAE">
        <w:rPr>
          <w:rFonts w:ascii="Times New Roman" w:eastAsia="標楷體" w:hAnsi="Times New Roman" w:cs="Times New Roman"/>
        </w:rPr>
        <w:t>的</w:t>
      </w:r>
      <w:proofErr w:type="gramStart"/>
      <w:r w:rsidRPr="00BA3CAE">
        <w:rPr>
          <w:rFonts w:ascii="Times New Roman" w:eastAsia="標楷體" w:hAnsi="Times New Roman" w:cs="Times New Roman"/>
        </w:rPr>
        <w:t>的</w:t>
      </w:r>
      <w:proofErr w:type="gramEnd"/>
      <w:r w:rsidRPr="00BA3CAE">
        <w:rPr>
          <w:rFonts w:ascii="Times New Roman" w:eastAsia="標楷體" w:hAnsi="Times New Roman" w:cs="Times New Roman"/>
        </w:rPr>
        <w:t>企業精神，為全體員工打造多元包容的職場環境。以台灣為主要營運據點，聘僱近</w:t>
      </w:r>
      <w:r w:rsidRPr="00BA3CAE">
        <w:rPr>
          <w:rFonts w:ascii="Times New Roman" w:eastAsia="標楷體" w:hAnsi="Times New Roman" w:cs="Times New Roman"/>
        </w:rPr>
        <w:t>100%</w:t>
      </w:r>
      <w:r w:rsidRPr="00BA3CAE">
        <w:rPr>
          <w:rFonts w:ascii="Times New Roman" w:eastAsia="標楷體" w:hAnsi="Times New Roman" w:cs="Times New Roman"/>
        </w:rPr>
        <w:t>的台灣籍在地員工。至</w:t>
      </w:r>
      <w:r w:rsidRPr="00BA3CAE">
        <w:rPr>
          <w:rFonts w:ascii="Times New Roman" w:eastAsia="標楷體" w:hAnsi="Times New Roman" w:cs="Times New Roman"/>
        </w:rPr>
        <w:t>2024</w:t>
      </w:r>
      <w:r w:rsidRPr="00BA3CAE">
        <w:rPr>
          <w:rFonts w:ascii="Times New Roman" w:eastAsia="標楷體" w:hAnsi="Times New Roman" w:cs="Times New Roman"/>
        </w:rPr>
        <w:t>年底，</w:t>
      </w:r>
      <w:r w:rsidRPr="00BA3CAE">
        <w:rPr>
          <w:rFonts w:ascii="Times New Roman" w:eastAsia="標楷體" w:hAnsi="Times New Roman" w:cs="Times New Roman"/>
        </w:rPr>
        <w:t>ABC</w:t>
      </w:r>
      <w:r w:rsidRPr="00BA3CAE">
        <w:rPr>
          <w:rFonts w:ascii="Times New Roman" w:eastAsia="標楷體" w:hAnsi="Times New Roman" w:cs="Times New Roman"/>
        </w:rPr>
        <w:t>公司共有</w:t>
      </w:r>
      <w:r w:rsidRPr="00BA3CAE">
        <w:rPr>
          <w:rFonts w:ascii="Times New Roman" w:eastAsia="標楷體" w:hAnsi="Times New Roman" w:cs="Times New Roman"/>
        </w:rPr>
        <w:t>2949</w:t>
      </w:r>
      <w:r w:rsidRPr="00BA3CAE">
        <w:rPr>
          <w:rFonts w:ascii="Times New Roman" w:eastAsia="標楷體" w:hAnsi="Times New Roman" w:cs="Times New Roman"/>
        </w:rPr>
        <w:t>名正職員工及</w:t>
      </w:r>
      <w:r w:rsidRPr="00BA3CAE">
        <w:rPr>
          <w:rFonts w:ascii="Times New Roman" w:eastAsia="標楷體" w:hAnsi="Times New Roman" w:cs="Times New Roman"/>
        </w:rPr>
        <w:t>316</w:t>
      </w:r>
      <w:r w:rsidRPr="00BA3CAE">
        <w:rPr>
          <w:rFonts w:ascii="Times New Roman" w:eastAsia="標楷體" w:hAnsi="Times New Roman" w:cs="Times New Roman"/>
        </w:rPr>
        <w:t>名契約人員。</w:t>
      </w:r>
    </w:p>
    <w:p w14:paraId="33A519BD" w14:textId="77777777" w:rsidR="00120FCB" w:rsidRPr="00BA3CAE" w:rsidRDefault="00120FCB" w:rsidP="00120FCB">
      <w:pPr>
        <w:jc w:val="both"/>
        <w:rPr>
          <w:rFonts w:ascii="Times New Roman" w:eastAsia="標楷體" w:hAnsi="Times New Roman" w:cs="Times New Roman"/>
        </w:rPr>
      </w:pPr>
    </w:p>
    <w:p w14:paraId="5FD93FD9" w14:textId="77777777" w:rsidR="00120FCB" w:rsidRPr="00BA3CAE" w:rsidRDefault="00120FCB" w:rsidP="00120FCB">
      <w:pPr>
        <w:snapToGrid w:val="0"/>
        <w:jc w:val="both"/>
        <w:rPr>
          <w:rFonts w:ascii="Times New Roman" w:eastAsia="標楷體" w:hAnsi="Times New Roman" w:cs="Times New Roman"/>
          <w:b/>
        </w:rPr>
      </w:pPr>
      <w:r w:rsidRPr="00BA3CAE">
        <w:rPr>
          <w:rFonts w:ascii="Times New Roman" w:eastAsia="標楷體" w:hAnsi="Times New Roman" w:cs="Times New Roman"/>
          <w:b/>
        </w:rPr>
        <w:t>依</w:t>
      </w:r>
      <w:proofErr w:type="gramStart"/>
      <w:r w:rsidRPr="00BA3CAE">
        <w:rPr>
          <w:rFonts w:ascii="Times New Roman" w:eastAsia="標楷體" w:hAnsi="Times New Roman" w:cs="Times New Roman"/>
          <w:b/>
        </w:rPr>
        <w:t>勞</w:t>
      </w:r>
      <w:proofErr w:type="gramEnd"/>
      <w:r w:rsidRPr="00BA3CAE">
        <w:rPr>
          <w:rFonts w:ascii="Times New Roman" w:eastAsia="標楷體" w:hAnsi="Times New Roman" w:cs="Times New Roman"/>
          <w:b/>
        </w:rPr>
        <w:t>雇類型與性別分類員工人數</w:t>
      </w:r>
    </w:p>
    <w:tbl>
      <w:tblPr>
        <w:tblStyle w:val="af8"/>
        <w:tblW w:w="8318" w:type="dxa"/>
        <w:tblLayout w:type="fixed"/>
        <w:tblLook w:val="04A0" w:firstRow="1" w:lastRow="0" w:firstColumn="1" w:lastColumn="0" w:noHBand="0" w:noVBand="1"/>
      </w:tblPr>
      <w:tblGrid>
        <w:gridCol w:w="720"/>
        <w:gridCol w:w="835"/>
        <w:gridCol w:w="1275"/>
        <w:gridCol w:w="1418"/>
        <w:gridCol w:w="1417"/>
        <w:gridCol w:w="851"/>
        <w:gridCol w:w="843"/>
        <w:gridCol w:w="959"/>
      </w:tblGrid>
      <w:tr w:rsidR="00120FCB" w:rsidRPr="00BA3CAE" w14:paraId="71CDD88F" w14:textId="77777777" w:rsidTr="00B21A85">
        <w:trPr>
          <w:trHeight w:val="397"/>
        </w:trPr>
        <w:tc>
          <w:tcPr>
            <w:tcW w:w="720" w:type="dxa"/>
            <w:vMerge w:val="restart"/>
            <w:shd w:val="clear" w:color="auto" w:fill="8EAADB"/>
            <w:vAlign w:val="center"/>
          </w:tcPr>
          <w:p w14:paraId="2C736005" w14:textId="77777777" w:rsidR="00120FCB"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年份</w:t>
            </w:r>
          </w:p>
        </w:tc>
        <w:tc>
          <w:tcPr>
            <w:tcW w:w="835" w:type="dxa"/>
            <w:vMerge w:val="restart"/>
            <w:shd w:val="clear" w:color="auto" w:fill="8EAADB"/>
            <w:vAlign w:val="center"/>
          </w:tcPr>
          <w:p w14:paraId="613760C7" w14:textId="77777777" w:rsidR="00120FCB"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性別</w:t>
            </w:r>
          </w:p>
        </w:tc>
        <w:tc>
          <w:tcPr>
            <w:tcW w:w="5804" w:type="dxa"/>
            <w:gridSpan w:val="5"/>
            <w:shd w:val="clear" w:color="auto" w:fill="8EAADB"/>
            <w:vAlign w:val="center"/>
          </w:tcPr>
          <w:p w14:paraId="24889EA4" w14:textId="77777777" w:rsidR="00120FCB" w:rsidRPr="00BA3CAE" w:rsidRDefault="00120FCB" w:rsidP="00120FCB">
            <w:pPr>
              <w:snapToGrid w:val="0"/>
              <w:jc w:val="center"/>
              <w:rPr>
                <w:rFonts w:ascii="Times New Roman" w:eastAsia="標楷體" w:hAnsi="Times New Roman"/>
                <w:color w:val="FFFFFF" w:themeColor="background1"/>
                <w:sz w:val="24"/>
                <w:szCs w:val="24"/>
              </w:rPr>
            </w:pPr>
            <w:proofErr w:type="gramStart"/>
            <w:r w:rsidRPr="00BA3CAE">
              <w:rPr>
                <w:rFonts w:ascii="Times New Roman" w:eastAsia="標楷體" w:hAnsi="Times New Roman"/>
                <w:color w:val="FFFFFF" w:themeColor="background1"/>
                <w:sz w:val="24"/>
                <w:szCs w:val="24"/>
              </w:rPr>
              <w:t>勞</w:t>
            </w:r>
            <w:proofErr w:type="gramEnd"/>
            <w:r w:rsidRPr="00BA3CAE">
              <w:rPr>
                <w:rFonts w:ascii="Times New Roman" w:eastAsia="標楷體" w:hAnsi="Times New Roman"/>
                <w:color w:val="FFFFFF" w:themeColor="background1"/>
                <w:sz w:val="24"/>
                <w:szCs w:val="24"/>
              </w:rPr>
              <w:t>雇類型</w:t>
            </w:r>
          </w:p>
        </w:tc>
        <w:tc>
          <w:tcPr>
            <w:tcW w:w="959" w:type="dxa"/>
            <w:vMerge w:val="restart"/>
            <w:shd w:val="clear" w:color="auto" w:fill="8EAADB"/>
            <w:vAlign w:val="center"/>
          </w:tcPr>
          <w:p w14:paraId="5AA0FB5B" w14:textId="77777777" w:rsidR="00B21A85"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員工</w:t>
            </w:r>
          </w:p>
          <w:p w14:paraId="283AC615" w14:textId="48FE30BF" w:rsidR="00120FCB"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總數</w:t>
            </w:r>
          </w:p>
        </w:tc>
      </w:tr>
      <w:tr w:rsidR="00120FCB" w:rsidRPr="00BA3CAE" w14:paraId="72CA4A29" w14:textId="77777777" w:rsidTr="002B31B5">
        <w:trPr>
          <w:trHeight w:val="348"/>
        </w:trPr>
        <w:tc>
          <w:tcPr>
            <w:tcW w:w="720" w:type="dxa"/>
            <w:vMerge/>
            <w:shd w:val="clear" w:color="auto" w:fill="8EAADB"/>
            <w:vAlign w:val="center"/>
          </w:tcPr>
          <w:p w14:paraId="00F9EA5A" w14:textId="77777777" w:rsidR="00120FCB" w:rsidRPr="00BA3CAE" w:rsidRDefault="00120FCB" w:rsidP="00120FCB">
            <w:pPr>
              <w:snapToGrid w:val="0"/>
              <w:jc w:val="center"/>
              <w:rPr>
                <w:rFonts w:ascii="Times New Roman" w:eastAsia="標楷體" w:hAnsi="Times New Roman"/>
                <w:color w:val="FFFFFF" w:themeColor="background1"/>
                <w:sz w:val="24"/>
                <w:szCs w:val="24"/>
              </w:rPr>
            </w:pPr>
          </w:p>
        </w:tc>
        <w:tc>
          <w:tcPr>
            <w:tcW w:w="835" w:type="dxa"/>
            <w:vMerge/>
            <w:shd w:val="clear" w:color="auto" w:fill="8EAADB"/>
            <w:vAlign w:val="center"/>
          </w:tcPr>
          <w:p w14:paraId="0EA030AD" w14:textId="77777777" w:rsidR="00120FCB" w:rsidRPr="00BA3CAE" w:rsidRDefault="00120FCB" w:rsidP="00120FCB">
            <w:pPr>
              <w:snapToGrid w:val="0"/>
              <w:jc w:val="center"/>
              <w:rPr>
                <w:rFonts w:ascii="Times New Roman" w:eastAsia="標楷體" w:hAnsi="Times New Roman"/>
                <w:color w:val="FFFFFF" w:themeColor="background1"/>
                <w:sz w:val="24"/>
                <w:szCs w:val="24"/>
              </w:rPr>
            </w:pPr>
          </w:p>
        </w:tc>
        <w:tc>
          <w:tcPr>
            <w:tcW w:w="1275" w:type="dxa"/>
            <w:shd w:val="clear" w:color="auto" w:fill="8EAADB"/>
            <w:vAlign w:val="center"/>
          </w:tcPr>
          <w:p w14:paraId="3278163F" w14:textId="77777777" w:rsidR="00120FCB"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一般聘雇員工</w:t>
            </w:r>
          </w:p>
        </w:tc>
        <w:tc>
          <w:tcPr>
            <w:tcW w:w="1418" w:type="dxa"/>
            <w:shd w:val="clear" w:color="auto" w:fill="8EAADB"/>
            <w:vAlign w:val="center"/>
          </w:tcPr>
          <w:p w14:paraId="43FA331C" w14:textId="77777777" w:rsidR="00120FCB"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臨時員工</w:t>
            </w:r>
          </w:p>
          <w:p w14:paraId="70878E8D" w14:textId="77777777" w:rsidR="00120FCB"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w:t>
            </w:r>
            <w:r w:rsidRPr="00BA3CAE">
              <w:rPr>
                <w:rFonts w:ascii="Times New Roman" w:eastAsia="標楷體" w:hAnsi="Times New Roman"/>
                <w:color w:val="FFFFFF" w:themeColor="background1"/>
                <w:sz w:val="24"/>
                <w:szCs w:val="24"/>
              </w:rPr>
              <w:t>約聘員工</w:t>
            </w:r>
            <w:r w:rsidRPr="00BA3CAE">
              <w:rPr>
                <w:rFonts w:ascii="Times New Roman" w:eastAsia="標楷體" w:hAnsi="Times New Roman"/>
                <w:color w:val="FFFFFF" w:themeColor="background1"/>
                <w:sz w:val="24"/>
                <w:szCs w:val="24"/>
              </w:rPr>
              <w:t>)</w:t>
            </w:r>
          </w:p>
        </w:tc>
        <w:tc>
          <w:tcPr>
            <w:tcW w:w="1417" w:type="dxa"/>
            <w:shd w:val="clear" w:color="auto" w:fill="8EAADB"/>
            <w:vAlign w:val="center"/>
          </w:tcPr>
          <w:p w14:paraId="74345D4A" w14:textId="77777777" w:rsidR="002B31B5"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無時數保證</w:t>
            </w:r>
          </w:p>
          <w:p w14:paraId="1B74A36C" w14:textId="4B4D6BFB" w:rsidR="00120FCB"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員工</w:t>
            </w:r>
          </w:p>
        </w:tc>
        <w:tc>
          <w:tcPr>
            <w:tcW w:w="851" w:type="dxa"/>
            <w:shd w:val="clear" w:color="auto" w:fill="8EAADB"/>
            <w:vAlign w:val="center"/>
          </w:tcPr>
          <w:p w14:paraId="64AE24CC" w14:textId="77777777" w:rsidR="00120FCB"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全職員工</w:t>
            </w:r>
          </w:p>
        </w:tc>
        <w:tc>
          <w:tcPr>
            <w:tcW w:w="843" w:type="dxa"/>
            <w:shd w:val="clear" w:color="auto" w:fill="8EAADB"/>
            <w:vAlign w:val="center"/>
          </w:tcPr>
          <w:p w14:paraId="07C699A7" w14:textId="77777777" w:rsidR="00120FCB"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兼職員工</w:t>
            </w:r>
          </w:p>
        </w:tc>
        <w:tc>
          <w:tcPr>
            <w:tcW w:w="959" w:type="dxa"/>
            <w:vMerge/>
            <w:shd w:val="clear" w:color="auto" w:fill="8EAADB"/>
            <w:vAlign w:val="center"/>
          </w:tcPr>
          <w:p w14:paraId="69015297" w14:textId="77777777" w:rsidR="00120FCB" w:rsidRPr="00BA3CAE" w:rsidRDefault="00120FCB" w:rsidP="00120FCB">
            <w:pPr>
              <w:snapToGrid w:val="0"/>
              <w:jc w:val="center"/>
              <w:rPr>
                <w:rFonts w:ascii="Times New Roman" w:eastAsia="標楷體" w:hAnsi="Times New Roman"/>
                <w:color w:val="FFFFFF" w:themeColor="background1"/>
                <w:sz w:val="24"/>
                <w:szCs w:val="24"/>
              </w:rPr>
            </w:pPr>
          </w:p>
        </w:tc>
      </w:tr>
      <w:tr w:rsidR="00120FCB" w:rsidRPr="00BA3CAE" w14:paraId="75C05D19" w14:textId="77777777" w:rsidTr="002B31B5">
        <w:trPr>
          <w:trHeight w:val="340"/>
        </w:trPr>
        <w:tc>
          <w:tcPr>
            <w:tcW w:w="720" w:type="dxa"/>
            <w:vMerge w:val="restart"/>
            <w:vAlign w:val="center"/>
          </w:tcPr>
          <w:p w14:paraId="558C08E5"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2024</w:t>
            </w:r>
          </w:p>
        </w:tc>
        <w:tc>
          <w:tcPr>
            <w:tcW w:w="835" w:type="dxa"/>
            <w:vAlign w:val="center"/>
          </w:tcPr>
          <w:p w14:paraId="783E18B9"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女</w:t>
            </w:r>
          </w:p>
        </w:tc>
        <w:tc>
          <w:tcPr>
            <w:tcW w:w="1275" w:type="dxa"/>
            <w:vAlign w:val="center"/>
          </w:tcPr>
          <w:p w14:paraId="014761C1"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1,087</w:t>
            </w:r>
          </w:p>
        </w:tc>
        <w:tc>
          <w:tcPr>
            <w:tcW w:w="1418" w:type="dxa"/>
            <w:vAlign w:val="center"/>
          </w:tcPr>
          <w:p w14:paraId="2A7DD5FF"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4</w:t>
            </w:r>
          </w:p>
        </w:tc>
        <w:tc>
          <w:tcPr>
            <w:tcW w:w="1417" w:type="dxa"/>
            <w:vAlign w:val="center"/>
          </w:tcPr>
          <w:p w14:paraId="388769E9"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851" w:type="dxa"/>
            <w:vAlign w:val="center"/>
          </w:tcPr>
          <w:p w14:paraId="3DF6DF8E"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1,087</w:t>
            </w:r>
          </w:p>
        </w:tc>
        <w:tc>
          <w:tcPr>
            <w:tcW w:w="843" w:type="dxa"/>
            <w:vAlign w:val="center"/>
          </w:tcPr>
          <w:p w14:paraId="42EB2CE4"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4</w:t>
            </w:r>
          </w:p>
        </w:tc>
        <w:tc>
          <w:tcPr>
            <w:tcW w:w="959" w:type="dxa"/>
            <w:vAlign w:val="center"/>
          </w:tcPr>
          <w:p w14:paraId="53260CA8"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1,091</w:t>
            </w:r>
          </w:p>
        </w:tc>
      </w:tr>
      <w:tr w:rsidR="00120FCB" w:rsidRPr="00BA3CAE" w14:paraId="729FF008" w14:textId="77777777" w:rsidTr="002B31B5">
        <w:trPr>
          <w:trHeight w:val="348"/>
        </w:trPr>
        <w:tc>
          <w:tcPr>
            <w:tcW w:w="720" w:type="dxa"/>
            <w:vMerge/>
            <w:vAlign w:val="center"/>
          </w:tcPr>
          <w:p w14:paraId="6FC080A4" w14:textId="77777777" w:rsidR="00120FCB" w:rsidRPr="00BA3CAE" w:rsidRDefault="00120FCB" w:rsidP="00120FCB">
            <w:pPr>
              <w:snapToGrid w:val="0"/>
              <w:jc w:val="both"/>
              <w:rPr>
                <w:rFonts w:ascii="Times New Roman" w:eastAsia="標楷體" w:hAnsi="Times New Roman"/>
                <w:sz w:val="24"/>
                <w:szCs w:val="24"/>
              </w:rPr>
            </w:pPr>
          </w:p>
        </w:tc>
        <w:tc>
          <w:tcPr>
            <w:tcW w:w="835" w:type="dxa"/>
            <w:vAlign w:val="center"/>
          </w:tcPr>
          <w:p w14:paraId="4713F775"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男</w:t>
            </w:r>
          </w:p>
        </w:tc>
        <w:tc>
          <w:tcPr>
            <w:tcW w:w="1275" w:type="dxa"/>
            <w:vAlign w:val="center"/>
          </w:tcPr>
          <w:p w14:paraId="64092249"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1,854</w:t>
            </w:r>
          </w:p>
        </w:tc>
        <w:tc>
          <w:tcPr>
            <w:tcW w:w="1418" w:type="dxa"/>
            <w:vAlign w:val="center"/>
          </w:tcPr>
          <w:p w14:paraId="4D75421B"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1417" w:type="dxa"/>
            <w:vAlign w:val="center"/>
          </w:tcPr>
          <w:p w14:paraId="2675DBC1"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4</w:t>
            </w:r>
          </w:p>
        </w:tc>
        <w:tc>
          <w:tcPr>
            <w:tcW w:w="851" w:type="dxa"/>
            <w:vAlign w:val="center"/>
          </w:tcPr>
          <w:p w14:paraId="127C3BB4"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1,854</w:t>
            </w:r>
          </w:p>
        </w:tc>
        <w:tc>
          <w:tcPr>
            <w:tcW w:w="843" w:type="dxa"/>
            <w:vAlign w:val="center"/>
          </w:tcPr>
          <w:p w14:paraId="430B31E5"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4</w:t>
            </w:r>
          </w:p>
        </w:tc>
        <w:tc>
          <w:tcPr>
            <w:tcW w:w="959" w:type="dxa"/>
            <w:vAlign w:val="center"/>
          </w:tcPr>
          <w:p w14:paraId="1F85FF4D"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1,858</w:t>
            </w:r>
          </w:p>
        </w:tc>
      </w:tr>
      <w:tr w:rsidR="00120FCB" w:rsidRPr="00BA3CAE" w14:paraId="5D6E71B6" w14:textId="77777777" w:rsidTr="002B31B5">
        <w:trPr>
          <w:trHeight w:val="348"/>
        </w:trPr>
        <w:tc>
          <w:tcPr>
            <w:tcW w:w="720" w:type="dxa"/>
            <w:vMerge/>
            <w:vAlign w:val="center"/>
          </w:tcPr>
          <w:p w14:paraId="7CC8528C" w14:textId="77777777" w:rsidR="00120FCB" w:rsidRPr="00BA3CAE" w:rsidRDefault="00120FCB" w:rsidP="00120FCB">
            <w:pPr>
              <w:snapToGrid w:val="0"/>
              <w:jc w:val="both"/>
              <w:rPr>
                <w:rFonts w:ascii="Times New Roman" w:eastAsia="標楷體" w:hAnsi="Times New Roman"/>
                <w:sz w:val="24"/>
                <w:szCs w:val="24"/>
              </w:rPr>
            </w:pPr>
          </w:p>
        </w:tc>
        <w:tc>
          <w:tcPr>
            <w:tcW w:w="835" w:type="dxa"/>
            <w:vAlign w:val="center"/>
          </w:tcPr>
          <w:p w14:paraId="2C13B793"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總數</w:t>
            </w:r>
          </w:p>
        </w:tc>
        <w:tc>
          <w:tcPr>
            <w:tcW w:w="1275" w:type="dxa"/>
            <w:vAlign w:val="center"/>
          </w:tcPr>
          <w:p w14:paraId="0B765FD7"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2,941</w:t>
            </w:r>
          </w:p>
        </w:tc>
        <w:tc>
          <w:tcPr>
            <w:tcW w:w="1418" w:type="dxa"/>
            <w:vAlign w:val="center"/>
          </w:tcPr>
          <w:p w14:paraId="574781FD"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4</w:t>
            </w:r>
          </w:p>
        </w:tc>
        <w:tc>
          <w:tcPr>
            <w:tcW w:w="1417" w:type="dxa"/>
            <w:vAlign w:val="center"/>
          </w:tcPr>
          <w:p w14:paraId="6D529A4E"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4</w:t>
            </w:r>
          </w:p>
        </w:tc>
        <w:tc>
          <w:tcPr>
            <w:tcW w:w="851" w:type="dxa"/>
            <w:vAlign w:val="center"/>
          </w:tcPr>
          <w:p w14:paraId="14F6828C"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2,941</w:t>
            </w:r>
          </w:p>
        </w:tc>
        <w:tc>
          <w:tcPr>
            <w:tcW w:w="843" w:type="dxa"/>
            <w:vAlign w:val="center"/>
          </w:tcPr>
          <w:p w14:paraId="4FFAF107"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8</w:t>
            </w:r>
          </w:p>
        </w:tc>
        <w:tc>
          <w:tcPr>
            <w:tcW w:w="959" w:type="dxa"/>
            <w:vAlign w:val="center"/>
          </w:tcPr>
          <w:p w14:paraId="68FD6DE9"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2,949</w:t>
            </w:r>
          </w:p>
        </w:tc>
      </w:tr>
      <w:tr w:rsidR="00120FCB" w:rsidRPr="00BA3CAE" w14:paraId="5EBE02BD" w14:textId="77777777" w:rsidTr="002B31B5">
        <w:trPr>
          <w:trHeight w:val="348"/>
        </w:trPr>
        <w:tc>
          <w:tcPr>
            <w:tcW w:w="720" w:type="dxa"/>
            <w:vMerge w:val="restart"/>
            <w:vAlign w:val="center"/>
          </w:tcPr>
          <w:p w14:paraId="710D4CCC"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2023</w:t>
            </w:r>
          </w:p>
        </w:tc>
        <w:tc>
          <w:tcPr>
            <w:tcW w:w="835" w:type="dxa"/>
            <w:vAlign w:val="center"/>
          </w:tcPr>
          <w:p w14:paraId="26482DB7"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女</w:t>
            </w:r>
          </w:p>
        </w:tc>
        <w:tc>
          <w:tcPr>
            <w:tcW w:w="1275" w:type="dxa"/>
            <w:vAlign w:val="center"/>
          </w:tcPr>
          <w:p w14:paraId="3A0E85D8"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902</w:t>
            </w:r>
          </w:p>
        </w:tc>
        <w:tc>
          <w:tcPr>
            <w:tcW w:w="1418" w:type="dxa"/>
            <w:vAlign w:val="center"/>
          </w:tcPr>
          <w:p w14:paraId="5A318A6E"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w:t>
            </w:r>
          </w:p>
        </w:tc>
        <w:tc>
          <w:tcPr>
            <w:tcW w:w="1417" w:type="dxa"/>
            <w:vAlign w:val="center"/>
          </w:tcPr>
          <w:p w14:paraId="39988B6F"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851" w:type="dxa"/>
            <w:vAlign w:val="center"/>
          </w:tcPr>
          <w:p w14:paraId="2C29E343"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902</w:t>
            </w:r>
          </w:p>
        </w:tc>
        <w:tc>
          <w:tcPr>
            <w:tcW w:w="843" w:type="dxa"/>
            <w:vAlign w:val="center"/>
          </w:tcPr>
          <w:p w14:paraId="5E00552F"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w:t>
            </w:r>
          </w:p>
        </w:tc>
        <w:tc>
          <w:tcPr>
            <w:tcW w:w="959" w:type="dxa"/>
            <w:vAlign w:val="center"/>
          </w:tcPr>
          <w:p w14:paraId="4DD0CFBA"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904</w:t>
            </w:r>
          </w:p>
        </w:tc>
      </w:tr>
      <w:tr w:rsidR="00120FCB" w:rsidRPr="00BA3CAE" w14:paraId="4B582D1E" w14:textId="77777777" w:rsidTr="002B31B5">
        <w:trPr>
          <w:trHeight w:val="348"/>
        </w:trPr>
        <w:tc>
          <w:tcPr>
            <w:tcW w:w="720" w:type="dxa"/>
            <w:vMerge/>
            <w:vAlign w:val="center"/>
          </w:tcPr>
          <w:p w14:paraId="3A7BE347" w14:textId="77777777" w:rsidR="00120FCB" w:rsidRPr="00BA3CAE" w:rsidRDefault="00120FCB" w:rsidP="00120FCB">
            <w:pPr>
              <w:snapToGrid w:val="0"/>
              <w:jc w:val="both"/>
              <w:rPr>
                <w:rFonts w:ascii="Times New Roman" w:eastAsia="標楷體" w:hAnsi="Times New Roman"/>
                <w:sz w:val="24"/>
                <w:szCs w:val="24"/>
              </w:rPr>
            </w:pPr>
          </w:p>
        </w:tc>
        <w:tc>
          <w:tcPr>
            <w:tcW w:w="835" w:type="dxa"/>
            <w:vAlign w:val="center"/>
          </w:tcPr>
          <w:p w14:paraId="3DCAF3BC"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男</w:t>
            </w:r>
          </w:p>
        </w:tc>
        <w:tc>
          <w:tcPr>
            <w:tcW w:w="1275" w:type="dxa"/>
            <w:vAlign w:val="center"/>
          </w:tcPr>
          <w:p w14:paraId="2DF53E14"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1,853</w:t>
            </w:r>
          </w:p>
        </w:tc>
        <w:tc>
          <w:tcPr>
            <w:tcW w:w="1418" w:type="dxa"/>
            <w:vAlign w:val="center"/>
          </w:tcPr>
          <w:p w14:paraId="345B4362"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1417" w:type="dxa"/>
            <w:vAlign w:val="center"/>
          </w:tcPr>
          <w:p w14:paraId="2C34D055"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851" w:type="dxa"/>
            <w:vAlign w:val="center"/>
          </w:tcPr>
          <w:p w14:paraId="01291C88"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1,853</w:t>
            </w:r>
          </w:p>
        </w:tc>
        <w:tc>
          <w:tcPr>
            <w:tcW w:w="843" w:type="dxa"/>
            <w:vAlign w:val="center"/>
          </w:tcPr>
          <w:p w14:paraId="2138441B"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959" w:type="dxa"/>
            <w:vAlign w:val="center"/>
          </w:tcPr>
          <w:p w14:paraId="06998A38"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1,835</w:t>
            </w:r>
          </w:p>
        </w:tc>
      </w:tr>
      <w:tr w:rsidR="00120FCB" w:rsidRPr="00BA3CAE" w14:paraId="5D8D343E" w14:textId="77777777" w:rsidTr="002B31B5">
        <w:trPr>
          <w:trHeight w:val="348"/>
        </w:trPr>
        <w:tc>
          <w:tcPr>
            <w:tcW w:w="720" w:type="dxa"/>
            <w:vMerge/>
            <w:vAlign w:val="center"/>
          </w:tcPr>
          <w:p w14:paraId="10C7C4E3" w14:textId="77777777" w:rsidR="00120FCB" w:rsidRPr="00BA3CAE" w:rsidRDefault="00120FCB" w:rsidP="00120FCB">
            <w:pPr>
              <w:snapToGrid w:val="0"/>
              <w:jc w:val="both"/>
              <w:rPr>
                <w:rFonts w:ascii="Times New Roman" w:eastAsia="標楷體" w:hAnsi="Times New Roman"/>
                <w:sz w:val="24"/>
                <w:szCs w:val="24"/>
              </w:rPr>
            </w:pPr>
          </w:p>
        </w:tc>
        <w:tc>
          <w:tcPr>
            <w:tcW w:w="835" w:type="dxa"/>
            <w:vAlign w:val="center"/>
          </w:tcPr>
          <w:p w14:paraId="5AD8E053"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總數</w:t>
            </w:r>
          </w:p>
        </w:tc>
        <w:tc>
          <w:tcPr>
            <w:tcW w:w="1275" w:type="dxa"/>
            <w:vAlign w:val="center"/>
          </w:tcPr>
          <w:p w14:paraId="4D22C245"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2,737</w:t>
            </w:r>
          </w:p>
        </w:tc>
        <w:tc>
          <w:tcPr>
            <w:tcW w:w="1418" w:type="dxa"/>
            <w:vAlign w:val="center"/>
          </w:tcPr>
          <w:p w14:paraId="49839D0B"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w:t>
            </w:r>
          </w:p>
        </w:tc>
        <w:tc>
          <w:tcPr>
            <w:tcW w:w="1417" w:type="dxa"/>
            <w:vAlign w:val="center"/>
          </w:tcPr>
          <w:p w14:paraId="592C8FE1"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851" w:type="dxa"/>
            <w:vAlign w:val="center"/>
          </w:tcPr>
          <w:p w14:paraId="1D987F43" w14:textId="544B5E59"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27</w:t>
            </w:r>
            <w:r w:rsidR="00DE4EB9" w:rsidRPr="00BA3CAE">
              <w:rPr>
                <w:rFonts w:ascii="Times New Roman" w:eastAsia="標楷體" w:hAnsi="Times New Roman"/>
                <w:sz w:val="24"/>
                <w:szCs w:val="24"/>
              </w:rPr>
              <w:t>39</w:t>
            </w:r>
          </w:p>
        </w:tc>
        <w:tc>
          <w:tcPr>
            <w:tcW w:w="843" w:type="dxa"/>
            <w:vAlign w:val="center"/>
          </w:tcPr>
          <w:p w14:paraId="7E56DC9E"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w:t>
            </w:r>
          </w:p>
        </w:tc>
        <w:tc>
          <w:tcPr>
            <w:tcW w:w="959" w:type="dxa"/>
            <w:vAlign w:val="center"/>
          </w:tcPr>
          <w:p w14:paraId="655A8AD7"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2,739</w:t>
            </w:r>
          </w:p>
        </w:tc>
      </w:tr>
      <w:tr w:rsidR="00120FCB" w:rsidRPr="00BA3CAE" w14:paraId="553D93BE" w14:textId="77777777" w:rsidTr="002B31B5">
        <w:trPr>
          <w:trHeight w:val="348"/>
        </w:trPr>
        <w:tc>
          <w:tcPr>
            <w:tcW w:w="720" w:type="dxa"/>
            <w:vMerge w:val="restart"/>
            <w:vAlign w:val="center"/>
          </w:tcPr>
          <w:p w14:paraId="0D1A1C12"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2022</w:t>
            </w:r>
          </w:p>
        </w:tc>
        <w:tc>
          <w:tcPr>
            <w:tcW w:w="835" w:type="dxa"/>
            <w:vAlign w:val="center"/>
          </w:tcPr>
          <w:p w14:paraId="3DB3A772"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女</w:t>
            </w:r>
          </w:p>
        </w:tc>
        <w:tc>
          <w:tcPr>
            <w:tcW w:w="1275" w:type="dxa"/>
            <w:vAlign w:val="center"/>
          </w:tcPr>
          <w:p w14:paraId="302B9024"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647</w:t>
            </w:r>
          </w:p>
        </w:tc>
        <w:tc>
          <w:tcPr>
            <w:tcW w:w="1418" w:type="dxa"/>
            <w:vAlign w:val="center"/>
          </w:tcPr>
          <w:p w14:paraId="124572BF"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w:t>
            </w:r>
          </w:p>
        </w:tc>
        <w:tc>
          <w:tcPr>
            <w:tcW w:w="1417" w:type="dxa"/>
            <w:vAlign w:val="center"/>
          </w:tcPr>
          <w:p w14:paraId="0D4FCFAC"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851" w:type="dxa"/>
            <w:vAlign w:val="center"/>
          </w:tcPr>
          <w:p w14:paraId="49DEBB7F"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649</w:t>
            </w:r>
          </w:p>
        </w:tc>
        <w:tc>
          <w:tcPr>
            <w:tcW w:w="843" w:type="dxa"/>
            <w:vAlign w:val="center"/>
          </w:tcPr>
          <w:p w14:paraId="00CBD1F4"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w:t>
            </w:r>
          </w:p>
        </w:tc>
        <w:tc>
          <w:tcPr>
            <w:tcW w:w="959" w:type="dxa"/>
            <w:vAlign w:val="center"/>
          </w:tcPr>
          <w:p w14:paraId="264236D0"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651</w:t>
            </w:r>
          </w:p>
        </w:tc>
      </w:tr>
      <w:tr w:rsidR="00120FCB" w:rsidRPr="00BA3CAE" w14:paraId="22B5D6E9" w14:textId="77777777" w:rsidTr="002B31B5">
        <w:trPr>
          <w:trHeight w:val="348"/>
        </w:trPr>
        <w:tc>
          <w:tcPr>
            <w:tcW w:w="720" w:type="dxa"/>
            <w:vMerge/>
            <w:vAlign w:val="center"/>
          </w:tcPr>
          <w:p w14:paraId="3659BE9F" w14:textId="77777777" w:rsidR="00120FCB" w:rsidRPr="00BA3CAE" w:rsidRDefault="00120FCB" w:rsidP="00120FCB">
            <w:pPr>
              <w:snapToGrid w:val="0"/>
              <w:jc w:val="both"/>
              <w:rPr>
                <w:rFonts w:ascii="Times New Roman" w:eastAsia="標楷體" w:hAnsi="Times New Roman"/>
                <w:sz w:val="24"/>
                <w:szCs w:val="24"/>
              </w:rPr>
            </w:pPr>
          </w:p>
        </w:tc>
        <w:tc>
          <w:tcPr>
            <w:tcW w:w="835" w:type="dxa"/>
            <w:vAlign w:val="center"/>
          </w:tcPr>
          <w:p w14:paraId="2BF2ACC9"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男</w:t>
            </w:r>
          </w:p>
        </w:tc>
        <w:tc>
          <w:tcPr>
            <w:tcW w:w="1275" w:type="dxa"/>
            <w:vAlign w:val="center"/>
          </w:tcPr>
          <w:p w14:paraId="17DB5863"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1,595</w:t>
            </w:r>
          </w:p>
        </w:tc>
        <w:tc>
          <w:tcPr>
            <w:tcW w:w="1418" w:type="dxa"/>
            <w:vAlign w:val="center"/>
          </w:tcPr>
          <w:p w14:paraId="54DA9EBD"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1417" w:type="dxa"/>
            <w:vAlign w:val="center"/>
          </w:tcPr>
          <w:p w14:paraId="62088B28"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851" w:type="dxa"/>
            <w:vAlign w:val="center"/>
          </w:tcPr>
          <w:p w14:paraId="7CCF56D8"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1,595</w:t>
            </w:r>
          </w:p>
        </w:tc>
        <w:tc>
          <w:tcPr>
            <w:tcW w:w="843" w:type="dxa"/>
            <w:vAlign w:val="center"/>
          </w:tcPr>
          <w:p w14:paraId="39438A17"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959" w:type="dxa"/>
            <w:vAlign w:val="center"/>
          </w:tcPr>
          <w:p w14:paraId="6F15644D"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1,595</w:t>
            </w:r>
          </w:p>
        </w:tc>
      </w:tr>
      <w:tr w:rsidR="00120FCB" w:rsidRPr="00BA3CAE" w14:paraId="69F6DA21" w14:textId="77777777" w:rsidTr="002B31B5">
        <w:trPr>
          <w:trHeight w:val="348"/>
        </w:trPr>
        <w:tc>
          <w:tcPr>
            <w:tcW w:w="720" w:type="dxa"/>
            <w:vMerge/>
            <w:vAlign w:val="center"/>
          </w:tcPr>
          <w:p w14:paraId="350262B7" w14:textId="77777777" w:rsidR="00120FCB" w:rsidRPr="00BA3CAE" w:rsidRDefault="00120FCB" w:rsidP="00120FCB">
            <w:pPr>
              <w:snapToGrid w:val="0"/>
              <w:jc w:val="both"/>
              <w:rPr>
                <w:rFonts w:ascii="Times New Roman" w:eastAsia="標楷體" w:hAnsi="Times New Roman"/>
                <w:sz w:val="24"/>
                <w:szCs w:val="24"/>
              </w:rPr>
            </w:pPr>
          </w:p>
        </w:tc>
        <w:tc>
          <w:tcPr>
            <w:tcW w:w="835" w:type="dxa"/>
            <w:vAlign w:val="center"/>
          </w:tcPr>
          <w:p w14:paraId="3791D78E"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總數</w:t>
            </w:r>
          </w:p>
        </w:tc>
        <w:tc>
          <w:tcPr>
            <w:tcW w:w="1275" w:type="dxa"/>
            <w:vAlign w:val="center"/>
          </w:tcPr>
          <w:p w14:paraId="71072A97"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2,244</w:t>
            </w:r>
          </w:p>
        </w:tc>
        <w:tc>
          <w:tcPr>
            <w:tcW w:w="1418" w:type="dxa"/>
            <w:vAlign w:val="center"/>
          </w:tcPr>
          <w:p w14:paraId="3AF9D20D"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w:t>
            </w:r>
          </w:p>
        </w:tc>
        <w:tc>
          <w:tcPr>
            <w:tcW w:w="1417" w:type="dxa"/>
            <w:vAlign w:val="center"/>
          </w:tcPr>
          <w:p w14:paraId="1CFC057B"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0</w:t>
            </w:r>
          </w:p>
        </w:tc>
        <w:tc>
          <w:tcPr>
            <w:tcW w:w="851" w:type="dxa"/>
            <w:vAlign w:val="center"/>
          </w:tcPr>
          <w:p w14:paraId="0B6B0179"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267</w:t>
            </w:r>
          </w:p>
        </w:tc>
        <w:tc>
          <w:tcPr>
            <w:tcW w:w="843" w:type="dxa"/>
            <w:vAlign w:val="center"/>
          </w:tcPr>
          <w:p w14:paraId="232444DE"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w:t>
            </w:r>
          </w:p>
        </w:tc>
        <w:tc>
          <w:tcPr>
            <w:tcW w:w="959" w:type="dxa"/>
            <w:vAlign w:val="center"/>
          </w:tcPr>
          <w:p w14:paraId="4172BE2F" w14:textId="77777777" w:rsidR="00120FCB" w:rsidRPr="00BA3CAE" w:rsidRDefault="00120FCB" w:rsidP="00120FCB">
            <w:pPr>
              <w:snapToGrid w:val="0"/>
              <w:jc w:val="both"/>
              <w:rPr>
                <w:rFonts w:ascii="Times New Roman" w:eastAsia="標楷體" w:hAnsi="Times New Roman"/>
                <w:sz w:val="24"/>
                <w:szCs w:val="24"/>
              </w:rPr>
            </w:pPr>
            <w:r w:rsidRPr="00BA3CAE">
              <w:rPr>
                <w:rFonts w:ascii="Times New Roman" w:eastAsia="標楷體" w:hAnsi="Times New Roman"/>
                <w:sz w:val="24"/>
                <w:szCs w:val="24"/>
              </w:rPr>
              <w:t>2,246</w:t>
            </w:r>
          </w:p>
        </w:tc>
      </w:tr>
    </w:tbl>
    <w:p w14:paraId="6D290696" w14:textId="673782D0" w:rsidR="00DE4EB9" w:rsidRPr="00BA3CAE" w:rsidRDefault="00DE4EB9" w:rsidP="00DE4EB9">
      <w:pPr>
        <w:snapToGrid w:val="0"/>
        <w:spacing w:line="320" w:lineRule="exact"/>
        <w:jc w:val="both"/>
        <w:rPr>
          <w:rFonts w:ascii="Times New Roman" w:eastAsia="標楷體" w:hAnsi="Times New Roman" w:cs="Times New Roman"/>
          <w:sz w:val="20"/>
        </w:rPr>
      </w:pPr>
      <w:proofErr w:type="gramStart"/>
      <w:r w:rsidRPr="00BA3CAE">
        <w:rPr>
          <w:rFonts w:ascii="Times New Roman" w:eastAsia="標楷體" w:hAnsi="Times New Roman" w:cs="Times New Roman"/>
          <w:sz w:val="20"/>
        </w:rPr>
        <w:t>註</w:t>
      </w:r>
      <w:proofErr w:type="gramEnd"/>
      <w:r w:rsidR="000F7DEF">
        <w:rPr>
          <w:rFonts w:ascii="Times New Roman" w:eastAsia="標楷體" w:hAnsi="Times New Roman" w:cs="Times New Roman" w:hint="eastAsia"/>
          <w:sz w:val="20"/>
        </w:rPr>
        <w:t>：</w:t>
      </w:r>
      <w:r w:rsidRPr="00BA3CAE">
        <w:rPr>
          <w:rFonts w:ascii="Times New Roman" w:eastAsia="標楷體" w:hAnsi="Times New Roman" w:cs="Times New Roman"/>
          <w:sz w:val="20"/>
        </w:rPr>
        <w:t>「一般聘雇員工」：</w:t>
      </w:r>
      <w:r w:rsidR="000F7DEF">
        <w:rPr>
          <w:rFonts w:ascii="Times New Roman" w:eastAsia="標楷體" w:hAnsi="Times New Roman" w:cs="Times New Roman" w:hint="eastAsia"/>
          <w:sz w:val="20"/>
        </w:rPr>
        <w:t>指</w:t>
      </w:r>
      <w:r w:rsidRPr="00BA3CAE">
        <w:rPr>
          <w:rFonts w:ascii="Times New Roman" w:eastAsia="標楷體" w:hAnsi="Times New Roman" w:cs="Times New Roman"/>
          <w:sz w:val="20"/>
        </w:rPr>
        <w:t>正式勞動契約聘僱的員工</w:t>
      </w:r>
    </w:p>
    <w:p w14:paraId="59EE9656" w14:textId="1E5823B1" w:rsidR="00DE4EB9" w:rsidRPr="00BA3CAE" w:rsidRDefault="00DE4EB9" w:rsidP="000F7DEF">
      <w:pPr>
        <w:snapToGrid w:val="0"/>
        <w:spacing w:line="320" w:lineRule="exact"/>
        <w:ind w:leftChars="118" w:left="283"/>
        <w:jc w:val="both"/>
        <w:rPr>
          <w:rFonts w:ascii="Times New Roman" w:eastAsia="標楷體" w:hAnsi="Times New Roman" w:cs="Times New Roman"/>
          <w:sz w:val="20"/>
        </w:rPr>
      </w:pPr>
      <w:r w:rsidRPr="00BA3CAE">
        <w:rPr>
          <w:rFonts w:ascii="Times New Roman" w:eastAsia="標楷體" w:hAnsi="Times New Roman" w:cs="Times New Roman"/>
          <w:sz w:val="20"/>
        </w:rPr>
        <w:t>「臨時員工（約聘員工）」的定義：臨時性、短期性或專案性需求聘僱的員工</w:t>
      </w:r>
    </w:p>
    <w:p w14:paraId="310A462C" w14:textId="513D822C" w:rsidR="00DE4EB9" w:rsidRPr="00BA3CAE" w:rsidRDefault="00DE4EB9" w:rsidP="000F7DEF">
      <w:pPr>
        <w:snapToGrid w:val="0"/>
        <w:spacing w:line="320" w:lineRule="exact"/>
        <w:ind w:leftChars="118" w:left="283"/>
        <w:jc w:val="both"/>
        <w:rPr>
          <w:rFonts w:ascii="Times New Roman" w:eastAsia="標楷體" w:hAnsi="Times New Roman" w:cs="Times New Roman"/>
          <w:sz w:val="20"/>
        </w:rPr>
      </w:pPr>
      <w:r w:rsidRPr="00BA3CAE">
        <w:rPr>
          <w:rFonts w:ascii="Times New Roman" w:eastAsia="標楷體" w:hAnsi="Times New Roman" w:cs="Times New Roman"/>
          <w:sz w:val="20"/>
        </w:rPr>
        <w:t>「無時數保證員工」：指未保證每週或每月最低工作時數的員工，多以臨時性或彈性排班方式提供勞務，薪資按實際工作時數計算</w:t>
      </w:r>
    </w:p>
    <w:p w14:paraId="7232D328" w14:textId="09232D10" w:rsidR="00DE4EB9" w:rsidRPr="00BA3CAE" w:rsidRDefault="00DE4EB9" w:rsidP="000F7DEF">
      <w:pPr>
        <w:snapToGrid w:val="0"/>
        <w:spacing w:line="320" w:lineRule="exact"/>
        <w:ind w:leftChars="118" w:left="283"/>
        <w:jc w:val="both"/>
        <w:rPr>
          <w:rFonts w:ascii="Times New Roman" w:eastAsia="標楷體" w:hAnsi="Times New Roman" w:cs="Times New Roman"/>
          <w:sz w:val="20"/>
        </w:rPr>
      </w:pPr>
      <w:r w:rsidRPr="00BA3CAE">
        <w:rPr>
          <w:rFonts w:ascii="Times New Roman" w:eastAsia="標楷體" w:hAnsi="Times New Roman" w:cs="Times New Roman"/>
          <w:sz w:val="20"/>
        </w:rPr>
        <w:t>「全職員工」：</w:t>
      </w:r>
      <w:r w:rsidR="000F7DEF">
        <w:rPr>
          <w:rFonts w:ascii="Times New Roman" w:eastAsia="標楷體" w:hAnsi="Times New Roman" w:cs="Times New Roman" w:hint="eastAsia"/>
          <w:sz w:val="20"/>
        </w:rPr>
        <w:t>指</w:t>
      </w:r>
      <w:r w:rsidRPr="00BA3CAE">
        <w:rPr>
          <w:rFonts w:ascii="Times New Roman" w:eastAsia="標楷體" w:hAnsi="Times New Roman" w:cs="Times New Roman"/>
          <w:sz w:val="20"/>
        </w:rPr>
        <w:t>簽訂正式的勞動契約，具有明確</w:t>
      </w:r>
      <w:proofErr w:type="gramStart"/>
      <w:r w:rsidRPr="00BA3CAE">
        <w:rPr>
          <w:rFonts w:ascii="Times New Roman" w:eastAsia="標楷體" w:hAnsi="Times New Roman" w:cs="Times New Roman"/>
          <w:sz w:val="20"/>
        </w:rPr>
        <w:t>責任與薪酬</w:t>
      </w:r>
      <w:proofErr w:type="gramEnd"/>
      <w:r w:rsidRPr="00BA3CAE">
        <w:rPr>
          <w:rFonts w:ascii="Times New Roman" w:eastAsia="標楷體" w:hAnsi="Times New Roman" w:cs="Times New Roman"/>
          <w:sz w:val="20"/>
        </w:rPr>
        <w:t>福利之員工</w:t>
      </w:r>
    </w:p>
    <w:p w14:paraId="2D1B1918" w14:textId="48FFE100" w:rsidR="00120FCB" w:rsidRPr="000F7DEF" w:rsidRDefault="00DE4EB9" w:rsidP="000F7DEF">
      <w:pPr>
        <w:snapToGrid w:val="0"/>
        <w:spacing w:line="320" w:lineRule="exact"/>
        <w:ind w:leftChars="118" w:left="283"/>
        <w:jc w:val="both"/>
        <w:rPr>
          <w:rFonts w:ascii="Times New Roman" w:eastAsia="標楷體" w:hAnsi="Times New Roman" w:cs="Times New Roman"/>
          <w:sz w:val="20"/>
        </w:rPr>
      </w:pPr>
      <w:r w:rsidRPr="00BA3CAE">
        <w:rPr>
          <w:rFonts w:ascii="Times New Roman" w:eastAsia="標楷體" w:hAnsi="Times New Roman" w:cs="Times New Roman"/>
          <w:sz w:val="20"/>
        </w:rPr>
        <w:t>「兼職員工」：</w:t>
      </w:r>
      <w:r w:rsidR="000F7DEF">
        <w:rPr>
          <w:rFonts w:ascii="Times New Roman" w:eastAsia="標楷體" w:hAnsi="Times New Roman" w:cs="Times New Roman" w:hint="eastAsia"/>
          <w:sz w:val="20"/>
        </w:rPr>
        <w:t>指</w:t>
      </w:r>
      <w:r w:rsidRPr="00BA3CAE">
        <w:rPr>
          <w:rFonts w:ascii="Times New Roman" w:eastAsia="標楷體" w:hAnsi="Times New Roman" w:cs="Times New Roman"/>
          <w:sz w:val="20"/>
        </w:rPr>
        <w:t>以小時工形式計薪之員工，薪資依實際工作時數支付</w:t>
      </w:r>
      <w:r w:rsidR="002B31B5" w:rsidRPr="00BA3CAE">
        <w:rPr>
          <w:rFonts w:ascii="Times New Roman" w:eastAsia="標楷體" w:hAnsi="Times New Roman" w:cs="Times New Roman"/>
          <w:b/>
        </w:rPr>
        <w:br w:type="page"/>
      </w:r>
      <w:r w:rsidR="00120FCB" w:rsidRPr="00BA3CAE">
        <w:rPr>
          <w:rFonts w:ascii="Times New Roman" w:eastAsia="標楷體" w:hAnsi="Times New Roman" w:cs="Times New Roman"/>
          <w:b/>
        </w:rPr>
        <w:lastRenderedPageBreak/>
        <w:t>依</w:t>
      </w:r>
      <w:proofErr w:type="gramStart"/>
      <w:r w:rsidR="00120FCB" w:rsidRPr="00BA3CAE">
        <w:rPr>
          <w:rFonts w:ascii="Times New Roman" w:eastAsia="標楷體" w:hAnsi="Times New Roman" w:cs="Times New Roman"/>
          <w:b/>
          <w:bCs/>
          <w:szCs w:val="24"/>
        </w:rPr>
        <w:t>勞</w:t>
      </w:r>
      <w:proofErr w:type="gramEnd"/>
      <w:r w:rsidR="00120FCB" w:rsidRPr="00BA3CAE">
        <w:rPr>
          <w:rFonts w:ascii="Times New Roman" w:eastAsia="標楷體" w:hAnsi="Times New Roman" w:cs="Times New Roman"/>
          <w:b/>
          <w:bCs/>
          <w:szCs w:val="24"/>
        </w:rPr>
        <w:t>雇類型與</w:t>
      </w:r>
      <w:r w:rsidR="00120FCB" w:rsidRPr="00BA3CAE">
        <w:rPr>
          <w:rFonts w:ascii="Times New Roman" w:eastAsia="標楷體" w:hAnsi="Times New Roman" w:cs="Times New Roman"/>
          <w:b/>
        </w:rPr>
        <w:t>地區分類員工人數</w:t>
      </w:r>
    </w:p>
    <w:tbl>
      <w:tblPr>
        <w:tblStyle w:val="af8"/>
        <w:tblW w:w="8223" w:type="dxa"/>
        <w:tblLook w:val="04A0" w:firstRow="1" w:lastRow="0" w:firstColumn="1" w:lastColumn="0" w:noHBand="0" w:noVBand="1"/>
      </w:tblPr>
      <w:tblGrid>
        <w:gridCol w:w="737"/>
        <w:gridCol w:w="959"/>
        <w:gridCol w:w="857"/>
        <w:gridCol w:w="1276"/>
        <w:gridCol w:w="1134"/>
        <w:gridCol w:w="1134"/>
        <w:gridCol w:w="1128"/>
        <w:gridCol w:w="998"/>
      </w:tblGrid>
      <w:tr w:rsidR="00120FCB" w:rsidRPr="00BA3CAE" w14:paraId="7EFE1990" w14:textId="77777777" w:rsidTr="00045A69">
        <w:trPr>
          <w:trHeight w:val="340"/>
        </w:trPr>
        <w:tc>
          <w:tcPr>
            <w:tcW w:w="737" w:type="dxa"/>
            <w:vMerge w:val="restart"/>
            <w:shd w:val="clear" w:color="auto" w:fill="8EAADB"/>
            <w:vAlign w:val="center"/>
          </w:tcPr>
          <w:p w14:paraId="039E74C1"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r w:rsidRPr="00BA3CAE">
              <w:rPr>
                <w:rFonts w:ascii="Times New Roman" w:eastAsia="標楷體" w:hAnsi="Times New Roman"/>
                <w:bCs/>
                <w:color w:val="FFFFFF" w:themeColor="background1"/>
                <w:sz w:val="24"/>
                <w:szCs w:val="24"/>
              </w:rPr>
              <w:t>年份</w:t>
            </w:r>
          </w:p>
        </w:tc>
        <w:tc>
          <w:tcPr>
            <w:tcW w:w="959" w:type="dxa"/>
            <w:vMerge w:val="restart"/>
            <w:shd w:val="clear" w:color="auto" w:fill="8EAADB"/>
            <w:vAlign w:val="center"/>
          </w:tcPr>
          <w:p w14:paraId="70F1CB14"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r w:rsidRPr="00BA3CAE">
              <w:rPr>
                <w:rFonts w:ascii="Times New Roman" w:eastAsia="標楷體" w:hAnsi="Times New Roman"/>
                <w:bCs/>
                <w:color w:val="FFFFFF" w:themeColor="background1"/>
                <w:sz w:val="24"/>
                <w:szCs w:val="24"/>
              </w:rPr>
              <w:t>國籍</w:t>
            </w:r>
          </w:p>
        </w:tc>
        <w:tc>
          <w:tcPr>
            <w:tcW w:w="5529" w:type="dxa"/>
            <w:gridSpan w:val="5"/>
            <w:shd w:val="clear" w:color="auto" w:fill="8EAADB"/>
            <w:vAlign w:val="center"/>
          </w:tcPr>
          <w:p w14:paraId="0708BC99"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proofErr w:type="gramStart"/>
            <w:r w:rsidRPr="00BA3CAE">
              <w:rPr>
                <w:rFonts w:ascii="Times New Roman" w:eastAsia="標楷體" w:hAnsi="Times New Roman"/>
                <w:bCs/>
                <w:color w:val="FFFFFF" w:themeColor="background1"/>
                <w:sz w:val="24"/>
                <w:szCs w:val="24"/>
              </w:rPr>
              <w:t>勞</w:t>
            </w:r>
            <w:proofErr w:type="gramEnd"/>
            <w:r w:rsidRPr="00BA3CAE">
              <w:rPr>
                <w:rFonts w:ascii="Times New Roman" w:eastAsia="標楷體" w:hAnsi="Times New Roman"/>
                <w:bCs/>
                <w:color w:val="FFFFFF" w:themeColor="background1"/>
                <w:sz w:val="24"/>
                <w:szCs w:val="24"/>
              </w:rPr>
              <w:t>雇類型</w:t>
            </w:r>
          </w:p>
        </w:tc>
        <w:tc>
          <w:tcPr>
            <w:tcW w:w="998" w:type="dxa"/>
            <w:vMerge w:val="restart"/>
            <w:shd w:val="clear" w:color="auto" w:fill="8EAADB"/>
            <w:vAlign w:val="center"/>
          </w:tcPr>
          <w:p w14:paraId="7537F6A5"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r w:rsidRPr="00BA3CAE">
              <w:rPr>
                <w:rFonts w:ascii="Times New Roman" w:eastAsia="標楷體" w:hAnsi="Times New Roman"/>
                <w:bCs/>
                <w:color w:val="FFFFFF" w:themeColor="background1"/>
                <w:sz w:val="24"/>
                <w:szCs w:val="24"/>
              </w:rPr>
              <w:t>員工總數</w:t>
            </w:r>
          </w:p>
        </w:tc>
      </w:tr>
      <w:tr w:rsidR="00120FCB" w:rsidRPr="00BA3CAE" w14:paraId="00B217CE" w14:textId="77777777" w:rsidTr="00045A69">
        <w:trPr>
          <w:trHeight w:val="340"/>
        </w:trPr>
        <w:tc>
          <w:tcPr>
            <w:tcW w:w="737" w:type="dxa"/>
            <w:vMerge/>
            <w:shd w:val="clear" w:color="auto" w:fill="8EAADB"/>
            <w:vAlign w:val="center"/>
          </w:tcPr>
          <w:p w14:paraId="7527B2CE"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p>
        </w:tc>
        <w:tc>
          <w:tcPr>
            <w:tcW w:w="959" w:type="dxa"/>
            <w:vMerge/>
            <w:shd w:val="clear" w:color="auto" w:fill="8EAADB"/>
            <w:vAlign w:val="center"/>
          </w:tcPr>
          <w:p w14:paraId="0F036EAB"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p>
        </w:tc>
        <w:tc>
          <w:tcPr>
            <w:tcW w:w="857" w:type="dxa"/>
            <w:shd w:val="clear" w:color="auto" w:fill="8EAADB"/>
            <w:vAlign w:val="center"/>
          </w:tcPr>
          <w:p w14:paraId="11B943E8"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r w:rsidRPr="00BA3CAE">
              <w:rPr>
                <w:rFonts w:ascii="Times New Roman" w:eastAsia="標楷體" w:hAnsi="Times New Roman"/>
                <w:color w:val="FFFFFF" w:themeColor="background1"/>
                <w:sz w:val="24"/>
                <w:szCs w:val="24"/>
              </w:rPr>
              <w:t>一般聘雇員工</w:t>
            </w:r>
          </w:p>
        </w:tc>
        <w:tc>
          <w:tcPr>
            <w:tcW w:w="1276" w:type="dxa"/>
            <w:shd w:val="clear" w:color="auto" w:fill="8EAADB"/>
            <w:vAlign w:val="center"/>
          </w:tcPr>
          <w:p w14:paraId="0B6ECE16" w14:textId="77777777" w:rsidR="00120FCB" w:rsidRPr="00BA3CAE" w:rsidRDefault="00120FCB" w:rsidP="00120FCB">
            <w:pPr>
              <w:snapToGrid w:val="0"/>
              <w:jc w:val="center"/>
              <w:rPr>
                <w:rFonts w:ascii="Times New Roman" w:eastAsia="標楷體" w:hAnsi="Times New Roman"/>
                <w:color w:val="FFFFFF" w:themeColor="background1"/>
                <w:sz w:val="24"/>
                <w:szCs w:val="24"/>
              </w:rPr>
            </w:pPr>
            <w:r w:rsidRPr="00BA3CAE">
              <w:rPr>
                <w:rFonts w:ascii="Times New Roman" w:eastAsia="標楷體" w:hAnsi="Times New Roman"/>
                <w:color w:val="FFFFFF" w:themeColor="background1"/>
                <w:sz w:val="24"/>
                <w:szCs w:val="24"/>
              </w:rPr>
              <w:t>臨時員工</w:t>
            </w:r>
          </w:p>
          <w:p w14:paraId="34E4DB50"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r w:rsidRPr="00BA3CAE">
              <w:rPr>
                <w:rFonts w:ascii="Times New Roman" w:eastAsia="標楷體" w:hAnsi="Times New Roman"/>
                <w:color w:val="FFFFFF" w:themeColor="background1"/>
                <w:sz w:val="24"/>
                <w:szCs w:val="24"/>
              </w:rPr>
              <w:t>(</w:t>
            </w:r>
            <w:r w:rsidRPr="00BA3CAE">
              <w:rPr>
                <w:rFonts w:ascii="Times New Roman" w:eastAsia="標楷體" w:hAnsi="Times New Roman"/>
                <w:color w:val="FFFFFF" w:themeColor="background1"/>
                <w:sz w:val="24"/>
                <w:szCs w:val="24"/>
              </w:rPr>
              <w:t>約聘員工</w:t>
            </w:r>
            <w:r w:rsidRPr="00BA3CAE">
              <w:rPr>
                <w:rFonts w:ascii="Times New Roman" w:eastAsia="標楷體" w:hAnsi="Times New Roman"/>
                <w:color w:val="FFFFFF" w:themeColor="background1"/>
                <w:sz w:val="24"/>
                <w:szCs w:val="24"/>
              </w:rPr>
              <w:t>)</w:t>
            </w:r>
          </w:p>
        </w:tc>
        <w:tc>
          <w:tcPr>
            <w:tcW w:w="1134" w:type="dxa"/>
            <w:shd w:val="clear" w:color="auto" w:fill="8EAADB"/>
            <w:vAlign w:val="center"/>
          </w:tcPr>
          <w:p w14:paraId="4ABE642E"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r w:rsidRPr="00BA3CAE">
              <w:rPr>
                <w:rFonts w:ascii="Times New Roman" w:eastAsia="標楷體" w:hAnsi="Times New Roman"/>
                <w:color w:val="FFFFFF" w:themeColor="background1"/>
                <w:sz w:val="24"/>
                <w:szCs w:val="24"/>
              </w:rPr>
              <w:t>無時數保證員工</w:t>
            </w:r>
          </w:p>
        </w:tc>
        <w:tc>
          <w:tcPr>
            <w:tcW w:w="1134" w:type="dxa"/>
            <w:shd w:val="clear" w:color="auto" w:fill="8EAADB"/>
            <w:vAlign w:val="center"/>
          </w:tcPr>
          <w:p w14:paraId="05160391"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r w:rsidRPr="00BA3CAE">
              <w:rPr>
                <w:rFonts w:ascii="Times New Roman" w:eastAsia="標楷體" w:hAnsi="Times New Roman"/>
                <w:color w:val="FFFFFF" w:themeColor="background1"/>
                <w:sz w:val="24"/>
                <w:szCs w:val="24"/>
              </w:rPr>
              <w:t>全職員工</w:t>
            </w:r>
          </w:p>
        </w:tc>
        <w:tc>
          <w:tcPr>
            <w:tcW w:w="1128" w:type="dxa"/>
            <w:shd w:val="clear" w:color="auto" w:fill="8EAADB"/>
            <w:vAlign w:val="center"/>
          </w:tcPr>
          <w:p w14:paraId="389396C3"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r w:rsidRPr="00BA3CAE">
              <w:rPr>
                <w:rFonts w:ascii="Times New Roman" w:eastAsia="標楷體" w:hAnsi="Times New Roman"/>
                <w:color w:val="FFFFFF" w:themeColor="background1"/>
                <w:sz w:val="24"/>
                <w:szCs w:val="24"/>
              </w:rPr>
              <w:t>兼職員工</w:t>
            </w:r>
          </w:p>
        </w:tc>
        <w:tc>
          <w:tcPr>
            <w:tcW w:w="998" w:type="dxa"/>
            <w:vMerge/>
            <w:shd w:val="clear" w:color="auto" w:fill="8EAADB"/>
            <w:vAlign w:val="center"/>
          </w:tcPr>
          <w:p w14:paraId="110B7C74" w14:textId="77777777" w:rsidR="00120FCB" w:rsidRPr="00BA3CAE" w:rsidRDefault="00120FCB" w:rsidP="00120FCB">
            <w:pPr>
              <w:snapToGrid w:val="0"/>
              <w:jc w:val="center"/>
              <w:rPr>
                <w:rFonts w:ascii="Times New Roman" w:eastAsia="標楷體" w:hAnsi="Times New Roman"/>
                <w:bCs/>
                <w:color w:val="FFFFFF" w:themeColor="background1"/>
                <w:sz w:val="24"/>
                <w:szCs w:val="24"/>
              </w:rPr>
            </w:pPr>
          </w:p>
        </w:tc>
      </w:tr>
      <w:tr w:rsidR="00120FCB" w:rsidRPr="00BA3CAE" w14:paraId="5BE69BB2" w14:textId="77777777" w:rsidTr="00045A69">
        <w:trPr>
          <w:trHeight w:val="340"/>
        </w:trPr>
        <w:tc>
          <w:tcPr>
            <w:tcW w:w="737" w:type="dxa"/>
            <w:vMerge w:val="restart"/>
            <w:vAlign w:val="center"/>
          </w:tcPr>
          <w:p w14:paraId="4B47ED03"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2024</w:t>
            </w:r>
          </w:p>
        </w:tc>
        <w:tc>
          <w:tcPr>
            <w:tcW w:w="959" w:type="dxa"/>
            <w:vAlign w:val="center"/>
          </w:tcPr>
          <w:p w14:paraId="215C6841"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臺灣</w:t>
            </w:r>
          </w:p>
        </w:tc>
        <w:tc>
          <w:tcPr>
            <w:tcW w:w="857" w:type="dxa"/>
            <w:vAlign w:val="center"/>
          </w:tcPr>
          <w:p w14:paraId="71185496"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2,915</w:t>
            </w:r>
          </w:p>
        </w:tc>
        <w:tc>
          <w:tcPr>
            <w:tcW w:w="1276" w:type="dxa"/>
            <w:vAlign w:val="center"/>
          </w:tcPr>
          <w:p w14:paraId="4D71E990"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w:t>
            </w:r>
          </w:p>
        </w:tc>
        <w:tc>
          <w:tcPr>
            <w:tcW w:w="1134" w:type="dxa"/>
            <w:vAlign w:val="center"/>
          </w:tcPr>
          <w:p w14:paraId="261A28E2"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549F2B56"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2,915</w:t>
            </w:r>
          </w:p>
        </w:tc>
        <w:tc>
          <w:tcPr>
            <w:tcW w:w="1128" w:type="dxa"/>
            <w:vAlign w:val="center"/>
          </w:tcPr>
          <w:p w14:paraId="794E55C9"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w:t>
            </w:r>
          </w:p>
        </w:tc>
        <w:tc>
          <w:tcPr>
            <w:tcW w:w="998" w:type="dxa"/>
            <w:vAlign w:val="center"/>
          </w:tcPr>
          <w:p w14:paraId="4D3DEE2A"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2,917</w:t>
            </w:r>
          </w:p>
        </w:tc>
      </w:tr>
      <w:tr w:rsidR="00120FCB" w:rsidRPr="00BA3CAE" w14:paraId="2D18EC2B" w14:textId="77777777" w:rsidTr="00045A69">
        <w:trPr>
          <w:trHeight w:val="340"/>
        </w:trPr>
        <w:tc>
          <w:tcPr>
            <w:tcW w:w="737" w:type="dxa"/>
            <w:vMerge/>
            <w:vAlign w:val="center"/>
          </w:tcPr>
          <w:p w14:paraId="38EFDEB8"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654017A0"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新加坡</w:t>
            </w:r>
          </w:p>
        </w:tc>
        <w:tc>
          <w:tcPr>
            <w:tcW w:w="857" w:type="dxa"/>
            <w:vAlign w:val="center"/>
          </w:tcPr>
          <w:p w14:paraId="66D74CB5"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6</w:t>
            </w:r>
          </w:p>
        </w:tc>
        <w:tc>
          <w:tcPr>
            <w:tcW w:w="1276" w:type="dxa"/>
            <w:vAlign w:val="center"/>
          </w:tcPr>
          <w:p w14:paraId="6CA6B80F"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52EFFE66"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5BFF7F12"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6</w:t>
            </w:r>
          </w:p>
        </w:tc>
        <w:tc>
          <w:tcPr>
            <w:tcW w:w="1128" w:type="dxa"/>
            <w:vAlign w:val="center"/>
          </w:tcPr>
          <w:p w14:paraId="73BAC494"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998" w:type="dxa"/>
            <w:vAlign w:val="center"/>
          </w:tcPr>
          <w:p w14:paraId="5F14694F"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6</w:t>
            </w:r>
          </w:p>
        </w:tc>
      </w:tr>
      <w:tr w:rsidR="00120FCB" w:rsidRPr="00BA3CAE" w14:paraId="54629800" w14:textId="77777777" w:rsidTr="00045A69">
        <w:trPr>
          <w:trHeight w:val="340"/>
        </w:trPr>
        <w:tc>
          <w:tcPr>
            <w:tcW w:w="737" w:type="dxa"/>
            <w:vMerge/>
            <w:vAlign w:val="center"/>
          </w:tcPr>
          <w:p w14:paraId="3028F9C0"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2F020335"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泰國</w:t>
            </w:r>
          </w:p>
        </w:tc>
        <w:tc>
          <w:tcPr>
            <w:tcW w:w="857" w:type="dxa"/>
            <w:vAlign w:val="center"/>
          </w:tcPr>
          <w:p w14:paraId="7B41D487"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12</w:t>
            </w:r>
          </w:p>
        </w:tc>
        <w:tc>
          <w:tcPr>
            <w:tcW w:w="1276" w:type="dxa"/>
            <w:vAlign w:val="center"/>
          </w:tcPr>
          <w:p w14:paraId="27833BCD"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w:t>
            </w:r>
          </w:p>
        </w:tc>
        <w:tc>
          <w:tcPr>
            <w:tcW w:w="1134" w:type="dxa"/>
            <w:vAlign w:val="center"/>
          </w:tcPr>
          <w:p w14:paraId="7099EB94"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4</w:t>
            </w:r>
          </w:p>
        </w:tc>
        <w:tc>
          <w:tcPr>
            <w:tcW w:w="1134" w:type="dxa"/>
            <w:vAlign w:val="center"/>
          </w:tcPr>
          <w:p w14:paraId="5BEF913D"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12</w:t>
            </w:r>
          </w:p>
        </w:tc>
        <w:tc>
          <w:tcPr>
            <w:tcW w:w="1128" w:type="dxa"/>
            <w:vAlign w:val="center"/>
          </w:tcPr>
          <w:p w14:paraId="10A3B066"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6</w:t>
            </w:r>
          </w:p>
        </w:tc>
        <w:tc>
          <w:tcPr>
            <w:tcW w:w="998" w:type="dxa"/>
            <w:vAlign w:val="center"/>
          </w:tcPr>
          <w:p w14:paraId="72B2E75C"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18</w:t>
            </w:r>
          </w:p>
        </w:tc>
      </w:tr>
      <w:tr w:rsidR="00120FCB" w:rsidRPr="00BA3CAE" w14:paraId="7C12FDBB" w14:textId="77777777" w:rsidTr="00045A69">
        <w:trPr>
          <w:trHeight w:val="340"/>
        </w:trPr>
        <w:tc>
          <w:tcPr>
            <w:tcW w:w="737" w:type="dxa"/>
            <w:vMerge/>
            <w:vAlign w:val="center"/>
          </w:tcPr>
          <w:p w14:paraId="656E2146"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4CFF5C23"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日本</w:t>
            </w:r>
          </w:p>
        </w:tc>
        <w:tc>
          <w:tcPr>
            <w:tcW w:w="857" w:type="dxa"/>
            <w:vAlign w:val="center"/>
          </w:tcPr>
          <w:p w14:paraId="7B7E7F28"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8</w:t>
            </w:r>
          </w:p>
        </w:tc>
        <w:tc>
          <w:tcPr>
            <w:tcW w:w="1276" w:type="dxa"/>
            <w:vAlign w:val="center"/>
          </w:tcPr>
          <w:p w14:paraId="3EE11692"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5C2BAE63"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12CDF385"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8</w:t>
            </w:r>
          </w:p>
        </w:tc>
        <w:tc>
          <w:tcPr>
            <w:tcW w:w="1128" w:type="dxa"/>
            <w:vAlign w:val="center"/>
          </w:tcPr>
          <w:p w14:paraId="0203E9D8"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998" w:type="dxa"/>
            <w:vAlign w:val="center"/>
          </w:tcPr>
          <w:p w14:paraId="6B2EC39B"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8</w:t>
            </w:r>
          </w:p>
        </w:tc>
      </w:tr>
      <w:tr w:rsidR="00120FCB" w:rsidRPr="00BA3CAE" w14:paraId="2695CD25" w14:textId="77777777" w:rsidTr="00045A69">
        <w:trPr>
          <w:trHeight w:val="340"/>
        </w:trPr>
        <w:tc>
          <w:tcPr>
            <w:tcW w:w="737" w:type="dxa"/>
            <w:vMerge/>
            <w:vAlign w:val="center"/>
          </w:tcPr>
          <w:p w14:paraId="7F9CD967"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3F4D48F7"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總計</w:t>
            </w:r>
          </w:p>
        </w:tc>
        <w:tc>
          <w:tcPr>
            <w:tcW w:w="857" w:type="dxa"/>
            <w:vAlign w:val="center"/>
          </w:tcPr>
          <w:p w14:paraId="12F51203"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2,941</w:t>
            </w:r>
          </w:p>
        </w:tc>
        <w:tc>
          <w:tcPr>
            <w:tcW w:w="1276" w:type="dxa"/>
            <w:vAlign w:val="center"/>
          </w:tcPr>
          <w:p w14:paraId="5EC0AE3E"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4</w:t>
            </w:r>
          </w:p>
        </w:tc>
        <w:tc>
          <w:tcPr>
            <w:tcW w:w="1134" w:type="dxa"/>
            <w:vAlign w:val="center"/>
          </w:tcPr>
          <w:p w14:paraId="20E9605C"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4</w:t>
            </w:r>
          </w:p>
        </w:tc>
        <w:tc>
          <w:tcPr>
            <w:tcW w:w="1134" w:type="dxa"/>
            <w:vAlign w:val="center"/>
          </w:tcPr>
          <w:p w14:paraId="3422691D"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2,941</w:t>
            </w:r>
          </w:p>
        </w:tc>
        <w:tc>
          <w:tcPr>
            <w:tcW w:w="1128" w:type="dxa"/>
            <w:vAlign w:val="center"/>
          </w:tcPr>
          <w:p w14:paraId="27274026"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8</w:t>
            </w:r>
          </w:p>
        </w:tc>
        <w:tc>
          <w:tcPr>
            <w:tcW w:w="998" w:type="dxa"/>
            <w:vAlign w:val="center"/>
          </w:tcPr>
          <w:p w14:paraId="27D4B7A4"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2,949</w:t>
            </w:r>
          </w:p>
        </w:tc>
      </w:tr>
      <w:tr w:rsidR="00120FCB" w:rsidRPr="00BA3CAE" w14:paraId="626D96E9" w14:textId="77777777" w:rsidTr="00045A69">
        <w:trPr>
          <w:trHeight w:val="340"/>
        </w:trPr>
        <w:tc>
          <w:tcPr>
            <w:tcW w:w="737" w:type="dxa"/>
            <w:vMerge w:val="restart"/>
            <w:vAlign w:val="center"/>
          </w:tcPr>
          <w:p w14:paraId="5BEBD19E"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2023</w:t>
            </w:r>
          </w:p>
        </w:tc>
        <w:tc>
          <w:tcPr>
            <w:tcW w:w="959" w:type="dxa"/>
            <w:vAlign w:val="center"/>
          </w:tcPr>
          <w:p w14:paraId="00D577B0"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臺灣</w:t>
            </w:r>
          </w:p>
        </w:tc>
        <w:tc>
          <w:tcPr>
            <w:tcW w:w="857" w:type="dxa"/>
            <w:vAlign w:val="center"/>
          </w:tcPr>
          <w:p w14:paraId="185D53E3"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2,712</w:t>
            </w:r>
          </w:p>
        </w:tc>
        <w:tc>
          <w:tcPr>
            <w:tcW w:w="1276" w:type="dxa"/>
            <w:vAlign w:val="center"/>
          </w:tcPr>
          <w:p w14:paraId="4F67E0BD"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5F259D9E"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411CAE95"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2,712</w:t>
            </w:r>
          </w:p>
        </w:tc>
        <w:tc>
          <w:tcPr>
            <w:tcW w:w="1128" w:type="dxa"/>
            <w:vAlign w:val="center"/>
          </w:tcPr>
          <w:p w14:paraId="04627175"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998" w:type="dxa"/>
            <w:vAlign w:val="center"/>
          </w:tcPr>
          <w:p w14:paraId="4FA75B7C"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2,712</w:t>
            </w:r>
          </w:p>
        </w:tc>
      </w:tr>
      <w:tr w:rsidR="00120FCB" w:rsidRPr="00BA3CAE" w14:paraId="6055824F" w14:textId="77777777" w:rsidTr="00045A69">
        <w:trPr>
          <w:trHeight w:val="340"/>
        </w:trPr>
        <w:tc>
          <w:tcPr>
            <w:tcW w:w="737" w:type="dxa"/>
            <w:vMerge/>
            <w:vAlign w:val="center"/>
          </w:tcPr>
          <w:p w14:paraId="214353F2"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2EF82296"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新加坡</w:t>
            </w:r>
          </w:p>
        </w:tc>
        <w:tc>
          <w:tcPr>
            <w:tcW w:w="857" w:type="dxa"/>
            <w:vAlign w:val="center"/>
          </w:tcPr>
          <w:p w14:paraId="0053ACC3"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4</w:t>
            </w:r>
          </w:p>
        </w:tc>
        <w:tc>
          <w:tcPr>
            <w:tcW w:w="1276" w:type="dxa"/>
            <w:vAlign w:val="center"/>
          </w:tcPr>
          <w:p w14:paraId="25176745"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0DE17EEA"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1ECE8564"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4</w:t>
            </w:r>
          </w:p>
        </w:tc>
        <w:tc>
          <w:tcPr>
            <w:tcW w:w="1128" w:type="dxa"/>
            <w:vAlign w:val="center"/>
          </w:tcPr>
          <w:p w14:paraId="73E01183"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998" w:type="dxa"/>
            <w:vAlign w:val="center"/>
          </w:tcPr>
          <w:p w14:paraId="760CB3AA"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4</w:t>
            </w:r>
          </w:p>
        </w:tc>
      </w:tr>
      <w:tr w:rsidR="00120FCB" w:rsidRPr="00BA3CAE" w14:paraId="1BEF922D" w14:textId="77777777" w:rsidTr="00045A69">
        <w:trPr>
          <w:trHeight w:val="340"/>
        </w:trPr>
        <w:tc>
          <w:tcPr>
            <w:tcW w:w="737" w:type="dxa"/>
            <w:vMerge/>
            <w:vAlign w:val="center"/>
          </w:tcPr>
          <w:p w14:paraId="4B74ECC9"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5FACBDEC"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泰國</w:t>
            </w:r>
          </w:p>
        </w:tc>
        <w:tc>
          <w:tcPr>
            <w:tcW w:w="857" w:type="dxa"/>
            <w:vAlign w:val="center"/>
          </w:tcPr>
          <w:p w14:paraId="00FEFDF3"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14</w:t>
            </w:r>
          </w:p>
        </w:tc>
        <w:tc>
          <w:tcPr>
            <w:tcW w:w="1276" w:type="dxa"/>
            <w:vAlign w:val="center"/>
          </w:tcPr>
          <w:p w14:paraId="51610661"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w:t>
            </w:r>
          </w:p>
        </w:tc>
        <w:tc>
          <w:tcPr>
            <w:tcW w:w="1134" w:type="dxa"/>
            <w:vAlign w:val="center"/>
          </w:tcPr>
          <w:p w14:paraId="123E8C70"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049E516C"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14</w:t>
            </w:r>
          </w:p>
        </w:tc>
        <w:tc>
          <w:tcPr>
            <w:tcW w:w="1128" w:type="dxa"/>
            <w:vAlign w:val="center"/>
          </w:tcPr>
          <w:p w14:paraId="48A66092"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w:t>
            </w:r>
          </w:p>
        </w:tc>
        <w:tc>
          <w:tcPr>
            <w:tcW w:w="998" w:type="dxa"/>
            <w:vAlign w:val="center"/>
          </w:tcPr>
          <w:p w14:paraId="31D38DB1"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16</w:t>
            </w:r>
          </w:p>
        </w:tc>
      </w:tr>
      <w:tr w:rsidR="00120FCB" w:rsidRPr="00BA3CAE" w14:paraId="01BC330B" w14:textId="77777777" w:rsidTr="00045A69">
        <w:trPr>
          <w:trHeight w:val="340"/>
        </w:trPr>
        <w:tc>
          <w:tcPr>
            <w:tcW w:w="737" w:type="dxa"/>
            <w:vMerge/>
            <w:vAlign w:val="center"/>
          </w:tcPr>
          <w:p w14:paraId="50C777C7"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0F4AE650"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日本</w:t>
            </w:r>
          </w:p>
        </w:tc>
        <w:tc>
          <w:tcPr>
            <w:tcW w:w="857" w:type="dxa"/>
            <w:vAlign w:val="center"/>
          </w:tcPr>
          <w:p w14:paraId="47723672"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7</w:t>
            </w:r>
          </w:p>
        </w:tc>
        <w:tc>
          <w:tcPr>
            <w:tcW w:w="1276" w:type="dxa"/>
            <w:vAlign w:val="center"/>
          </w:tcPr>
          <w:p w14:paraId="039F93C7"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1BF4DD09"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1BD06E66"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7</w:t>
            </w:r>
          </w:p>
        </w:tc>
        <w:tc>
          <w:tcPr>
            <w:tcW w:w="1128" w:type="dxa"/>
            <w:vAlign w:val="center"/>
          </w:tcPr>
          <w:p w14:paraId="26280783"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998" w:type="dxa"/>
            <w:vAlign w:val="center"/>
          </w:tcPr>
          <w:p w14:paraId="68B4F8DD"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7</w:t>
            </w:r>
          </w:p>
        </w:tc>
      </w:tr>
      <w:tr w:rsidR="00120FCB" w:rsidRPr="00BA3CAE" w14:paraId="424DDBE9" w14:textId="77777777" w:rsidTr="00045A69">
        <w:trPr>
          <w:trHeight w:val="340"/>
        </w:trPr>
        <w:tc>
          <w:tcPr>
            <w:tcW w:w="737" w:type="dxa"/>
            <w:vMerge/>
            <w:vAlign w:val="center"/>
          </w:tcPr>
          <w:p w14:paraId="2BFEF108"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6E71970C"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總計</w:t>
            </w:r>
          </w:p>
        </w:tc>
        <w:tc>
          <w:tcPr>
            <w:tcW w:w="857" w:type="dxa"/>
            <w:vAlign w:val="center"/>
          </w:tcPr>
          <w:p w14:paraId="16BCA1B8"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2,737</w:t>
            </w:r>
          </w:p>
        </w:tc>
        <w:tc>
          <w:tcPr>
            <w:tcW w:w="1276" w:type="dxa"/>
            <w:vAlign w:val="center"/>
          </w:tcPr>
          <w:p w14:paraId="5D94DB25"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w:t>
            </w:r>
          </w:p>
        </w:tc>
        <w:tc>
          <w:tcPr>
            <w:tcW w:w="1134" w:type="dxa"/>
            <w:vAlign w:val="center"/>
          </w:tcPr>
          <w:p w14:paraId="32A80956"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737AFB7C"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2,737</w:t>
            </w:r>
          </w:p>
        </w:tc>
        <w:tc>
          <w:tcPr>
            <w:tcW w:w="1128" w:type="dxa"/>
            <w:vAlign w:val="center"/>
          </w:tcPr>
          <w:p w14:paraId="500EBCAE"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w:t>
            </w:r>
          </w:p>
        </w:tc>
        <w:tc>
          <w:tcPr>
            <w:tcW w:w="998" w:type="dxa"/>
            <w:vAlign w:val="center"/>
          </w:tcPr>
          <w:p w14:paraId="60694A22"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2,739</w:t>
            </w:r>
          </w:p>
        </w:tc>
      </w:tr>
      <w:tr w:rsidR="00120FCB" w:rsidRPr="00BA3CAE" w14:paraId="2FB9B80C" w14:textId="77777777" w:rsidTr="00045A69">
        <w:trPr>
          <w:trHeight w:val="340"/>
        </w:trPr>
        <w:tc>
          <w:tcPr>
            <w:tcW w:w="737" w:type="dxa"/>
            <w:vMerge w:val="restart"/>
            <w:vAlign w:val="center"/>
          </w:tcPr>
          <w:p w14:paraId="3FFA4027"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2022</w:t>
            </w:r>
          </w:p>
        </w:tc>
        <w:tc>
          <w:tcPr>
            <w:tcW w:w="959" w:type="dxa"/>
            <w:vAlign w:val="center"/>
          </w:tcPr>
          <w:p w14:paraId="7E7BEF15"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臺灣</w:t>
            </w:r>
          </w:p>
        </w:tc>
        <w:tc>
          <w:tcPr>
            <w:tcW w:w="857" w:type="dxa"/>
            <w:vAlign w:val="center"/>
          </w:tcPr>
          <w:p w14:paraId="738FED70"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2,220</w:t>
            </w:r>
          </w:p>
        </w:tc>
        <w:tc>
          <w:tcPr>
            <w:tcW w:w="1276" w:type="dxa"/>
            <w:vAlign w:val="center"/>
          </w:tcPr>
          <w:p w14:paraId="7394E8C8"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32B32DAE"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1EEC2AC7"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2,220</w:t>
            </w:r>
          </w:p>
        </w:tc>
        <w:tc>
          <w:tcPr>
            <w:tcW w:w="1128" w:type="dxa"/>
            <w:vAlign w:val="center"/>
          </w:tcPr>
          <w:p w14:paraId="6531E178"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998" w:type="dxa"/>
            <w:vAlign w:val="center"/>
          </w:tcPr>
          <w:p w14:paraId="45A395E1"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2,220</w:t>
            </w:r>
          </w:p>
        </w:tc>
      </w:tr>
      <w:tr w:rsidR="00120FCB" w:rsidRPr="00BA3CAE" w14:paraId="597DF1FF" w14:textId="77777777" w:rsidTr="00045A69">
        <w:trPr>
          <w:trHeight w:val="340"/>
        </w:trPr>
        <w:tc>
          <w:tcPr>
            <w:tcW w:w="737" w:type="dxa"/>
            <w:vMerge/>
            <w:vAlign w:val="center"/>
          </w:tcPr>
          <w:p w14:paraId="02D68000"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79F93918"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新加坡</w:t>
            </w:r>
          </w:p>
        </w:tc>
        <w:tc>
          <w:tcPr>
            <w:tcW w:w="857" w:type="dxa"/>
            <w:vAlign w:val="center"/>
          </w:tcPr>
          <w:p w14:paraId="6910374B"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4</w:t>
            </w:r>
          </w:p>
        </w:tc>
        <w:tc>
          <w:tcPr>
            <w:tcW w:w="1276" w:type="dxa"/>
            <w:vAlign w:val="center"/>
          </w:tcPr>
          <w:p w14:paraId="2E262678"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089E847E"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444D8068"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4</w:t>
            </w:r>
          </w:p>
        </w:tc>
        <w:tc>
          <w:tcPr>
            <w:tcW w:w="1128" w:type="dxa"/>
            <w:vAlign w:val="center"/>
          </w:tcPr>
          <w:p w14:paraId="6C43FD2E"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998" w:type="dxa"/>
            <w:vAlign w:val="center"/>
          </w:tcPr>
          <w:p w14:paraId="0754C108"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4</w:t>
            </w:r>
          </w:p>
        </w:tc>
      </w:tr>
      <w:tr w:rsidR="00120FCB" w:rsidRPr="00BA3CAE" w14:paraId="3ACDB49A" w14:textId="77777777" w:rsidTr="00045A69">
        <w:trPr>
          <w:trHeight w:val="340"/>
        </w:trPr>
        <w:tc>
          <w:tcPr>
            <w:tcW w:w="737" w:type="dxa"/>
            <w:vMerge/>
            <w:vAlign w:val="center"/>
          </w:tcPr>
          <w:p w14:paraId="4FB9B647"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22929830"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泰國</w:t>
            </w:r>
          </w:p>
        </w:tc>
        <w:tc>
          <w:tcPr>
            <w:tcW w:w="857" w:type="dxa"/>
            <w:vAlign w:val="center"/>
          </w:tcPr>
          <w:p w14:paraId="6CE52D78"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13</w:t>
            </w:r>
          </w:p>
        </w:tc>
        <w:tc>
          <w:tcPr>
            <w:tcW w:w="1276" w:type="dxa"/>
            <w:vAlign w:val="center"/>
          </w:tcPr>
          <w:p w14:paraId="2F0E521A"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w:t>
            </w:r>
          </w:p>
        </w:tc>
        <w:tc>
          <w:tcPr>
            <w:tcW w:w="1134" w:type="dxa"/>
            <w:vAlign w:val="center"/>
          </w:tcPr>
          <w:p w14:paraId="53706C83"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1AFFB8DB"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13</w:t>
            </w:r>
          </w:p>
        </w:tc>
        <w:tc>
          <w:tcPr>
            <w:tcW w:w="1128" w:type="dxa"/>
            <w:vAlign w:val="center"/>
          </w:tcPr>
          <w:p w14:paraId="5F63662D"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w:t>
            </w:r>
          </w:p>
        </w:tc>
        <w:tc>
          <w:tcPr>
            <w:tcW w:w="998" w:type="dxa"/>
            <w:vAlign w:val="center"/>
          </w:tcPr>
          <w:p w14:paraId="0353A42B"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15</w:t>
            </w:r>
          </w:p>
        </w:tc>
      </w:tr>
      <w:tr w:rsidR="00120FCB" w:rsidRPr="00BA3CAE" w14:paraId="67E68ED3" w14:textId="77777777" w:rsidTr="00045A69">
        <w:trPr>
          <w:trHeight w:val="340"/>
        </w:trPr>
        <w:tc>
          <w:tcPr>
            <w:tcW w:w="737" w:type="dxa"/>
            <w:vMerge/>
            <w:vAlign w:val="center"/>
          </w:tcPr>
          <w:p w14:paraId="00964D85"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21289C11"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日本</w:t>
            </w:r>
          </w:p>
        </w:tc>
        <w:tc>
          <w:tcPr>
            <w:tcW w:w="857" w:type="dxa"/>
            <w:vAlign w:val="center"/>
          </w:tcPr>
          <w:p w14:paraId="2DF80D39"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7</w:t>
            </w:r>
          </w:p>
        </w:tc>
        <w:tc>
          <w:tcPr>
            <w:tcW w:w="1276" w:type="dxa"/>
            <w:vAlign w:val="center"/>
          </w:tcPr>
          <w:p w14:paraId="202008E8"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0802692A"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5F8926EB"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7</w:t>
            </w:r>
          </w:p>
        </w:tc>
        <w:tc>
          <w:tcPr>
            <w:tcW w:w="1128" w:type="dxa"/>
            <w:vAlign w:val="center"/>
          </w:tcPr>
          <w:p w14:paraId="2BA6DF79"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998" w:type="dxa"/>
            <w:vAlign w:val="center"/>
          </w:tcPr>
          <w:p w14:paraId="3BD7FBE0"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7</w:t>
            </w:r>
          </w:p>
        </w:tc>
      </w:tr>
      <w:tr w:rsidR="00120FCB" w:rsidRPr="00BA3CAE" w14:paraId="1363E146" w14:textId="77777777" w:rsidTr="00045A69">
        <w:trPr>
          <w:trHeight w:val="340"/>
        </w:trPr>
        <w:tc>
          <w:tcPr>
            <w:tcW w:w="737" w:type="dxa"/>
            <w:vMerge/>
            <w:vAlign w:val="center"/>
          </w:tcPr>
          <w:p w14:paraId="13021550" w14:textId="77777777" w:rsidR="00120FCB" w:rsidRPr="00BA3CAE" w:rsidRDefault="00120FCB" w:rsidP="00120FCB">
            <w:pPr>
              <w:snapToGrid w:val="0"/>
              <w:jc w:val="both"/>
              <w:rPr>
                <w:rFonts w:ascii="Times New Roman" w:eastAsia="標楷體" w:hAnsi="Times New Roman"/>
                <w:bCs/>
                <w:sz w:val="24"/>
                <w:szCs w:val="24"/>
              </w:rPr>
            </w:pPr>
          </w:p>
        </w:tc>
        <w:tc>
          <w:tcPr>
            <w:tcW w:w="959" w:type="dxa"/>
            <w:vAlign w:val="center"/>
          </w:tcPr>
          <w:p w14:paraId="51F85DAD"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總計</w:t>
            </w:r>
          </w:p>
        </w:tc>
        <w:tc>
          <w:tcPr>
            <w:tcW w:w="857" w:type="dxa"/>
            <w:vAlign w:val="center"/>
          </w:tcPr>
          <w:p w14:paraId="402E97DB"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2,244</w:t>
            </w:r>
          </w:p>
        </w:tc>
        <w:tc>
          <w:tcPr>
            <w:tcW w:w="1276" w:type="dxa"/>
            <w:vAlign w:val="center"/>
          </w:tcPr>
          <w:p w14:paraId="56847683"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w:t>
            </w:r>
          </w:p>
        </w:tc>
        <w:tc>
          <w:tcPr>
            <w:tcW w:w="1134" w:type="dxa"/>
            <w:vAlign w:val="center"/>
          </w:tcPr>
          <w:p w14:paraId="32C36425"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0</w:t>
            </w:r>
          </w:p>
        </w:tc>
        <w:tc>
          <w:tcPr>
            <w:tcW w:w="1134" w:type="dxa"/>
            <w:vAlign w:val="center"/>
          </w:tcPr>
          <w:p w14:paraId="0CE5B025"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2,244</w:t>
            </w:r>
          </w:p>
        </w:tc>
        <w:tc>
          <w:tcPr>
            <w:tcW w:w="1128" w:type="dxa"/>
            <w:vAlign w:val="center"/>
          </w:tcPr>
          <w:p w14:paraId="62A3209B"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w:t>
            </w:r>
          </w:p>
        </w:tc>
        <w:tc>
          <w:tcPr>
            <w:tcW w:w="998" w:type="dxa"/>
            <w:vAlign w:val="center"/>
          </w:tcPr>
          <w:p w14:paraId="2726B7BF" w14:textId="77777777" w:rsidR="00120FCB" w:rsidRPr="00BA3CAE" w:rsidRDefault="00120FCB" w:rsidP="00120FCB">
            <w:pPr>
              <w:snapToGrid w:val="0"/>
              <w:jc w:val="both"/>
              <w:rPr>
                <w:rFonts w:ascii="Times New Roman" w:eastAsia="標楷體" w:hAnsi="Times New Roman"/>
                <w:bCs/>
                <w:sz w:val="24"/>
                <w:szCs w:val="24"/>
              </w:rPr>
            </w:pPr>
            <w:r w:rsidRPr="00BA3CAE">
              <w:rPr>
                <w:rFonts w:ascii="Times New Roman" w:eastAsia="標楷體" w:hAnsi="Times New Roman"/>
                <w:bCs/>
                <w:sz w:val="24"/>
                <w:szCs w:val="24"/>
              </w:rPr>
              <w:t>2,246</w:t>
            </w:r>
          </w:p>
        </w:tc>
      </w:tr>
    </w:tbl>
    <w:p w14:paraId="448F9B12" w14:textId="77777777" w:rsidR="00C6264C" w:rsidRPr="00BA3CAE" w:rsidRDefault="00C6264C" w:rsidP="00C6264C">
      <w:pPr>
        <w:rPr>
          <w:rFonts w:ascii="Times New Roman" w:eastAsia="標楷體" w:hAnsi="Times New Roman" w:cs="Times New Roman"/>
          <w:vanish/>
        </w:rPr>
      </w:pPr>
    </w:p>
    <w:p w14:paraId="543CCA98" w14:textId="0F10E441" w:rsidR="00C6264C" w:rsidRPr="00BA3CAE" w:rsidRDefault="00C6264C" w:rsidP="00C6264C">
      <w:pPr>
        <w:pStyle w:val="30"/>
        <w:spacing w:before="180" w:after="180"/>
        <w:ind w:left="1080" w:hanging="1080"/>
        <w:rPr>
          <w:rFonts w:ascii="Times New Roman" w:eastAsia="標楷體" w:hAnsi="Times New Roman"/>
          <w:sz w:val="27"/>
          <w:szCs w:val="27"/>
        </w:rPr>
      </w:pPr>
      <w:bookmarkStart w:id="66" w:name="_Toc188438533"/>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01</w:t>
      </w:r>
      <w:r w:rsidR="009F5A3B" w:rsidRPr="00BA3CAE">
        <w:rPr>
          <w:rFonts w:ascii="Times New Roman" w:eastAsia="標楷體" w:hAnsi="Times New Roman"/>
          <w:szCs w:val="32"/>
        </w:rPr>
        <w:t>.</w:t>
      </w:r>
      <w:r w:rsidRPr="00BA3CAE">
        <w:rPr>
          <w:rFonts w:ascii="Times New Roman" w:eastAsia="標楷體" w:hAnsi="Times New Roman"/>
          <w:szCs w:val="32"/>
        </w:rPr>
        <w:t>2</w:t>
      </w:r>
      <w:r w:rsidR="009F5A3B" w:rsidRPr="00BA3CAE">
        <w:rPr>
          <w:rFonts w:ascii="Times New Roman" w:eastAsia="標楷體" w:hAnsi="Times New Roman"/>
          <w:szCs w:val="32"/>
        </w:rPr>
        <w:t>.2</w:t>
      </w:r>
      <w:r w:rsidRPr="00BA3CAE">
        <w:rPr>
          <w:rFonts w:ascii="Times New Roman" w:eastAsia="標楷體" w:hAnsi="Times New Roman"/>
          <w:szCs w:val="32"/>
        </w:rPr>
        <w:t xml:space="preserve"> </w:t>
      </w:r>
      <w:r w:rsidRPr="00BA3CAE">
        <w:rPr>
          <w:rFonts w:ascii="Times New Roman" w:eastAsia="標楷體" w:hAnsi="Times New Roman"/>
          <w:sz w:val="14"/>
          <w:szCs w:val="14"/>
        </w:rPr>
        <w:t xml:space="preserve">  </w:t>
      </w:r>
      <w:r w:rsidRPr="00BA3CAE">
        <w:rPr>
          <w:rFonts w:ascii="Times New Roman" w:eastAsia="標楷體" w:hAnsi="Times New Roman"/>
          <w:szCs w:val="32"/>
        </w:rPr>
        <w:t>非員工結構</w:t>
      </w:r>
      <w:bookmarkEnd w:id="66"/>
    </w:p>
    <w:p w14:paraId="05148493" w14:textId="15256791" w:rsidR="00045A69" w:rsidRPr="00BA3CAE" w:rsidRDefault="00045A69" w:rsidP="00045A69">
      <w:pPr>
        <w:snapToGrid w:val="0"/>
        <w:jc w:val="both"/>
        <w:rPr>
          <w:rFonts w:ascii="Times New Roman" w:eastAsia="標楷體" w:hAnsi="Times New Roman" w:cs="Times New Roman"/>
          <w:b/>
        </w:rPr>
      </w:pPr>
      <w:r w:rsidRPr="00BA3CAE">
        <w:rPr>
          <w:rFonts w:ascii="Times New Roman" w:eastAsia="標楷體" w:hAnsi="Times New Roman" w:cs="Times New Roman"/>
          <w:b/>
        </w:rPr>
        <w:t>ABC</w:t>
      </w:r>
      <w:r w:rsidRPr="00BA3CAE">
        <w:rPr>
          <w:rFonts w:ascii="Times New Roman" w:eastAsia="標楷體" w:hAnsi="Times New Roman" w:cs="Times New Roman"/>
          <w:b/>
        </w:rPr>
        <w:t>公司全球非員工工作者分布</w:t>
      </w:r>
    </w:p>
    <w:tbl>
      <w:tblPr>
        <w:tblStyle w:val="af8"/>
        <w:tblW w:w="0" w:type="auto"/>
        <w:tblInd w:w="-147" w:type="dxa"/>
        <w:tblLook w:val="04A0" w:firstRow="1" w:lastRow="0" w:firstColumn="1" w:lastColumn="0" w:noHBand="0" w:noVBand="1"/>
      </w:tblPr>
      <w:tblGrid>
        <w:gridCol w:w="1184"/>
        <w:gridCol w:w="1037"/>
        <w:gridCol w:w="1037"/>
        <w:gridCol w:w="1037"/>
        <w:gridCol w:w="1037"/>
        <w:gridCol w:w="1037"/>
        <w:gridCol w:w="1037"/>
        <w:gridCol w:w="1037"/>
      </w:tblGrid>
      <w:tr w:rsidR="001363CB" w:rsidRPr="00BA3CAE" w14:paraId="68AA111C" w14:textId="77777777" w:rsidTr="00B21A85">
        <w:trPr>
          <w:trHeight w:val="397"/>
        </w:trPr>
        <w:tc>
          <w:tcPr>
            <w:tcW w:w="1184" w:type="dxa"/>
            <w:shd w:val="clear" w:color="auto" w:fill="8EAADB"/>
            <w:vAlign w:val="center"/>
          </w:tcPr>
          <w:p w14:paraId="6DED5D2C" w14:textId="77777777" w:rsidR="001363CB" w:rsidRPr="00BA3CAE" w:rsidRDefault="001363CB" w:rsidP="002B31B5">
            <w:pPr>
              <w:snapToGrid w:val="0"/>
              <w:jc w:val="center"/>
              <w:rPr>
                <w:rFonts w:ascii="Times New Roman" w:eastAsia="標楷體" w:hAnsi="Times New Roman"/>
                <w:color w:val="FFFFFF" w:themeColor="background1"/>
                <w:sz w:val="24"/>
              </w:rPr>
            </w:pPr>
          </w:p>
        </w:tc>
        <w:tc>
          <w:tcPr>
            <w:tcW w:w="1037" w:type="dxa"/>
            <w:shd w:val="clear" w:color="auto" w:fill="8EAADB"/>
            <w:vAlign w:val="center"/>
          </w:tcPr>
          <w:p w14:paraId="461C5DD1" w14:textId="77777777" w:rsidR="001363CB" w:rsidRPr="00BA3CAE" w:rsidRDefault="001363CB" w:rsidP="002B31B5">
            <w:pPr>
              <w:snapToGrid w:val="0"/>
              <w:jc w:val="center"/>
              <w:rPr>
                <w:rFonts w:ascii="Times New Roman" w:eastAsia="標楷體" w:hAnsi="Times New Roman"/>
                <w:color w:val="FFFFFF" w:themeColor="background1"/>
                <w:sz w:val="24"/>
              </w:rPr>
            </w:pPr>
          </w:p>
        </w:tc>
        <w:tc>
          <w:tcPr>
            <w:tcW w:w="3111" w:type="dxa"/>
            <w:gridSpan w:val="3"/>
            <w:shd w:val="clear" w:color="auto" w:fill="8EAADB"/>
            <w:vAlign w:val="center"/>
          </w:tcPr>
          <w:p w14:paraId="035B5C33" w14:textId="6F467809" w:rsidR="001363CB" w:rsidRPr="00BA3CAE" w:rsidRDefault="001363CB"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協力人員</w:t>
            </w:r>
          </w:p>
        </w:tc>
        <w:tc>
          <w:tcPr>
            <w:tcW w:w="3111" w:type="dxa"/>
            <w:gridSpan w:val="3"/>
            <w:shd w:val="clear" w:color="auto" w:fill="8EAADB"/>
            <w:vAlign w:val="center"/>
          </w:tcPr>
          <w:p w14:paraId="3FA644CC" w14:textId="393B1E77" w:rsidR="001363CB" w:rsidRPr="00BA3CAE" w:rsidRDefault="001363CB"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派遣人員</w:t>
            </w:r>
          </w:p>
        </w:tc>
      </w:tr>
      <w:tr w:rsidR="001363CB" w:rsidRPr="00BA3CAE" w14:paraId="0779E792" w14:textId="77777777" w:rsidTr="00B21A85">
        <w:trPr>
          <w:trHeight w:val="397"/>
        </w:trPr>
        <w:tc>
          <w:tcPr>
            <w:tcW w:w="1184" w:type="dxa"/>
            <w:shd w:val="clear" w:color="auto" w:fill="8EAADB"/>
            <w:vAlign w:val="center"/>
          </w:tcPr>
          <w:p w14:paraId="5F5F588E" w14:textId="77777777" w:rsidR="001363CB" w:rsidRPr="00BA3CAE" w:rsidRDefault="001363CB" w:rsidP="002B31B5">
            <w:pPr>
              <w:snapToGrid w:val="0"/>
              <w:jc w:val="center"/>
              <w:rPr>
                <w:rFonts w:ascii="Times New Roman" w:eastAsia="標楷體" w:hAnsi="Times New Roman"/>
                <w:color w:val="FFFFFF" w:themeColor="background1"/>
                <w:sz w:val="24"/>
              </w:rPr>
            </w:pPr>
          </w:p>
        </w:tc>
        <w:tc>
          <w:tcPr>
            <w:tcW w:w="1037" w:type="dxa"/>
            <w:shd w:val="clear" w:color="auto" w:fill="8EAADB"/>
            <w:vAlign w:val="center"/>
          </w:tcPr>
          <w:p w14:paraId="67D52350" w14:textId="77777777" w:rsidR="001363CB" w:rsidRPr="00BA3CAE" w:rsidRDefault="001363CB" w:rsidP="002B31B5">
            <w:pPr>
              <w:snapToGrid w:val="0"/>
              <w:jc w:val="center"/>
              <w:rPr>
                <w:rFonts w:ascii="Times New Roman" w:eastAsia="標楷體" w:hAnsi="Times New Roman"/>
                <w:color w:val="FFFFFF" w:themeColor="background1"/>
                <w:sz w:val="24"/>
              </w:rPr>
            </w:pPr>
          </w:p>
        </w:tc>
        <w:tc>
          <w:tcPr>
            <w:tcW w:w="1037" w:type="dxa"/>
            <w:shd w:val="clear" w:color="auto" w:fill="8EAADB"/>
            <w:vAlign w:val="center"/>
          </w:tcPr>
          <w:p w14:paraId="76B8AB32" w14:textId="560C5918" w:rsidR="001363CB" w:rsidRPr="00BA3CAE" w:rsidRDefault="002B31B5"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2024</w:t>
            </w:r>
          </w:p>
        </w:tc>
        <w:tc>
          <w:tcPr>
            <w:tcW w:w="1037" w:type="dxa"/>
            <w:shd w:val="clear" w:color="auto" w:fill="8EAADB"/>
            <w:vAlign w:val="center"/>
          </w:tcPr>
          <w:p w14:paraId="258C9606" w14:textId="1EB747B3" w:rsidR="001363CB" w:rsidRPr="00BA3CAE" w:rsidRDefault="002B31B5"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2023</w:t>
            </w:r>
          </w:p>
        </w:tc>
        <w:tc>
          <w:tcPr>
            <w:tcW w:w="1037" w:type="dxa"/>
            <w:shd w:val="clear" w:color="auto" w:fill="8EAADB"/>
            <w:vAlign w:val="center"/>
          </w:tcPr>
          <w:p w14:paraId="1D643D92" w14:textId="2E9966D8" w:rsidR="001363CB" w:rsidRPr="00BA3CAE" w:rsidRDefault="002B31B5"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2022</w:t>
            </w:r>
          </w:p>
        </w:tc>
        <w:tc>
          <w:tcPr>
            <w:tcW w:w="1037" w:type="dxa"/>
            <w:shd w:val="clear" w:color="auto" w:fill="8EAADB"/>
            <w:vAlign w:val="center"/>
          </w:tcPr>
          <w:p w14:paraId="299AD844" w14:textId="6F7EED0F" w:rsidR="001363CB" w:rsidRPr="00BA3CAE" w:rsidRDefault="002B31B5"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2024</w:t>
            </w:r>
          </w:p>
        </w:tc>
        <w:tc>
          <w:tcPr>
            <w:tcW w:w="1037" w:type="dxa"/>
            <w:shd w:val="clear" w:color="auto" w:fill="8EAADB"/>
            <w:vAlign w:val="center"/>
          </w:tcPr>
          <w:p w14:paraId="34677475" w14:textId="7CACEB7E" w:rsidR="001363CB" w:rsidRPr="00BA3CAE" w:rsidRDefault="002B31B5"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2023</w:t>
            </w:r>
          </w:p>
        </w:tc>
        <w:tc>
          <w:tcPr>
            <w:tcW w:w="1037" w:type="dxa"/>
            <w:shd w:val="clear" w:color="auto" w:fill="8EAADB"/>
            <w:vAlign w:val="center"/>
          </w:tcPr>
          <w:p w14:paraId="7FEB787A" w14:textId="3474FE78" w:rsidR="001363CB" w:rsidRPr="00BA3CAE" w:rsidRDefault="002B31B5"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2022</w:t>
            </w:r>
          </w:p>
        </w:tc>
      </w:tr>
      <w:tr w:rsidR="001363CB" w:rsidRPr="00BA3CAE" w14:paraId="55448097" w14:textId="77777777" w:rsidTr="00B21A85">
        <w:trPr>
          <w:trHeight w:val="397"/>
        </w:trPr>
        <w:tc>
          <w:tcPr>
            <w:tcW w:w="1184" w:type="dxa"/>
            <w:shd w:val="clear" w:color="auto" w:fill="8EAADB"/>
            <w:vAlign w:val="center"/>
          </w:tcPr>
          <w:p w14:paraId="6AB57A44" w14:textId="0E77B21D" w:rsidR="001363CB" w:rsidRPr="00BA3CAE" w:rsidRDefault="00DE4EB9"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項目</w:t>
            </w:r>
          </w:p>
        </w:tc>
        <w:tc>
          <w:tcPr>
            <w:tcW w:w="1037" w:type="dxa"/>
            <w:shd w:val="clear" w:color="auto" w:fill="8EAADB"/>
            <w:vAlign w:val="center"/>
          </w:tcPr>
          <w:p w14:paraId="4F2085AD" w14:textId="40C33BBA" w:rsidR="001363CB" w:rsidRPr="00BA3CAE" w:rsidRDefault="00DE4EB9"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分類</w:t>
            </w:r>
          </w:p>
        </w:tc>
        <w:tc>
          <w:tcPr>
            <w:tcW w:w="1037" w:type="dxa"/>
            <w:shd w:val="clear" w:color="auto" w:fill="8EAADB"/>
            <w:vAlign w:val="center"/>
          </w:tcPr>
          <w:p w14:paraId="2DB52B2B" w14:textId="58BBC00B" w:rsidR="001363CB" w:rsidRPr="00BA3CAE" w:rsidRDefault="001363CB"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年度</w:t>
            </w:r>
          </w:p>
        </w:tc>
        <w:tc>
          <w:tcPr>
            <w:tcW w:w="1037" w:type="dxa"/>
            <w:shd w:val="clear" w:color="auto" w:fill="8EAADB"/>
            <w:vAlign w:val="center"/>
          </w:tcPr>
          <w:p w14:paraId="1A45EAFD" w14:textId="1D2141A6" w:rsidR="001363CB" w:rsidRPr="00BA3CAE" w:rsidRDefault="001363CB"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年度</w:t>
            </w:r>
          </w:p>
        </w:tc>
        <w:tc>
          <w:tcPr>
            <w:tcW w:w="1037" w:type="dxa"/>
            <w:shd w:val="clear" w:color="auto" w:fill="8EAADB"/>
            <w:vAlign w:val="center"/>
          </w:tcPr>
          <w:p w14:paraId="0754A1A3" w14:textId="1FE032A8" w:rsidR="001363CB" w:rsidRPr="00BA3CAE" w:rsidRDefault="001363CB"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年度</w:t>
            </w:r>
          </w:p>
        </w:tc>
        <w:tc>
          <w:tcPr>
            <w:tcW w:w="1037" w:type="dxa"/>
            <w:shd w:val="clear" w:color="auto" w:fill="8EAADB"/>
            <w:vAlign w:val="center"/>
          </w:tcPr>
          <w:p w14:paraId="54C9A6C2" w14:textId="77041718" w:rsidR="001363CB" w:rsidRPr="00BA3CAE" w:rsidRDefault="001363CB"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年度</w:t>
            </w:r>
          </w:p>
        </w:tc>
        <w:tc>
          <w:tcPr>
            <w:tcW w:w="1037" w:type="dxa"/>
            <w:shd w:val="clear" w:color="auto" w:fill="8EAADB"/>
            <w:vAlign w:val="center"/>
          </w:tcPr>
          <w:p w14:paraId="570F3153" w14:textId="72F6D92B" w:rsidR="001363CB" w:rsidRPr="00BA3CAE" w:rsidRDefault="001363CB"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年度</w:t>
            </w:r>
          </w:p>
        </w:tc>
        <w:tc>
          <w:tcPr>
            <w:tcW w:w="1037" w:type="dxa"/>
            <w:shd w:val="clear" w:color="auto" w:fill="8EAADB"/>
            <w:vAlign w:val="center"/>
          </w:tcPr>
          <w:p w14:paraId="7CE4169D" w14:textId="02F644BB" w:rsidR="001363CB" w:rsidRPr="00BA3CAE" w:rsidRDefault="001363CB" w:rsidP="002B31B5">
            <w:pPr>
              <w:snapToGrid w:val="0"/>
              <w:jc w:val="center"/>
              <w:rPr>
                <w:rFonts w:ascii="Times New Roman" w:eastAsia="標楷體" w:hAnsi="Times New Roman"/>
                <w:color w:val="FFFFFF" w:themeColor="background1"/>
                <w:sz w:val="24"/>
              </w:rPr>
            </w:pPr>
            <w:r w:rsidRPr="00BA3CAE">
              <w:rPr>
                <w:rFonts w:ascii="Times New Roman" w:eastAsia="標楷體" w:hAnsi="Times New Roman"/>
                <w:color w:val="FFFFFF" w:themeColor="background1"/>
                <w:sz w:val="24"/>
              </w:rPr>
              <w:t>年度</w:t>
            </w:r>
          </w:p>
        </w:tc>
      </w:tr>
      <w:tr w:rsidR="001363CB" w:rsidRPr="00BA3CAE" w14:paraId="2532DBA8" w14:textId="77777777" w:rsidTr="002B31B5">
        <w:trPr>
          <w:trHeight w:val="397"/>
        </w:trPr>
        <w:tc>
          <w:tcPr>
            <w:tcW w:w="2221" w:type="dxa"/>
            <w:gridSpan w:val="2"/>
            <w:vAlign w:val="center"/>
          </w:tcPr>
          <w:p w14:paraId="43776D6B" w14:textId="1739D6E6" w:rsidR="001363CB" w:rsidRPr="00BA3CAE" w:rsidRDefault="001363CB" w:rsidP="002B31B5">
            <w:pPr>
              <w:snapToGrid w:val="0"/>
              <w:jc w:val="center"/>
              <w:rPr>
                <w:rFonts w:ascii="Times New Roman" w:eastAsia="標楷體" w:hAnsi="Times New Roman"/>
                <w:sz w:val="24"/>
              </w:rPr>
            </w:pPr>
            <w:r w:rsidRPr="00BA3CAE">
              <w:rPr>
                <w:rFonts w:ascii="Times New Roman" w:eastAsia="標楷體" w:hAnsi="Times New Roman"/>
                <w:sz w:val="24"/>
              </w:rPr>
              <w:t>非員工總數</w:t>
            </w:r>
          </w:p>
        </w:tc>
        <w:tc>
          <w:tcPr>
            <w:tcW w:w="1037" w:type="dxa"/>
            <w:vAlign w:val="center"/>
          </w:tcPr>
          <w:p w14:paraId="57AD7B1C" w14:textId="114AED0F" w:rsidR="001363CB"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8892</w:t>
            </w:r>
          </w:p>
        </w:tc>
        <w:tc>
          <w:tcPr>
            <w:tcW w:w="1037" w:type="dxa"/>
            <w:vAlign w:val="center"/>
          </w:tcPr>
          <w:p w14:paraId="3558C7D3" w14:textId="797D20BD" w:rsidR="001363CB" w:rsidRPr="00BA3CAE" w:rsidRDefault="00DE4EB9" w:rsidP="002B31B5">
            <w:pPr>
              <w:snapToGrid w:val="0"/>
              <w:jc w:val="center"/>
              <w:rPr>
                <w:rFonts w:ascii="Times New Roman" w:eastAsia="標楷體" w:hAnsi="Times New Roman"/>
                <w:sz w:val="24"/>
              </w:rPr>
            </w:pPr>
            <w:r w:rsidRPr="00BA3CAE">
              <w:rPr>
                <w:rFonts w:ascii="Times New Roman" w:eastAsia="標楷體" w:hAnsi="Times New Roman"/>
                <w:sz w:val="24"/>
              </w:rPr>
              <w:t>9411</w:t>
            </w:r>
          </w:p>
        </w:tc>
        <w:tc>
          <w:tcPr>
            <w:tcW w:w="1037" w:type="dxa"/>
            <w:vAlign w:val="center"/>
          </w:tcPr>
          <w:p w14:paraId="29F6BDA6" w14:textId="3A8F2485" w:rsidR="001363CB"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6629</w:t>
            </w:r>
          </w:p>
        </w:tc>
        <w:tc>
          <w:tcPr>
            <w:tcW w:w="1037" w:type="dxa"/>
            <w:vAlign w:val="center"/>
          </w:tcPr>
          <w:p w14:paraId="79D65488" w14:textId="0EE3395D" w:rsidR="001363CB"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29</w:t>
            </w:r>
          </w:p>
        </w:tc>
        <w:tc>
          <w:tcPr>
            <w:tcW w:w="1037" w:type="dxa"/>
            <w:vAlign w:val="center"/>
          </w:tcPr>
          <w:p w14:paraId="2E75CD55" w14:textId="17201221" w:rsidR="001363CB" w:rsidRPr="00BA3CAE" w:rsidRDefault="00DE4EB9" w:rsidP="002B31B5">
            <w:pPr>
              <w:snapToGrid w:val="0"/>
              <w:jc w:val="center"/>
              <w:rPr>
                <w:rFonts w:ascii="Times New Roman" w:eastAsia="標楷體" w:hAnsi="Times New Roman"/>
                <w:sz w:val="24"/>
              </w:rPr>
            </w:pPr>
            <w:r w:rsidRPr="00BA3CAE">
              <w:rPr>
                <w:rFonts w:ascii="Times New Roman" w:eastAsia="標楷體" w:hAnsi="Times New Roman"/>
                <w:sz w:val="24"/>
              </w:rPr>
              <w:t>39</w:t>
            </w:r>
          </w:p>
        </w:tc>
        <w:tc>
          <w:tcPr>
            <w:tcW w:w="1037" w:type="dxa"/>
            <w:vAlign w:val="center"/>
          </w:tcPr>
          <w:p w14:paraId="78530D51" w14:textId="734C2245" w:rsidR="001363CB"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32</w:t>
            </w:r>
          </w:p>
        </w:tc>
      </w:tr>
      <w:tr w:rsidR="002B31B5" w:rsidRPr="00BA3CAE" w14:paraId="362F10B5" w14:textId="77777777" w:rsidTr="002B31B5">
        <w:trPr>
          <w:trHeight w:val="397"/>
        </w:trPr>
        <w:tc>
          <w:tcPr>
            <w:tcW w:w="1184" w:type="dxa"/>
            <w:vMerge w:val="restart"/>
            <w:vAlign w:val="center"/>
          </w:tcPr>
          <w:p w14:paraId="2B217FFE" w14:textId="5960CAE0"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性別</w:t>
            </w:r>
          </w:p>
        </w:tc>
        <w:tc>
          <w:tcPr>
            <w:tcW w:w="1037" w:type="dxa"/>
            <w:vAlign w:val="center"/>
          </w:tcPr>
          <w:p w14:paraId="3F380372" w14:textId="1393EBF7"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男</w:t>
            </w:r>
          </w:p>
        </w:tc>
        <w:tc>
          <w:tcPr>
            <w:tcW w:w="1037" w:type="dxa"/>
            <w:vAlign w:val="center"/>
          </w:tcPr>
          <w:p w14:paraId="62E913E3" w14:textId="2BCBC090"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7990</w:t>
            </w:r>
          </w:p>
        </w:tc>
        <w:tc>
          <w:tcPr>
            <w:tcW w:w="1037" w:type="dxa"/>
            <w:vAlign w:val="center"/>
          </w:tcPr>
          <w:p w14:paraId="22ACE5C0" w14:textId="4DCCA08E"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8645</w:t>
            </w:r>
          </w:p>
        </w:tc>
        <w:tc>
          <w:tcPr>
            <w:tcW w:w="1037" w:type="dxa"/>
            <w:vAlign w:val="center"/>
          </w:tcPr>
          <w:p w14:paraId="5DF6BB02" w14:textId="6FB5E905"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bCs/>
                <w:color w:val="000000"/>
                <w:sz w:val="24"/>
              </w:rPr>
              <w:t>5122</w:t>
            </w:r>
          </w:p>
        </w:tc>
        <w:tc>
          <w:tcPr>
            <w:tcW w:w="1037" w:type="dxa"/>
            <w:vAlign w:val="center"/>
          </w:tcPr>
          <w:p w14:paraId="5D7127C6" w14:textId="23CA3CBD"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4</w:t>
            </w:r>
          </w:p>
        </w:tc>
        <w:tc>
          <w:tcPr>
            <w:tcW w:w="1037" w:type="dxa"/>
            <w:vAlign w:val="center"/>
          </w:tcPr>
          <w:p w14:paraId="590FADEC" w14:textId="19C6F869"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3</w:t>
            </w:r>
          </w:p>
        </w:tc>
        <w:tc>
          <w:tcPr>
            <w:tcW w:w="1037" w:type="dxa"/>
            <w:vAlign w:val="center"/>
          </w:tcPr>
          <w:p w14:paraId="49900C27" w14:textId="702FFAC9"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3</w:t>
            </w:r>
          </w:p>
        </w:tc>
      </w:tr>
      <w:tr w:rsidR="002B31B5" w:rsidRPr="00BA3CAE" w14:paraId="2BE81CC5" w14:textId="77777777" w:rsidTr="002B31B5">
        <w:trPr>
          <w:trHeight w:val="397"/>
        </w:trPr>
        <w:tc>
          <w:tcPr>
            <w:tcW w:w="1184" w:type="dxa"/>
            <w:vMerge/>
            <w:vAlign w:val="center"/>
          </w:tcPr>
          <w:p w14:paraId="46A0AFBE" w14:textId="77777777" w:rsidR="002B31B5" w:rsidRPr="00BA3CAE" w:rsidRDefault="002B31B5" w:rsidP="002B31B5">
            <w:pPr>
              <w:snapToGrid w:val="0"/>
              <w:jc w:val="center"/>
              <w:rPr>
                <w:rFonts w:ascii="Times New Roman" w:eastAsia="標楷體" w:hAnsi="Times New Roman"/>
                <w:sz w:val="24"/>
              </w:rPr>
            </w:pPr>
          </w:p>
        </w:tc>
        <w:tc>
          <w:tcPr>
            <w:tcW w:w="1037" w:type="dxa"/>
            <w:vAlign w:val="center"/>
          </w:tcPr>
          <w:p w14:paraId="1D82EA83" w14:textId="5C55D6BA"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女</w:t>
            </w:r>
          </w:p>
        </w:tc>
        <w:tc>
          <w:tcPr>
            <w:tcW w:w="1037" w:type="dxa"/>
            <w:vAlign w:val="center"/>
          </w:tcPr>
          <w:p w14:paraId="426B58F0" w14:textId="22E47CDE"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902</w:t>
            </w:r>
          </w:p>
        </w:tc>
        <w:tc>
          <w:tcPr>
            <w:tcW w:w="1037" w:type="dxa"/>
            <w:vAlign w:val="center"/>
          </w:tcPr>
          <w:p w14:paraId="2B3FD59E" w14:textId="404BBDB2"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766</w:t>
            </w:r>
          </w:p>
        </w:tc>
        <w:tc>
          <w:tcPr>
            <w:tcW w:w="1037" w:type="dxa"/>
            <w:vAlign w:val="center"/>
          </w:tcPr>
          <w:p w14:paraId="4AF2CD7D" w14:textId="52EF67F1"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bCs/>
                <w:color w:val="000000"/>
                <w:sz w:val="24"/>
              </w:rPr>
              <w:t>1507</w:t>
            </w:r>
          </w:p>
        </w:tc>
        <w:tc>
          <w:tcPr>
            <w:tcW w:w="1037" w:type="dxa"/>
            <w:vAlign w:val="center"/>
          </w:tcPr>
          <w:p w14:paraId="5FC20C00" w14:textId="37D0FAEC"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25</w:t>
            </w:r>
          </w:p>
        </w:tc>
        <w:tc>
          <w:tcPr>
            <w:tcW w:w="1037" w:type="dxa"/>
            <w:vAlign w:val="center"/>
          </w:tcPr>
          <w:p w14:paraId="325342CE" w14:textId="64F21EF7"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36</w:t>
            </w:r>
          </w:p>
        </w:tc>
        <w:tc>
          <w:tcPr>
            <w:tcW w:w="1037" w:type="dxa"/>
            <w:vAlign w:val="center"/>
          </w:tcPr>
          <w:p w14:paraId="3F369468" w14:textId="307608BF" w:rsidR="002B31B5" w:rsidRPr="00BA3CAE" w:rsidRDefault="002B31B5" w:rsidP="002B31B5">
            <w:pPr>
              <w:snapToGrid w:val="0"/>
              <w:jc w:val="center"/>
              <w:rPr>
                <w:rFonts w:ascii="Times New Roman" w:eastAsia="標楷體" w:hAnsi="Times New Roman"/>
                <w:sz w:val="24"/>
              </w:rPr>
            </w:pPr>
            <w:r w:rsidRPr="00BA3CAE">
              <w:rPr>
                <w:rFonts w:ascii="Times New Roman" w:eastAsia="標楷體" w:hAnsi="Times New Roman"/>
                <w:sz w:val="24"/>
              </w:rPr>
              <w:t>29</w:t>
            </w:r>
          </w:p>
        </w:tc>
      </w:tr>
      <w:tr w:rsidR="00DE4EB9" w:rsidRPr="00BA3CAE" w14:paraId="6CFE9096" w14:textId="77777777" w:rsidTr="002B31B5">
        <w:trPr>
          <w:trHeight w:val="397"/>
        </w:trPr>
        <w:tc>
          <w:tcPr>
            <w:tcW w:w="2221" w:type="dxa"/>
            <w:gridSpan w:val="2"/>
            <w:vAlign w:val="center"/>
          </w:tcPr>
          <w:p w14:paraId="79FE4F0F" w14:textId="210B520E" w:rsidR="00DE4EB9" w:rsidRPr="00BA3CAE" w:rsidRDefault="00DE4EB9" w:rsidP="002B31B5">
            <w:pPr>
              <w:snapToGrid w:val="0"/>
              <w:jc w:val="center"/>
              <w:rPr>
                <w:rFonts w:ascii="Times New Roman" w:eastAsia="標楷體" w:hAnsi="Times New Roman"/>
                <w:sz w:val="24"/>
              </w:rPr>
            </w:pPr>
            <w:r w:rsidRPr="00BA3CAE">
              <w:rPr>
                <w:rFonts w:ascii="Times New Roman" w:eastAsia="標楷體" w:hAnsi="Times New Roman"/>
                <w:sz w:val="24"/>
              </w:rPr>
              <w:t>與公司的合約關係</w:t>
            </w:r>
          </w:p>
        </w:tc>
        <w:tc>
          <w:tcPr>
            <w:tcW w:w="3111" w:type="dxa"/>
            <w:gridSpan w:val="3"/>
            <w:vAlign w:val="center"/>
          </w:tcPr>
          <w:p w14:paraId="3FEB4509" w14:textId="75E976AE" w:rsidR="00DE4EB9" w:rsidRPr="00BA3CAE" w:rsidRDefault="00DE4EB9" w:rsidP="002B31B5">
            <w:pPr>
              <w:snapToGrid w:val="0"/>
              <w:jc w:val="center"/>
              <w:rPr>
                <w:rFonts w:ascii="Times New Roman" w:eastAsia="標楷體" w:hAnsi="Times New Roman"/>
                <w:sz w:val="24"/>
              </w:rPr>
            </w:pPr>
            <w:r w:rsidRPr="00BA3CAE">
              <w:rPr>
                <w:rFonts w:ascii="Times New Roman" w:eastAsia="標楷體" w:hAnsi="Times New Roman"/>
                <w:sz w:val="24"/>
              </w:rPr>
              <w:t>透過協力廠商間接僱用</w:t>
            </w:r>
          </w:p>
        </w:tc>
        <w:tc>
          <w:tcPr>
            <w:tcW w:w="3111" w:type="dxa"/>
            <w:gridSpan w:val="3"/>
            <w:vAlign w:val="center"/>
          </w:tcPr>
          <w:p w14:paraId="161CE15E" w14:textId="27888A2F" w:rsidR="00DE4EB9" w:rsidRPr="00BA3CAE" w:rsidRDefault="00DE4EB9" w:rsidP="002B31B5">
            <w:pPr>
              <w:snapToGrid w:val="0"/>
              <w:jc w:val="center"/>
              <w:rPr>
                <w:rFonts w:ascii="Times New Roman" w:eastAsia="標楷體" w:hAnsi="Times New Roman"/>
                <w:sz w:val="24"/>
              </w:rPr>
            </w:pPr>
            <w:r w:rsidRPr="00BA3CAE">
              <w:rPr>
                <w:rFonts w:ascii="Times New Roman" w:eastAsia="標楷體" w:hAnsi="Times New Roman"/>
                <w:sz w:val="24"/>
              </w:rPr>
              <w:t>透過人力派遣公司派用</w:t>
            </w:r>
          </w:p>
        </w:tc>
      </w:tr>
      <w:tr w:rsidR="00DE4EB9" w:rsidRPr="00BA3CAE" w14:paraId="5BCC67D8" w14:textId="77777777" w:rsidTr="002B31B5">
        <w:trPr>
          <w:trHeight w:val="397"/>
        </w:trPr>
        <w:tc>
          <w:tcPr>
            <w:tcW w:w="2221" w:type="dxa"/>
            <w:gridSpan w:val="2"/>
            <w:vAlign w:val="center"/>
          </w:tcPr>
          <w:p w14:paraId="2F056409" w14:textId="08536109" w:rsidR="00DE4EB9" w:rsidRPr="00BA3CAE" w:rsidRDefault="00DE4EB9" w:rsidP="002B31B5">
            <w:pPr>
              <w:snapToGrid w:val="0"/>
              <w:jc w:val="center"/>
              <w:rPr>
                <w:rFonts w:ascii="Times New Roman" w:eastAsia="標楷體" w:hAnsi="Times New Roman"/>
                <w:sz w:val="24"/>
              </w:rPr>
            </w:pPr>
            <w:r w:rsidRPr="00BA3CAE">
              <w:rPr>
                <w:rFonts w:ascii="Times New Roman" w:eastAsia="標楷體" w:hAnsi="Times New Roman"/>
                <w:sz w:val="24"/>
              </w:rPr>
              <w:t>從事的工作類型</w:t>
            </w:r>
          </w:p>
        </w:tc>
        <w:tc>
          <w:tcPr>
            <w:tcW w:w="3111" w:type="dxa"/>
            <w:gridSpan w:val="3"/>
            <w:vAlign w:val="center"/>
          </w:tcPr>
          <w:p w14:paraId="5F4F93EE" w14:textId="34A27DFE" w:rsidR="00DE4EB9" w:rsidRPr="00BA3CAE" w:rsidRDefault="00DE4EB9" w:rsidP="002B31B5">
            <w:pPr>
              <w:snapToGrid w:val="0"/>
              <w:jc w:val="center"/>
              <w:rPr>
                <w:rFonts w:ascii="Times New Roman" w:eastAsia="標楷體" w:hAnsi="Times New Roman"/>
                <w:sz w:val="24"/>
              </w:rPr>
            </w:pPr>
            <w:r w:rsidRPr="00BA3CAE">
              <w:rPr>
                <w:rFonts w:ascii="Times New Roman" w:eastAsia="標楷體" w:hAnsi="Times New Roman"/>
                <w:sz w:val="24"/>
              </w:rPr>
              <w:t>廠內工程或勞動業務</w:t>
            </w:r>
          </w:p>
        </w:tc>
        <w:tc>
          <w:tcPr>
            <w:tcW w:w="3111" w:type="dxa"/>
            <w:gridSpan w:val="3"/>
            <w:vAlign w:val="center"/>
          </w:tcPr>
          <w:p w14:paraId="5BAB75A0" w14:textId="232B7235" w:rsidR="00DE4EB9" w:rsidRPr="00BA3CAE" w:rsidRDefault="00DE4EB9" w:rsidP="002B31B5">
            <w:pPr>
              <w:snapToGrid w:val="0"/>
              <w:jc w:val="center"/>
              <w:rPr>
                <w:rFonts w:ascii="Times New Roman" w:eastAsia="標楷體" w:hAnsi="Times New Roman"/>
                <w:sz w:val="24"/>
              </w:rPr>
            </w:pPr>
            <w:r w:rsidRPr="00BA3CAE">
              <w:rPr>
                <w:rFonts w:ascii="Times New Roman" w:eastAsia="標楷體" w:hAnsi="Times New Roman"/>
                <w:sz w:val="24"/>
              </w:rPr>
              <w:t>行政庶務</w:t>
            </w:r>
          </w:p>
        </w:tc>
      </w:tr>
    </w:tbl>
    <w:p w14:paraId="00EE1F14" w14:textId="30D6468B" w:rsidR="00C6264C" w:rsidRPr="00BA3CAE" w:rsidRDefault="00C6264C" w:rsidP="00C6264C">
      <w:pPr>
        <w:pStyle w:val="30"/>
        <w:spacing w:before="180" w:after="180"/>
        <w:ind w:left="1080" w:hanging="1080"/>
        <w:rPr>
          <w:rFonts w:ascii="Times New Roman" w:eastAsia="標楷體" w:hAnsi="Times New Roman"/>
          <w:sz w:val="27"/>
          <w:szCs w:val="27"/>
        </w:rPr>
      </w:pPr>
      <w:bookmarkStart w:id="67" w:name="_Toc188438534"/>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01</w:t>
      </w:r>
      <w:r w:rsidR="009F5A3B" w:rsidRPr="00BA3CAE">
        <w:rPr>
          <w:rFonts w:ascii="Times New Roman" w:eastAsia="標楷體" w:hAnsi="Times New Roman"/>
          <w:szCs w:val="32"/>
        </w:rPr>
        <w:t>.</w:t>
      </w:r>
      <w:r w:rsidRPr="00BA3CAE">
        <w:rPr>
          <w:rFonts w:ascii="Times New Roman" w:eastAsia="標楷體" w:hAnsi="Times New Roman"/>
          <w:szCs w:val="32"/>
        </w:rPr>
        <w:t xml:space="preserve">3 </w:t>
      </w:r>
      <w:r w:rsidRPr="00BA3CAE">
        <w:rPr>
          <w:rFonts w:ascii="Times New Roman" w:eastAsia="標楷體" w:hAnsi="Times New Roman"/>
          <w:sz w:val="14"/>
          <w:szCs w:val="14"/>
        </w:rPr>
        <w:t xml:space="preserve">  </w:t>
      </w:r>
      <w:r w:rsidRPr="00BA3CAE">
        <w:rPr>
          <w:rFonts w:ascii="Times New Roman" w:eastAsia="標楷體" w:hAnsi="Times New Roman"/>
          <w:szCs w:val="32"/>
        </w:rPr>
        <w:t>員工多元包容及平等</w:t>
      </w:r>
      <w:bookmarkEnd w:id="67"/>
    </w:p>
    <w:p w14:paraId="4BE41CD8" w14:textId="77777777" w:rsidR="00045A69" w:rsidRPr="00BA3CAE" w:rsidRDefault="00045A69" w:rsidP="00045A69">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公司尊重少數族群與差異化需求，</w:t>
      </w:r>
      <w:r w:rsidRPr="00BA3CAE">
        <w:rPr>
          <w:rFonts w:ascii="Times New Roman" w:eastAsia="標楷體" w:hAnsi="Times New Roman" w:cs="Times New Roman"/>
        </w:rPr>
        <w:t>2024</w:t>
      </w:r>
      <w:r w:rsidRPr="00BA3CAE">
        <w:rPr>
          <w:rFonts w:ascii="Times New Roman" w:eastAsia="標楷體" w:hAnsi="Times New Roman" w:cs="Times New Roman"/>
        </w:rPr>
        <w:t>年共</w:t>
      </w:r>
      <w:proofErr w:type="gramStart"/>
      <w:r w:rsidRPr="00BA3CAE">
        <w:rPr>
          <w:rFonts w:ascii="Times New Roman" w:eastAsia="標楷體" w:hAnsi="Times New Roman" w:cs="Times New Roman"/>
        </w:rPr>
        <w:t>進用身障</w:t>
      </w:r>
      <w:proofErr w:type="gramEnd"/>
      <w:r w:rsidRPr="00BA3CAE">
        <w:rPr>
          <w:rFonts w:ascii="Times New Roman" w:eastAsia="標楷體" w:hAnsi="Times New Roman" w:cs="Times New Roman"/>
        </w:rPr>
        <w:t>員工</w:t>
      </w:r>
      <w:r w:rsidRPr="00BA3CAE">
        <w:rPr>
          <w:rFonts w:ascii="Times New Roman" w:eastAsia="標楷體" w:hAnsi="Times New Roman" w:cs="Times New Roman"/>
        </w:rPr>
        <w:t>49</w:t>
      </w:r>
      <w:r w:rsidRPr="00BA3CAE">
        <w:rPr>
          <w:rFonts w:ascii="Times New Roman" w:eastAsia="標楷體" w:hAnsi="Times New Roman" w:cs="Times New Roman"/>
        </w:rPr>
        <w:t>人，占全體員工的</w:t>
      </w:r>
      <w:r w:rsidRPr="00BA3CAE">
        <w:rPr>
          <w:rFonts w:ascii="Times New Roman" w:eastAsia="標楷體" w:hAnsi="Times New Roman" w:cs="Times New Roman"/>
        </w:rPr>
        <w:t>1.6%</w:t>
      </w:r>
      <w:r w:rsidRPr="00BA3CAE">
        <w:rPr>
          <w:rFonts w:ascii="Times New Roman" w:eastAsia="標楷體" w:hAnsi="Times New Roman" w:cs="Times New Roman"/>
        </w:rPr>
        <w:t>；並提供</w:t>
      </w:r>
      <w:r w:rsidRPr="00BA3CAE">
        <w:rPr>
          <w:rFonts w:ascii="Times New Roman" w:eastAsia="標楷體" w:hAnsi="Times New Roman" w:cs="Times New Roman"/>
        </w:rPr>
        <w:t>255</w:t>
      </w:r>
      <w:r w:rsidRPr="00BA3CAE">
        <w:rPr>
          <w:rFonts w:ascii="Times New Roman" w:eastAsia="標楷體" w:hAnsi="Times New Roman" w:cs="Times New Roman"/>
        </w:rPr>
        <w:t>名原住民員工「</w:t>
      </w:r>
      <w:proofErr w:type="gramStart"/>
      <w:r w:rsidRPr="00BA3CAE">
        <w:rPr>
          <w:rFonts w:ascii="Times New Roman" w:eastAsia="標楷體" w:hAnsi="Times New Roman" w:cs="Times New Roman"/>
        </w:rPr>
        <w:t>祭儀假</w:t>
      </w:r>
      <w:proofErr w:type="gramEnd"/>
      <w:r w:rsidRPr="00BA3CAE">
        <w:rPr>
          <w:rFonts w:ascii="Times New Roman" w:eastAsia="標楷體" w:hAnsi="Times New Roman" w:cs="Times New Roman"/>
        </w:rPr>
        <w:t>」，鼓勵員工體現多元文化。在業務人員的招募方面，</w:t>
      </w:r>
      <w:r w:rsidRPr="00BA3CAE">
        <w:rPr>
          <w:rFonts w:ascii="Times New Roman" w:eastAsia="標楷體" w:hAnsi="Times New Roman" w:cs="Times New Roman"/>
        </w:rPr>
        <w:t>ABC</w:t>
      </w:r>
      <w:r w:rsidRPr="00BA3CAE">
        <w:rPr>
          <w:rFonts w:ascii="Times New Roman" w:eastAsia="標楷體" w:hAnsi="Times New Roman" w:cs="Times New Roman"/>
        </w:rPr>
        <w:t>公司注重多元性並迎合高齡化趨勢，鼓勵二度就業婦</w:t>
      </w:r>
      <w:r w:rsidRPr="00BA3CAE">
        <w:rPr>
          <w:rFonts w:ascii="Times New Roman" w:eastAsia="標楷體" w:hAnsi="Times New Roman" w:cs="Times New Roman"/>
        </w:rPr>
        <w:lastRenderedPageBreak/>
        <w:t>女及退休族群加入，同時提供專業技術培訓及彈性的工時。</w:t>
      </w:r>
    </w:p>
    <w:p w14:paraId="093356C0" w14:textId="77777777" w:rsidR="00045A69" w:rsidRPr="00BA3CAE" w:rsidRDefault="00045A69" w:rsidP="00045A69">
      <w:pPr>
        <w:jc w:val="both"/>
        <w:rPr>
          <w:rFonts w:ascii="Times New Roman" w:eastAsia="標楷體" w:hAnsi="Times New Roman" w:cs="Times New Roman"/>
        </w:rPr>
      </w:pPr>
    </w:p>
    <w:p w14:paraId="1193B3C8" w14:textId="7020F351" w:rsidR="00045A69" w:rsidRPr="00BA3CAE" w:rsidRDefault="00045A69" w:rsidP="00045A69">
      <w:pPr>
        <w:jc w:val="both"/>
        <w:rPr>
          <w:rFonts w:ascii="Times New Roman" w:eastAsia="標楷體" w:hAnsi="Times New Roman" w:cs="Times New Roman"/>
        </w:rPr>
      </w:pPr>
      <w:r w:rsidRPr="00BA3CAE">
        <w:rPr>
          <w:rFonts w:ascii="Times New Roman" w:eastAsia="標楷體" w:hAnsi="Times New Roman" w:cs="Times New Roman"/>
        </w:rPr>
        <w:t>為落實性別平等的願景，</w:t>
      </w:r>
      <w:r w:rsidRPr="00BA3CAE">
        <w:rPr>
          <w:rFonts w:ascii="Times New Roman" w:eastAsia="標楷體" w:hAnsi="Times New Roman" w:cs="Times New Roman"/>
        </w:rPr>
        <w:t>ABC</w:t>
      </w:r>
      <w:r w:rsidRPr="00BA3CAE">
        <w:rPr>
          <w:rFonts w:ascii="Times New Roman" w:eastAsia="標楷體" w:hAnsi="Times New Roman" w:cs="Times New Roman"/>
        </w:rPr>
        <w:t>公司制定女性員工及主管占比目標，</w:t>
      </w:r>
      <w:r w:rsidRPr="00BA3CAE">
        <w:rPr>
          <w:rFonts w:ascii="Times New Roman" w:eastAsia="標楷體" w:hAnsi="Times New Roman" w:cs="Times New Roman"/>
        </w:rPr>
        <w:t>2030</w:t>
      </w:r>
      <w:r w:rsidRPr="00BA3CAE">
        <w:rPr>
          <w:rFonts w:ascii="Times New Roman" w:eastAsia="標楷體" w:hAnsi="Times New Roman" w:cs="Times New Roman"/>
        </w:rPr>
        <w:t>年任職於</w:t>
      </w:r>
      <w:r w:rsidRPr="00BA3CAE">
        <w:rPr>
          <w:rFonts w:ascii="Times New Roman" w:eastAsia="標楷體" w:hAnsi="Times New Roman" w:cs="Times New Roman"/>
        </w:rPr>
        <w:t>ABC</w:t>
      </w:r>
      <w:r w:rsidRPr="00BA3CAE">
        <w:rPr>
          <w:rFonts w:ascii="Times New Roman" w:eastAsia="標楷體" w:hAnsi="Times New Roman" w:cs="Times New Roman"/>
        </w:rPr>
        <w:t>公司之女性員工占全體員工比例應不低於</w:t>
      </w:r>
      <w:r w:rsidRPr="00BA3CAE">
        <w:rPr>
          <w:rFonts w:ascii="Times New Roman" w:eastAsia="標楷體" w:hAnsi="Times New Roman" w:cs="Times New Roman"/>
        </w:rPr>
        <w:t>50%</w:t>
      </w:r>
      <w:r w:rsidRPr="00BA3CAE">
        <w:rPr>
          <w:rFonts w:ascii="Times New Roman" w:eastAsia="標楷體" w:hAnsi="Times New Roman" w:cs="Times New Roman"/>
        </w:rPr>
        <w:t>，女性各階</w:t>
      </w:r>
      <w:proofErr w:type="gramStart"/>
      <w:r w:rsidRPr="00BA3CAE">
        <w:rPr>
          <w:rFonts w:ascii="Times New Roman" w:eastAsia="標楷體" w:hAnsi="Times New Roman" w:cs="Times New Roman"/>
        </w:rPr>
        <w:t>主管職總人數</w:t>
      </w:r>
      <w:proofErr w:type="gramEnd"/>
      <w:r w:rsidRPr="00BA3CAE">
        <w:rPr>
          <w:rFonts w:ascii="Times New Roman" w:eastAsia="標楷體" w:hAnsi="Times New Roman" w:cs="Times New Roman"/>
        </w:rPr>
        <w:t>占所有管理職人數應不低於</w:t>
      </w:r>
      <w:r w:rsidRPr="00BA3CAE">
        <w:rPr>
          <w:rFonts w:ascii="Times New Roman" w:eastAsia="標楷體" w:hAnsi="Times New Roman" w:cs="Times New Roman"/>
        </w:rPr>
        <w:t>50%</w:t>
      </w:r>
      <w:r w:rsidRPr="00BA3CAE">
        <w:rPr>
          <w:rFonts w:ascii="Times New Roman" w:eastAsia="標楷體" w:hAnsi="Times New Roman" w:cs="Times New Roman"/>
        </w:rPr>
        <w:t>。</w:t>
      </w:r>
      <w:r w:rsidRPr="00BA3CAE">
        <w:rPr>
          <w:rFonts w:ascii="Times New Roman" w:eastAsia="標楷體" w:hAnsi="Times New Roman" w:cs="Times New Roman"/>
        </w:rPr>
        <w:t>2024</w:t>
      </w:r>
      <w:r w:rsidRPr="00BA3CAE">
        <w:rPr>
          <w:rFonts w:ascii="Times New Roman" w:eastAsia="標楷體" w:hAnsi="Times New Roman" w:cs="Times New Roman"/>
        </w:rPr>
        <w:t>年女性員工占比為</w:t>
      </w:r>
      <w:r w:rsidRPr="00BA3CAE">
        <w:rPr>
          <w:rFonts w:ascii="Times New Roman" w:eastAsia="標楷體" w:hAnsi="Times New Roman" w:cs="Times New Roman"/>
        </w:rPr>
        <w:t>37%</w:t>
      </w:r>
      <w:r w:rsidRPr="00BA3CAE">
        <w:rPr>
          <w:rFonts w:ascii="Times New Roman" w:eastAsia="標楷體" w:hAnsi="Times New Roman" w:cs="Times New Roman"/>
        </w:rPr>
        <w:t>，較前一年提升</w:t>
      </w:r>
      <w:r w:rsidRPr="00BA3CAE">
        <w:rPr>
          <w:rFonts w:ascii="Times New Roman" w:eastAsia="標楷體" w:hAnsi="Times New Roman" w:cs="Times New Roman"/>
        </w:rPr>
        <w:t>4%</w:t>
      </w:r>
      <w:r w:rsidRPr="00BA3CAE">
        <w:rPr>
          <w:rFonts w:ascii="Times New Roman" w:eastAsia="標楷體" w:hAnsi="Times New Roman" w:cs="Times New Roman"/>
        </w:rPr>
        <w:t>，女性主管於所有</w:t>
      </w:r>
      <w:proofErr w:type="gramStart"/>
      <w:r w:rsidRPr="00BA3CAE">
        <w:rPr>
          <w:rFonts w:ascii="Times New Roman" w:eastAsia="標楷體" w:hAnsi="Times New Roman" w:cs="Times New Roman"/>
        </w:rPr>
        <w:t>管理職占比</w:t>
      </w:r>
      <w:proofErr w:type="gramEnd"/>
      <w:r w:rsidRPr="00BA3CAE">
        <w:rPr>
          <w:rFonts w:ascii="Times New Roman" w:eastAsia="標楷體" w:hAnsi="Times New Roman" w:cs="Times New Roman"/>
        </w:rPr>
        <w:t>為</w:t>
      </w:r>
      <w:r w:rsidRPr="00BA3CAE">
        <w:rPr>
          <w:rFonts w:ascii="Times New Roman" w:eastAsia="標楷體" w:hAnsi="Times New Roman" w:cs="Times New Roman"/>
        </w:rPr>
        <w:t>29%</w:t>
      </w:r>
      <w:r w:rsidRPr="00BA3CAE">
        <w:rPr>
          <w:rFonts w:ascii="Times New Roman" w:eastAsia="標楷體" w:hAnsi="Times New Roman" w:cs="Times New Roman"/>
        </w:rPr>
        <w:t>，較前一年提升</w:t>
      </w:r>
      <w:r w:rsidRPr="00BA3CAE">
        <w:rPr>
          <w:rFonts w:ascii="Times New Roman" w:eastAsia="標楷體" w:hAnsi="Times New Roman" w:cs="Times New Roman"/>
        </w:rPr>
        <w:t>14%</w:t>
      </w:r>
      <w:r w:rsidRPr="00BA3CAE">
        <w:rPr>
          <w:rFonts w:ascii="Times New Roman" w:eastAsia="標楷體" w:hAnsi="Times New Roman" w:cs="Times New Roman"/>
        </w:rPr>
        <w:t>。</w:t>
      </w:r>
    </w:p>
    <w:p w14:paraId="6A64C3B0" w14:textId="77777777" w:rsidR="00045A69" w:rsidRPr="00BA3CAE" w:rsidRDefault="00045A69" w:rsidP="00045A69">
      <w:pPr>
        <w:snapToGrid w:val="0"/>
        <w:jc w:val="both"/>
        <w:rPr>
          <w:rFonts w:ascii="Times New Roman" w:eastAsia="標楷體" w:hAnsi="Times New Roman" w:cs="Times New Roman"/>
          <w:b/>
        </w:rPr>
      </w:pPr>
    </w:p>
    <w:p w14:paraId="36B43471" w14:textId="77777777" w:rsidR="00045A69" w:rsidRPr="00BA3CAE" w:rsidRDefault="00045A69" w:rsidP="00045A69">
      <w:pPr>
        <w:snapToGrid w:val="0"/>
        <w:jc w:val="both"/>
        <w:rPr>
          <w:rFonts w:ascii="Times New Roman" w:eastAsia="標楷體" w:hAnsi="Times New Roman" w:cs="Times New Roman"/>
          <w:b/>
        </w:rPr>
      </w:pPr>
      <w:r w:rsidRPr="00BA3CAE">
        <w:rPr>
          <w:rFonts w:ascii="Times New Roman" w:eastAsia="標楷體" w:hAnsi="Times New Roman" w:cs="Times New Roman"/>
          <w:b/>
        </w:rPr>
        <w:t>依職級與性別之員工人數統計</w:t>
      </w:r>
      <w:r w:rsidRPr="00BA3CAE">
        <w:rPr>
          <w:rFonts w:ascii="Times New Roman" w:eastAsia="標楷體" w:hAnsi="Times New Roman" w:cs="Times New Roman"/>
          <w:b/>
        </w:rPr>
        <w:t xml:space="preserve">  </w:t>
      </w:r>
    </w:p>
    <w:tbl>
      <w:tblPr>
        <w:tblW w:w="8104" w:type="dxa"/>
        <w:tblCellMar>
          <w:left w:w="28" w:type="dxa"/>
          <w:right w:w="28" w:type="dxa"/>
        </w:tblCellMar>
        <w:tblLook w:val="04A0" w:firstRow="1" w:lastRow="0" w:firstColumn="1" w:lastColumn="0" w:noHBand="0" w:noVBand="1"/>
      </w:tblPr>
      <w:tblGrid>
        <w:gridCol w:w="732"/>
        <w:gridCol w:w="847"/>
        <w:gridCol w:w="1088"/>
        <w:gridCol w:w="1089"/>
        <w:gridCol w:w="1088"/>
        <w:gridCol w:w="1089"/>
        <w:gridCol w:w="1088"/>
        <w:gridCol w:w="1083"/>
      </w:tblGrid>
      <w:tr w:rsidR="00045A69" w:rsidRPr="00BA3CAE" w14:paraId="7702A533" w14:textId="77777777" w:rsidTr="00F25367">
        <w:trPr>
          <w:trHeight w:val="340"/>
        </w:trPr>
        <w:tc>
          <w:tcPr>
            <w:tcW w:w="452" w:type="pct"/>
            <w:vMerge w:val="restart"/>
            <w:tcBorders>
              <w:top w:val="single" w:sz="4" w:space="0" w:color="auto"/>
              <w:left w:val="single" w:sz="4" w:space="0" w:color="auto"/>
              <w:bottom w:val="single" w:sz="4" w:space="0" w:color="000000"/>
              <w:right w:val="single" w:sz="4" w:space="0" w:color="000000"/>
            </w:tcBorders>
            <w:shd w:val="clear" w:color="auto" w:fill="8EAADB"/>
            <w:vAlign w:val="center"/>
            <w:hideMark/>
          </w:tcPr>
          <w:p w14:paraId="3A4CB668"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年份</w:t>
            </w:r>
          </w:p>
        </w:tc>
        <w:tc>
          <w:tcPr>
            <w:tcW w:w="523" w:type="pct"/>
            <w:vMerge w:val="restart"/>
            <w:tcBorders>
              <w:top w:val="single" w:sz="4" w:space="0" w:color="auto"/>
              <w:left w:val="single" w:sz="4" w:space="0" w:color="auto"/>
              <w:bottom w:val="single" w:sz="4" w:space="0" w:color="000000"/>
              <w:right w:val="single" w:sz="4" w:space="0" w:color="000000"/>
            </w:tcBorders>
            <w:shd w:val="clear" w:color="auto" w:fill="8EAADB"/>
            <w:vAlign w:val="center"/>
          </w:tcPr>
          <w:p w14:paraId="2BFE8814"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職級</w:t>
            </w:r>
          </w:p>
        </w:tc>
        <w:tc>
          <w:tcPr>
            <w:tcW w:w="1343" w:type="pct"/>
            <w:gridSpan w:val="2"/>
            <w:tcBorders>
              <w:top w:val="single" w:sz="4" w:space="0" w:color="auto"/>
              <w:left w:val="nil"/>
              <w:bottom w:val="single" w:sz="4" w:space="0" w:color="auto"/>
              <w:right w:val="nil"/>
            </w:tcBorders>
            <w:shd w:val="clear" w:color="auto" w:fill="8EAADB"/>
            <w:vAlign w:val="center"/>
            <w:hideMark/>
          </w:tcPr>
          <w:p w14:paraId="5EB72801"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女</w:t>
            </w:r>
          </w:p>
        </w:tc>
        <w:tc>
          <w:tcPr>
            <w:tcW w:w="1343" w:type="pct"/>
            <w:gridSpan w:val="2"/>
            <w:tcBorders>
              <w:top w:val="single" w:sz="4" w:space="0" w:color="auto"/>
              <w:left w:val="single" w:sz="4" w:space="0" w:color="auto"/>
              <w:bottom w:val="single" w:sz="4" w:space="0" w:color="auto"/>
              <w:right w:val="single" w:sz="4" w:space="0" w:color="000000"/>
            </w:tcBorders>
            <w:shd w:val="clear" w:color="auto" w:fill="8EAADB"/>
            <w:vAlign w:val="center"/>
            <w:hideMark/>
          </w:tcPr>
          <w:p w14:paraId="338685CE"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男</w:t>
            </w:r>
          </w:p>
        </w:tc>
        <w:tc>
          <w:tcPr>
            <w:tcW w:w="1340" w:type="pct"/>
            <w:gridSpan w:val="2"/>
            <w:tcBorders>
              <w:top w:val="single" w:sz="4" w:space="0" w:color="000000"/>
              <w:left w:val="single" w:sz="4" w:space="0" w:color="000000"/>
              <w:bottom w:val="single" w:sz="4" w:space="0" w:color="000000"/>
              <w:right w:val="single" w:sz="4" w:space="0" w:color="000000"/>
            </w:tcBorders>
            <w:shd w:val="clear" w:color="auto" w:fill="8EAADB"/>
            <w:vAlign w:val="center"/>
            <w:hideMark/>
          </w:tcPr>
          <w:p w14:paraId="4AC808B3"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合計</w:t>
            </w:r>
          </w:p>
        </w:tc>
      </w:tr>
      <w:tr w:rsidR="00045A69" w:rsidRPr="00BA3CAE" w14:paraId="66C77A86" w14:textId="77777777" w:rsidTr="00F25367">
        <w:trPr>
          <w:trHeight w:val="340"/>
        </w:trPr>
        <w:tc>
          <w:tcPr>
            <w:tcW w:w="452" w:type="pct"/>
            <w:vMerge/>
            <w:tcBorders>
              <w:top w:val="single" w:sz="4" w:space="0" w:color="auto"/>
              <w:left w:val="single" w:sz="4" w:space="0" w:color="auto"/>
              <w:bottom w:val="single" w:sz="4" w:space="0" w:color="000000"/>
              <w:right w:val="single" w:sz="4" w:space="0" w:color="000000"/>
            </w:tcBorders>
            <w:shd w:val="clear" w:color="auto" w:fill="8EAADB"/>
            <w:vAlign w:val="center"/>
            <w:hideMark/>
          </w:tcPr>
          <w:p w14:paraId="3B887E21"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p>
        </w:tc>
        <w:tc>
          <w:tcPr>
            <w:tcW w:w="523" w:type="pct"/>
            <w:vMerge/>
            <w:tcBorders>
              <w:top w:val="single" w:sz="4" w:space="0" w:color="auto"/>
              <w:left w:val="single" w:sz="4" w:space="0" w:color="auto"/>
              <w:bottom w:val="single" w:sz="4" w:space="0" w:color="000000"/>
              <w:right w:val="single" w:sz="4" w:space="0" w:color="000000"/>
            </w:tcBorders>
            <w:shd w:val="clear" w:color="auto" w:fill="8EAADB"/>
            <w:vAlign w:val="center"/>
          </w:tcPr>
          <w:p w14:paraId="7E5B8157"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p>
        </w:tc>
        <w:tc>
          <w:tcPr>
            <w:tcW w:w="671" w:type="pct"/>
            <w:tcBorders>
              <w:top w:val="single" w:sz="4" w:space="0" w:color="auto"/>
              <w:left w:val="nil"/>
              <w:bottom w:val="single" w:sz="4" w:space="0" w:color="000000"/>
              <w:right w:val="nil"/>
            </w:tcBorders>
            <w:shd w:val="clear" w:color="auto" w:fill="8EAADB"/>
            <w:vAlign w:val="center"/>
            <w:hideMark/>
          </w:tcPr>
          <w:p w14:paraId="177DE024"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人數</w:t>
            </w:r>
          </w:p>
        </w:tc>
        <w:tc>
          <w:tcPr>
            <w:tcW w:w="671" w:type="pct"/>
            <w:tcBorders>
              <w:top w:val="single" w:sz="4" w:space="0" w:color="auto"/>
              <w:left w:val="single" w:sz="4" w:space="0" w:color="auto"/>
              <w:bottom w:val="single" w:sz="4" w:space="0" w:color="000000"/>
              <w:right w:val="nil"/>
            </w:tcBorders>
            <w:shd w:val="clear" w:color="auto" w:fill="8EAADB"/>
            <w:vAlign w:val="center"/>
            <w:hideMark/>
          </w:tcPr>
          <w:p w14:paraId="530C9088"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百分比</w:t>
            </w:r>
          </w:p>
        </w:tc>
        <w:tc>
          <w:tcPr>
            <w:tcW w:w="671" w:type="pct"/>
            <w:tcBorders>
              <w:top w:val="single" w:sz="4" w:space="0" w:color="auto"/>
              <w:left w:val="single" w:sz="4" w:space="0" w:color="auto"/>
              <w:bottom w:val="single" w:sz="4" w:space="0" w:color="000000"/>
              <w:right w:val="single" w:sz="4" w:space="0" w:color="auto"/>
            </w:tcBorders>
            <w:shd w:val="clear" w:color="auto" w:fill="8EAADB"/>
            <w:vAlign w:val="center"/>
            <w:hideMark/>
          </w:tcPr>
          <w:p w14:paraId="241187E0"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人數</w:t>
            </w:r>
          </w:p>
        </w:tc>
        <w:tc>
          <w:tcPr>
            <w:tcW w:w="671" w:type="pct"/>
            <w:tcBorders>
              <w:top w:val="single" w:sz="4" w:space="0" w:color="auto"/>
              <w:left w:val="nil"/>
              <w:bottom w:val="single" w:sz="4" w:space="0" w:color="000000"/>
              <w:right w:val="single" w:sz="4" w:space="0" w:color="auto"/>
            </w:tcBorders>
            <w:shd w:val="clear" w:color="auto" w:fill="8EAADB"/>
            <w:vAlign w:val="center"/>
            <w:hideMark/>
          </w:tcPr>
          <w:p w14:paraId="4F966761"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百分比</w:t>
            </w:r>
          </w:p>
        </w:tc>
        <w:tc>
          <w:tcPr>
            <w:tcW w:w="671" w:type="pct"/>
            <w:tcBorders>
              <w:top w:val="single" w:sz="4" w:space="0" w:color="auto"/>
              <w:left w:val="nil"/>
              <w:bottom w:val="single" w:sz="4" w:space="0" w:color="000000"/>
              <w:right w:val="single" w:sz="4" w:space="0" w:color="000000"/>
            </w:tcBorders>
            <w:shd w:val="clear" w:color="auto" w:fill="8EAADB"/>
            <w:vAlign w:val="center"/>
            <w:hideMark/>
          </w:tcPr>
          <w:p w14:paraId="5808C742"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人數</w:t>
            </w:r>
          </w:p>
        </w:tc>
        <w:tc>
          <w:tcPr>
            <w:tcW w:w="669" w:type="pct"/>
            <w:tcBorders>
              <w:top w:val="single" w:sz="4" w:space="0" w:color="000000"/>
              <w:left w:val="single" w:sz="4" w:space="0" w:color="000000"/>
              <w:bottom w:val="single" w:sz="4" w:space="0" w:color="000000"/>
              <w:right w:val="single" w:sz="4" w:space="0" w:color="000000"/>
            </w:tcBorders>
            <w:shd w:val="clear" w:color="auto" w:fill="8EAADB"/>
            <w:vAlign w:val="center"/>
            <w:hideMark/>
          </w:tcPr>
          <w:p w14:paraId="63D112B4"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百分比</w:t>
            </w:r>
          </w:p>
        </w:tc>
      </w:tr>
      <w:tr w:rsidR="00045A69" w:rsidRPr="00BA3CAE" w14:paraId="1250305F" w14:textId="77777777" w:rsidTr="00F25367">
        <w:trPr>
          <w:trHeight w:val="340"/>
        </w:trPr>
        <w:tc>
          <w:tcPr>
            <w:tcW w:w="452" w:type="pct"/>
            <w:vMerge w:val="restart"/>
            <w:tcBorders>
              <w:top w:val="single" w:sz="4" w:space="0" w:color="000000"/>
              <w:left w:val="single" w:sz="4" w:space="0" w:color="000000"/>
              <w:right w:val="single" w:sz="4" w:space="0" w:color="000000"/>
            </w:tcBorders>
            <w:shd w:val="clear" w:color="auto" w:fill="auto"/>
            <w:vAlign w:val="center"/>
          </w:tcPr>
          <w:p w14:paraId="0DB45F8B" w14:textId="77777777" w:rsidR="00045A69" w:rsidRPr="00BA3CAE" w:rsidRDefault="00045A69" w:rsidP="00F25367">
            <w:pPr>
              <w:snapToGrid w:val="0"/>
              <w:jc w:val="center"/>
              <w:rPr>
                <w:rFonts w:ascii="Times New Roman" w:eastAsia="標楷體" w:hAnsi="Times New Roman" w:cs="Times New Roman"/>
                <w:b/>
                <w:bCs/>
                <w:sz w:val="22"/>
              </w:rPr>
            </w:pPr>
            <w:r w:rsidRPr="00BA3CAE">
              <w:rPr>
                <w:rFonts w:ascii="Times New Roman" w:eastAsia="標楷體" w:hAnsi="Times New Roman" w:cs="Times New Roman"/>
                <w:b/>
                <w:bCs/>
                <w:sz w:val="22"/>
              </w:rPr>
              <w:t>2024</w:t>
            </w:r>
          </w:p>
        </w:tc>
        <w:tc>
          <w:tcPr>
            <w:tcW w:w="52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C20A72" w14:textId="77777777" w:rsidR="00045A69" w:rsidRPr="00BA3CAE" w:rsidRDefault="00045A69" w:rsidP="00F25367">
            <w:pPr>
              <w:snapToGrid w:val="0"/>
              <w:jc w:val="center"/>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主管</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E17A509"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58</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C231A25"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29%</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9AEC90B"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142</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1638F67"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71%</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381252F"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200</w:t>
            </w:r>
          </w:p>
        </w:tc>
        <w:tc>
          <w:tcPr>
            <w:tcW w:w="66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0C7C297C"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6.7%</w:t>
            </w:r>
          </w:p>
        </w:tc>
      </w:tr>
      <w:tr w:rsidR="00045A69" w:rsidRPr="00BA3CAE" w14:paraId="7C2E793E" w14:textId="77777777" w:rsidTr="00F25367">
        <w:trPr>
          <w:trHeight w:val="340"/>
        </w:trPr>
        <w:tc>
          <w:tcPr>
            <w:tcW w:w="452" w:type="pct"/>
            <w:vMerge/>
            <w:tcBorders>
              <w:left w:val="single" w:sz="4" w:space="0" w:color="000000"/>
              <w:bottom w:val="single" w:sz="4" w:space="0" w:color="000000"/>
              <w:right w:val="single" w:sz="4" w:space="0" w:color="000000"/>
            </w:tcBorders>
            <w:shd w:val="clear" w:color="auto" w:fill="auto"/>
            <w:vAlign w:val="center"/>
          </w:tcPr>
          <w:p w14:paraId="295C7A70" w14:textId="77777777" w:rsidR="00045A69" w:rsidRPr="00BA3CAE" w:rsidRDefault="00045A69" w:rsidP="00F25367">
            <w:pPr>
              <w:snapToGrid w:val="0"/>
              <w:jc w:val="center"/>
              <w:rPr>
                <w:rFonts w:ascii="Times New Roman" w:eastAsia="標楷體" w:hAnsi="Times New Roman" w:cs="Times New Roman"/>
                <w:b/>
                <w:bCs/>
                <w:sz w:val="22"/>
              </w:rPr>
            </w:pPr>
          </w:p>
        </w:tc>
        <w:tc>
          <w:tcPr>
            <w:tcW w:w="523"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BD1F0EE" w14:textId="77777777" w:rsidR="00045A69" w:rsidRPr="00BA3CAE" w:rsidRDefault="00045A69" w:rsidP="00F25367">
            <w:pPr>
              <w:snapToGrid w:val="0"/>
              <w:jc w:val="center"/>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非主管</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014B6ED"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1,033</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5BA5B1E"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38%</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69467080"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1,716</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E56E033"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62%</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5E3EE79"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2,749</w:t>
            </w:r>
          </w:p>
        </w:tc>
        <w:tc>
          <w:tcPr>
            <w:tcW w:w="66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44409204"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93.3%</w:t>
            </w:r>
          </w:p>
        </w:tc>
      </w:tr>
      <w:tr w:rsidR="00045A69" w:rsidRPr="00BA3CAE" w14:paraId="6857A85D" w14:textId="77777777" w:rsidTr="00F25367">
        <w:trPr>
          <w:trHeight w:val="340"/>
        </w:trPr>
        <w:tc>
          <w:tcPr>
            <w:tcW w:w="452"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DEE3EE7" w14:textId="77777777" w:rsidR="00045A69" w:rsidRPr="00BA3CAE" w:rsidRDefault="00045A69" w:rsidP="00F25367">
            <w:pPr>
              <w:snapToGrid w:val="0"/>
              <w:jc w:val="center"/>
              <w:rPr>
                <w:rFonts w:ascii="Times New Roman" w:eastAsia="標楷體" w:hAnsi="Times New Roman" w:cs="Times New Roman"/>
                <w:b/>
                <w:bCs/>
                <w:sz w:val="22"/>
              </w:rPr>
            </w:pPr>
            <w:r w:rsidRPr="00BA3CAE">
              <w:rPr>
                <w:rFonts w:ascii="Times New Roman" w:eastAsia="標楷體" w:hAnsi="Times New Roman" w:cs="Times New Roman"/>
                <w:b/>
                <w:bCs/>
                <w:sz w:val="22"/>
              </w:rPr>
              <w:t>2023</w:t>
            </w:r>
          </w:p>
        </w:tc>
        <w:tc>
          <w:tcPr>
            <w:tcW w:w="523"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7EFF5AA" w14:textId="77777777" w:rsidR="00045A69" w:rsidRPr="00BA3CAE" w:rsidRDefault="00045A69" w:rsidP="00F25367">
            <w:pPr>
              <w:snapToGrid w:val="0"/>
              <w:jc w:val="center"/>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主管</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BB05B1E"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30</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7A45801"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15%</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6D0EA7D"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170</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7C0AC3A"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85%</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59C1FB6"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200</w:t>
            </w:r>
          </w:p>
        </w:tc>
        <w:tc>
          <w:tcPr>
            <w:tcW w:w="66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1795FA9"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7.3%</w:t>
            </w:r>
          </w:p>
        </w:tc>
      </w:tr>
      <w:tr w:rsidR="00045A69" w:rsidRPr="00BA3CAE" w14:paraId="60666709" w14:textId="77777777" w:rsidTr="00F25367">
        <w:trPr>
          <w:trHeight w:val="340"/>
        </w:trPr>
        <w:tc>
          <w:tcPr>
            <w:tcW w:w="452" w:type="pct"/>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5E2ED0D" w14:textId="77777777" w:rsidR="00045A69" w:rsidRPr="00BA3CAE" w:rsidRDefault="00045A69" w:rsidP="00F25367">
            <w:pPr>
              <w:snapToGrid w:val="0"/>
              <w:jc w:val="center"/>
              <w:rPr>
                <w:rFonts w:ascii="Times New Roman" w:eastAsia="標楷體" w:hAnsi="Times New Roman" w:cs="Times New Roman"/>
                <w:b/>
                <w:bCs/>
                <w:sz w:val="22"/>
              </w:rPr>
            </w:pPr>
          </w:p>
        </w:tc>
        <w:tc>
          <w:tcPr>
            <w:tcW w:w="523"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DACC976" w14:textId="77777777" w:rsidR="00045A69" w:rsidRPr="00BA3CAE" w:rsidRDefault="00045A69" w:rsidP="00F25367">
            <w:pPr>
              <w:snapToGrid w:val="0"/>
              <w:jc w:val="center"/>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非主管</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8B9A77C"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874</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55AFE04"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34%</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ECF9B3F"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1,665</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D8397C6"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66%</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C62899A"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2,539</w:t>
            </w:r>
          </w:p>
        </w:tc>
        <w:tc>
          <w:tcPr>
            <w:tcW w:w="66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B45D0C2"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92.7%</w:t>
            </w:r>
          </w:p>
        </w:tc>
      </w:tr>
      <w:tr w:rsidR="00045A69" w:rsidRPr="00BA3CAE" w14:paraId="242CB438" w14:textId="77777777" w:rsidTr="00F25367">
        <w:trPr>
          <w:trHeight w:val="340"/>
        </w:trPr>
        <w:tc>
          <w:tcPr>
            <w:tcW w:w="452" w:type="pct"/>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38BA5D3" w14:textId="77777777" w:rsidR="00045A69" w:rsidRPr="00BA3CAE" w:rsidRDefault="00045A69" w:rsidP="00F25367">
            <w:pPr>
              <w:snapToGrid w:val="0"/>
              <w:jc w:val="center"/>
              <w:rPr>
                <w:rFonts w:ascii="Times New Roman" w:eastAsia="標楷體" w:hAnsi="Times New Roman" w:cs="Times New Roman"/>
                <w:b/>
                <w:bCs/>
                <w:sz w:val="22"/>
              </w:rPr>
            </w:pPr>
            <w:r w:rsidRPr="00BA3CAE">
              <w:rPr>
                <w:rFonts w:ascii="Times New Roman" w:eastAsia="標楷體" w:hAnsi="Times New Roman" w:cs="Times New Roman"/>
                <w:b/>
                <w:bCs/>
                <w:sz w:val="22"/>
              </w:rPr>
              <w:t>2022</w:t>
            </w:r>
          </w:p>
        </w:tc>
        <w:tc>
          <w:tcPr>
            <w:tcW w:w="523"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F657C86" w14:textId="77777777" w:rsidR="00045A69" w:rsidRPr="00BA3CAE" w:rsidRDefault="00045A69" w:rsidP="00F25367">
            <w:pPr>
              <w:snapToGrid w:val="0"/>
              <w:jc w:val="center"/>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主管</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366F798"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39</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0357709"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13%</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E244E91"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174</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1E6D04A"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87%</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ED19747"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213</w:t>
            </w:r>
          </w:p>
        </w:tc>
        <w:tc>
          <w:tcPr>
            <w:tcW w:w="66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9A543F5"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9.4%</w:t>
            </w:r>
          </w:p>
        </w:tc>
      </w:tr>
      <w:tr w:rsidR="00045A69" w:rsidRPr="00BA3CAE" w14:paraId="7CAC2FD3" w14:textId="77777777" w:rsidTr="00F25367">
        <w:trPr>
          <w:trHeight w:val="340"/>
        </w:trPr>
        <w:tc>
          <w:tcPr>
            <w:tcW w:w="452" w:type="pct"/>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20A943F" w14:textId="77777777" w:rsidR="00045A69" w:rsidRPr="00BA3CAE" w:rsidRDefault="00045A69" w:rsidP="00F25367">
            <w:pPr>
              <w:snapToGrid w:val="0"/>
              <w:jc w:val="center"/>
              <w:rPr>
                <w:rFonts w:ascii="Times New Roman" w:eastAsia="標楷體" w:hAnsi="Times New Roman" w:cs="Times New Roman"/>
                <w:b/>
                <w:bCs/>
                <w:sz w:val="22"/>
              </w:rPr>
            </w:pPr>
          </w:p>
        </w:tc>
        <w:tc>
          <w:tcPr>
            <w:tcW w:w="523"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AE60ECD" w14:textId="77777777" w:rsidR="00045A69" w:rsidRPr="00BA3CAE" w:rsidRDefault="00045A69" w:rsidP="00F25367">
            <w:pPr>
              <w:snapToGrid w:val="0"/>
              <w:jc w:val="center"/>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非主管</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6D2A71C"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612</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A61D8CF"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21.10%</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6C72595"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1,421</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0F9C1AA"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71.31%</w:t>
            </w:r>
          </w:p>
        </w:tc>
        <w:tc>
          <w:tcPr>
            <w:tcW w:w="671"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88745E4"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2,033</w:t>
            </w:r>
          </w:p>
        </w:tc>
        <w:tc>
          <w:tcPr>
            <w:tcW w:w="66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890F8F8" w14:textId="77777777" w:rsidR="00045A69" w:rsidRPr="00BA3CAE" w:rsidRDefault="00045A69" w:rsidP="00F25367">
            <w:pPr>
              <w:snapToGrid w:val="0"/>
              <w:ind w:leftChars="75" w:left="180"/>
              <w:jc w:val="both"/>
              <w:rPr>
                <w:rFonts w:ascii="Times New Roman" w:eastAsia="標楷體" w:hAnsi="Times New Roman" w:cs="Times New Roman"/>
                <w:color w:val="000000"/>
                <w:sz w:val="22"/>
              </w:rPr>
            </w:pPr>
            <w:r w:rsidRPr="00BA3CAE">
              <w:rPr>
                <w:rFonts w:ascii="Times New Roman" w:eastAsia="標楷體" w:hAnsi="Times New Roman" w:cs="Times New Roman"/>
                <w:color w:val="000000"/>
                <w:sz w:val="22"/>
              </w:rPr>
              <w:t>90.6%</w:t>
            </w:r>
          </w:p>
        </w:tc>
      </w:tr>
    </w:tbl>
    <w:p w14:paraId="74B39F32" w14:textId="77777777" w:rsidR="00045A69" w:rsidRPr="00BA3CAE" w:rsidRDefault="00045A69" w:rsidP="00045A69">
      <w:pPr>
        <w:snapToGrid w:val="0"/>
        <w:jc w:val="both"/>
        <w:rPr>
          <w:rFonts w:ascii="Times New Roman" w:eastAsia="標楷體" w:hAnsi="Times New Roman" w:cs="Times New Roman"/>
          <w:bCs/>
          <w:color w:val="5B9BD5" w:themeColor="accent1"/>
        </w:rPr>
      </w:pPr>
    </w:p>
    <w:p w14:paraId="29EF3096" w14:textId="77777777" w:rsidR="00045A69" w:rsidRPr="00BA3CAE" w:rsidRDefault="00045A69" w:rsidP="00045A69">
      <w:pPr>
        <w:snapToGrid w:val="0"/>
        <w:jc w:val="both"/>
        <w:rPr>
          <w:rFonts w:ascii="Times New Roman" w:eastAsia="標楷體" w:hAnsi="Times New Roman" w:cs="Times New Roman"/>
          <w:b/>
        </w:rPr>
      </w:pPr>
      <w:r w:rsidRPr="00BA3CAE">
        <w:rPr>
          <w:rFonts w:ascii="Times New Roman" w:eastAsia="標楷體" w:hAnsi="Times New Roman" w:cs="Times New Roman"/>
          <w:b/>
        </w:rPr>
        <w:t>依職級與年齡之員工人數統計</w:t>
      </w:r>
      <w:r w:rsidRPr="00BA3CAE">
        <w:rPr>
          <w:rFonts w:ascii="Times New Roman" w:eastAsia="標楷體" w:hAnsi="Times New Roman" w:cs="Times New Roman"/>
          <w:b/>
        </w:rPr>
        <w:t xml:space="preserve">  </w:t>
      </w:r>
    </w:p>
    <w:tbl>
      <w:tblPr>
        <w:tblStyle w:val="af8"/>
        <w:tblW w:w="8104" w:type="dxa"/>
        <w:tblLook w:val="04A0" w:firstRow="1" w:lastRow="0" w:firstColumn="1" w:lastColumn="0" w:noHBand="0" w:noVBand="1"/>
      </w:tblPr>
      <w:tblGrid>
        <w:gridCol w:w="731"/>
        <w:gridCol w:w="1107"/>
        <w:gridCol w:w="1710"/>
        <w:gridCol w:w="1711"/>
        <w:gridCol w:w="1711"/>
        <w:gridCol w:w="1134"/>
      </w:tblGrid>
      <w:tr w:rsidR="00045A69" w:rsidRPr="00BA3CAE" w14:paraId="5CE6CD5A" w14:textId="77777777" w:rsidTr="00F25367">
        <w:trPr>
          <w:trHeight w:val="340"/>
        </w:trPr>
        <w:tc>
          <w:tcPr>
            <w:tcW w:w="731" w:type="dxa"/>
            <w:vMerge w:val="restart"/>
            <w:shd w:val="clear" w:color="auto" w:fill="8EAADB"/>
            <w:vAlign w:val="center"/>
          </w:tcPr>
          <w:p w14:paraId="5827A1DD" w14:textId="77777777" w:rsidR="00045A69" w:rsidRPr="00BA3CAE" w:rsidRDefault="00045A69" w:rsidP="00F25367">
            <w:pPr>
              <w:snapToGrid w:val="0"/>
              <w:jc w:val="both"/>
              <w:rPr>
                <w:rFonts w:ascii="Times New Roman" w:eastAsia="標楷體" w:hAnsi="Times New Roman"/>
                <w:b/>
                <w:color w:val="FFFFFF" w:themeColor="background1"/>
                <w:sz w:val="22"/>
              </w:rPr>
            </w:pPr>
            <w:r w:rsidRPr="00BA3CAE">
              <w:rPr>
                <w:rFonts w:ascii="Times New Roman" w:eastAsia="標楷體" w:hAnsi="Times New Roman"/>
                <w:b/>
                <w:bCs/>
                <w:color w:val="FFFFFF" w:themeColor="background1"/>
                <w:sz w:val="22"/>
              </w:rPr>
              <w:t>年份</w:t>
            </w:r>
          </w:p>
        </w:tc>
        <w:tc>
          <w:tcPr>
            <w:tcW w:w="1107" w:type="dxa"/>
            <w:vMerge w:val="restart"/>
            <w:shd w:val="clear" w:color="auto" w:fill="8EAADB"/>
            <w:vAlign w:val="center"/>
          </w:tcPr>
          <w:p w14:paraId="03797E0B" w14:textId="77777777" w:rsidR="00045A69" w:rsidRPr="00BA3CAE" w:rsidRDefault="00045A69" w:rsidP="00F25367">
            <w:pPr>
              <w:snapToGrid w:val="0"/>
              <w:jc w:val="both"/>
              <w:rPr>
                <w:rFonts w:ascii="Times New Roman" w:eastAsia="標楷體" w:hAnsi="Times New Roman"/>
                <w:b/>
                <w:color w:val="FFFFFF" w:themeColor="background1"/>
                <w:sz w:val="22"/>
              </w:rPr>
            </w:pPr>
            <w:r w:rsidRPr="00BA3CAE">
              <w:rPr>
                <w:rFonts w:ascii="Times New Roman" w:eastAsia="標楷體" w:hAnsi="Times New Roman"/>
                <w:b/>
                <w:bCs/>
                <w:color w:val="FFFFFF" w:themeColor="background1"/>
                <w:sz w:val="22"/>
              </w:rPr>
              <w:t>職級</w:t>
            </w:r>
          </w:p>
        </w:tc>
        <w:tc>
          <w:tcPr>
            <w:tcW w:w="5132" w:type="dxa"/>
            <w:gridSpan w:val="3"/>
            <w:shd w:val="clear" w:color="auto" w:fill="8EAADB"/>
            <w:vAlign w:val="center"/>
          </w:tcPr>
          <w:p w14:paraId="66E52EE8" w14:textId="77777777" w:rsidR="00045A69" w:rsidRPr="00BA3CAE" w:rsidRDefault="00045A69" w:rsidP="00F25367">
            <w:pPr>
              <w:snapToGrid w:val="0"/>
              <w:jc w:val="both"/>
              <w:rPr>
                <w:rFonts w:ascii="Times New Roman" w:eastAsia="標楷體" w:hAnsi="Times New Roman"/>
                <w:b/>
                <w:color w:val="FFFFFF" w:themeColor="background1"/>
                <w:sz w:val="22"/>
              </w:rPr>
            </w:pPr>
            <w:r w:rsidRPr="00BA3CAE">
              <w:rPr>
                <w:rFonts w:ascii="Times New Roman" w:eastAsia="標楷體" w:hAnsi="Times New Roman"/>
                <w:b/>
                <w:bCs/>
                <w:color w:val="FFFFFF" w:themeColor="background1"/>
                <w:sz w:val="22"/>
              </w:rPr>
              <w:t>員工年齡</w:t>
            </w:r>
          </w:p>
        </w:tc>
        <w:tc>
          <w:tcPr>
            <w:tcW w:w="1134" w:type="dxa"/>
            <w:vMerge w:val="restart"/>
            <w:shd w:val="clear" w:color="auto" w:fill="8EAADB"/>
            <w:vAlign w:val="center"/>
          </w:tcPr>
          <w:p w14:paraId="01455BFE" w14:textId="77777777" w:rsidR="00045A69" w:rsidRPr="00BA3CAE" w:rsidRDefault="00045A69" w:rsidP="00F25367">
            <w:pPr>
              <w:snapToGrid w:val="0"/>
              <w:jc w:val="both"/>
              <w:rPr>
                <w:rFonts w:ascii="Times New Roman" w:eastAsia="標楷體" w:hAnsi="Times New Roman"/>
                <w:b/>
                <w:color w:val="FFFFFF" w:themeColor="background1"/>
                <w:sz w:val="22"/>
              </w:rPr>
            </w:pPr>
            <w:r w:rsidRPr="00BA3CAE">
              <w:rPr>
                <w:rFonts w:ascii="Times New Roman" w:eastAsia="標楷體" w:hAnsi="Times New Roman"/>
                <w:b/>
                <w:bCs/>
                <w:color w:val="FFFFFF" w:themeColor="background1"/>
                <w:sz w:val="22"/>
              </w:rPr>
              <w:t>合計</w:t>
            </w:r>
          </w:p>
        </w:tc>
      </w:tr>
      <w:tr w:rsidR="00045A69" w:rsidRPr="00BA3CAE" w14:paraId="7C9E1186" w14:textId="77777777" w:rsidTr="00F25367">
        <w:trPr>
          <w:trHeight w:val="340"/>
        </w:trPr>
        <w:tc>
          <w:tcPr>
            <w:tcW w:w="731" w:type="dxa"/>
            <w:vMerge/>
            <w:shd w:val="clear" w:color="auto" w:fill="8EAADB"/>
            <w:vAlign w:val="center"/>
          </w:tcPr>
          <w:p w14:paraId="1D60EABD" w14:textId="77777777" w:rsidR="00045A69" w:rsidRPr="00BA3CAE" w:rsidRDefault="00045A69" w:rsidP="00F25367">
            <w:pPr>
              <w:snapToGrid w:val="0"/>
              <w:jc w:val="both"/>
              <w:rPr>
                <w:rFonts w:ascii="Times New Roman" w:eastAsia="標楷體" w:hAnsi="Times New Roman"/>
                <w:b/>
                <w:color w:val="FFFFFF" w:themeColor="background1"/>
                <w:sz w:val="22"/>
              </w:rPr>
            </w:pPr>
          </w:p>
        </w:tc>
        <w:tc>
          <w:tcPr>
            <w:tcW w:w="1107" w:type="dxa"/>
            <w:vMerge/>
            <w:shd w:val="clear" w:color="auto" w:fill="8EAADB"/>
            <w:vAlign w:val="center"/>
          </w:tcPr>
          <w:p w14:paraId="2A1A08F6" w14:textId="77777777" w:rsidR="00045A69" w:rsidRPr="00BA3CAE" w:rsidRDefault="00045A69" w:rsidP="00F25367">
            <w:pPr>
              <w:snapToGrid w:val="0"/>
              <w:jc w:val="both"/>
              <w:rPr>
                <w:rFonts w:ascii="Times New Roman" w:eastAsia="標楷體" w:hAnsi="Times New Roman"/>
                <w:b/>
                <w:color w:val="FFFFFF" w:themeColor="background1"/>
                <w:sz w:val="22"/>
              </w:rPr>
            </w:pPr>
          </w:p>
        </w:tc>
        <w:tc>
          <w:tcPr>
            <w:tcW w:w="1710" w:type="dxa"/>
            <w:shd w:val="clear" w:color="auto" w:fill="8EAADB"/>
            <w:vAlign w:val="center"/>
          </w:tcPr>
          <w:p w14:paraId="43D696F7" w14:textId="77777777" w:rsidR="00045A69" w:rsidRPr="00BA3CAE" w:rsidRDefault="00045A69" w:rsidP="00F25367">
            <w:pPr>
              <w:snapToGrid w:val="0"/>
              <w:jc w:val="both"/>
              <w:rPr>
                <w:rFonts w:ascii="Times New Roman" w:eastAsia="標楷體" w:hAnsi="Times New Roman"/>
                <w:b/>
                <w:color w:val="FFFFFF" w:themeColor="background1"/>
                <w:sz w:val="22"/>
              </w:rPr>
            </w:pPr>
            <w:r w:rsidRPr="00BA3CAE">
              <w:rPr>
                <w:rFonts w:ascii="Times New Roman" w:eastAsia="標楷體" w:hAnsi="Times New Roman"/>
                <w:b/>
                <w:bCs/>
                <w:color w:val="FFFFFF" w:themeColor="background1"/>
                <w:sz w:val="22"/>
              </w:rPr>
              <w:t>30</w:t>
            </w:r>
            <w:r w:rsidRPr="00BA3CAE">
              <w:rPr>
                <w:rFonts w:ascii="Times New Roman" w:eastAsia="標楷體" w:hAnsi="Times New Roman"/>
                <w:b/>
                <w:bCs/>
                <w:color w:val="FFFFFF" w:themeColor="background1"/>
                <w:sz w:val="22"/>
              </w:rPr>
              <w:t>歲以下</w:t>
            </w:r>
          </w:p>
        </w:tc>
        <w:tc>
          <w:tcPr>
            <w:tcW w:w="1711" w:type="dxa"/>
            <w:shd w:val="clear" w:color="auto" w:fill="8EAADB"/>
            <w:vAlign w:val="center"/>
          </w:tcPr>
          <w:p w14:paraId="1A6A5427" w14:textId="77777777" w:rsidR="00045A69" w:rsidRPr="00BA3CAE" w:rsidRDefault="00045A69" w:rsidP="00F25367">
            <w:pPr>
              <w:snapToGrid w:val="0"/>
              <w:jc w:val="both"/>
              <w:rPr>
                <w:rFonts w:ascii="Times New Roman" w:eastAsia="標楷體" w:hAnsi="Times New Roman"/>
                <w:b/>
                <w:color w:val="FFFFFF" w:themeColor="background1"/>
                <w:sz w:val="22"/>
              </w:rPr>
            </w:pPr>
            <w:r w:rsidRPr="00BA3CAE">
              <w:rPr>
                <w:rFonts w:ascii="Times New Roman" w:eastAsia="標楷體" w:hAnsi="Times New Roman"/>
                <w:b/>
                <w:bCs/>
                <w:color w:val="FFFFFF" w:themeColor="background1"/>
                <w:sz w:val="22"/>
              </w:rPr>
              <w:t>31-50</w:t>
            </w:r>
            <w:r w:rsidRPr="00BA3CAE">
              <w:rPr>
                <w:rFonts w:ascii="Times New Roman" w:eastAsia="標楷體" w:hAnsi="Times New Roman"/>
                <w:b/>
                <w:bCs/>
                <w:color w:val="FFFFFF" w:themeColor="background1"/>
                <w:sz w:val="22"/>
              </w:rPr>
              <w:t>歲</w:t>
            </w:r>
          </w:p>
        </w:tc>
        <w:tc>
          <w:tcPr>
            <w:tcW w:w="1711" w:type="dxa"/>
            <w:shd w:val="clear" w:color="auto" w:fill="8EAADB"/>
            <w:vAlign w:val="center"/>
          </w:tcPr>
          <w:p w14:paraId="7C2B2E83" w14:textId="77777777" w:rsidR="00045A69" w:rsidRPr="00BA3CAE" w:rsidRDefault="00045A69" w:rsidP="00F25367">
            <w:pPr>
              <w:snapToGrid w:val="0"/>
              <w:jc w:val="both"/>
              <w:rPr>
                <w:rFonts w:ascii="Times New Roman" w:eastAsia="標楷體" w:hAnsi="Times New Roman"/>
                <w:b/>
                <w:color w:val="FFFFFF" w:themeColor="background1"/>
                <w:sz w:val="22"/>
              </w:rPr>
            </w:pPr>
            <w:r w:rsidRPr="00BA3CAE">
              <w:rPr>
                <w:rFonts w:ascii="Times New Roman" w:eastAsia="標楷體" w:hAnsi="Times New Roman"/>
                <w:b/>
                <w:bCs/>
                <w:color w:val="FFFFFF" w:themeColor="background1"/>
                <w:sz w:val="22"/>
              </w:rPr>
              <w:t>51</w:t>
            </w:r>
            <w:r w:rsidRPr="00BA3CAE">
              <w:rPr>
                <w:rFonts w:ascii="Times New Roman" w:eastAsia="標楷體" w:hAnsi="Times New Roman"/>
                <w:b/>
                <w:bCs/>
                <w:color w:val="FFFFFF" w:themeColor="background1"/>
                <w:sz w:val="22"/>
              </w:rPr>
              <w:t>歲以上</w:t>
            </w:r>
          </w:p>
        </w:tc>
        <w:tc>
          <w:tcPr>
            <w:tcW w:w="1134" w:type="dxa"/>
            <w:vMerge/>
            <w:shd w:val="clear" w:color="auto" w:fill="8EAADB"/>
            <w:vAlign w:val="center"/>
          </w:tcPr>
          <w:p w14:paraId="1FA44955" w14:textId="77777777" w:rsidR="00045A69" w:rsidRPr="00BA3CAE" w:rsidRDefault="00045A69" w:rsidP="00F25367">
            <w:pPr>
              <w:snapToGrid w:val="0"/>
              <w:jc w:val="both"/>
              <w:rPr>
                <w:rFonts w:ascii="Times New Roman" w:eastAsia="標楷體" w:hAnsi="Times New Roman"/>
                <w:b/>
                <w:color w:val="FFFFFF" w:themeColor="background1"/>
                <w:sz w:val="22"/>
              </w:rPr>
            </w:pPr>
          </w:p>
        </w:tc>
      </w:tr>
      <w:tr w:rsidR="00045A69" w:rsidRPr="00BA3CAE" w14:paraId="65615C37" w14:textId="77777777" w:rsidTr="00F25367">
        <w:trPr>
          <w:trHeight w:val="340"/>
        </w:trPr>
        <w:tc>
          <w:tcPr>
            <w:tcW w:w="731" w:type="dxa"/>
            <w:vMerge w:val="restart"/>
            <w:vAlign w:val="center"/>
          </w:tcPr>
          <w:p w14:paraId="5713451A" w14:textId="77777777" w:rsidR="00045A69" w:rsidRPr="00BA3CAE" w:rsidRDefault="00045A69" w:rsidP="00F25367">
            <w:pPr>
              <w:snapToGrid w:val="0"/>
              <w:jc w:val="both"/>
              <w:rPr>
                <w:rFonts w:ascii="Times New Roman" w:eastAsia="標楷體" w:hAnsi="Times New Roman"/>
                <w:b/>
                <w:sz w:val="22"/>
              </w:rPr>
            </w:pPr>
            <w:r w:rsidRPr="00BA3CAE">
              <w:rPr>
                <w:rFonts w:ascii="Times New Roman" w:eastAsia="標楷體" w:hAnsi="Times New Roman"/>
                <w:b/>
                <w:sz w:val="22"/>
              </w:rPr>
              <w:t>2024</w:t>
            </w:r>
          </w:p>
        </w:tc>
        <w:tc>
          <w:tcPr>
            <w:tcW w:w="1107" w:type="dxa"/>
            <w:vAlign w:val="center"/>
          </w:tcPr>
          <w:p w14:paraId="194EE75D" w14:textId="77777777" w:rsidR="00045A69" w:rsidRPr="00BA3CAE" w:rsidRDefault="00045A69" w:rsidP="00F25367">
            <w:pPr>
              <w:snapToGrid w:val="0"/>
              <w:jc w:val="center"/>
              <w:rPr>
                <w:rFonts w:ascii="Times New Roman" w:eastAsia="標楷體" w:hAnsi="Times New Roman"/>
                <w:b/>
                <w:sz w:val="22"/>
              </w:rPr>
            </w:pPr>
            <w:r w:rsidRPr="00BA3CAE">
              <w:rPr>
                <w:rFonts w:ascii="Times New Roman" w:eastAsia="標楷體" w:hAnsi="Times New Roman"/>
                <w:color w:val="000000"/>
                <w:sz w:val="22"/>
              </w:rPr>
              <w:t>主管</w:t>
            </w:r>
          </w:p>
        </w:tc>
        <w:tc>
          <w:tcPr>
            <w:tcW w:w="1710" w:type="dxa"/>
            <w:vAlign w:val="center"/>
          </w:tcPr>
          <w:p w14:paraId="030EAA5D"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17</w:t>
            </w:r>
          </w:p>
        </w:tc>
        <w:tc>
          <w:tcPr>
            <w:tcW w:w="1711" w:type="dxa"/>
            <w:vAlign w:val="center"/>
          </w:tcPr>
          <w:p w14:paraId="64AA6183"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126</w:t>
            </w:r>
          </w:p>
        </w:tc>
        <w:tc>
          <w:tcPr>
            <w:tcW w:w="1711" w:type="dxa"/>
            <w:vAlign w:val="center"/>
          </w:tcPr>
          <w:p w14:paraId="776BD37A"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57</w:t>
            </w:r>
          </w:p>
        </w:tc>
        <w:tc>
          <w:tcPr>
            <w:tcW w:w="1134" w:type="dxa"/>
            <w:vAlign w:val="center"/>
          </w:tcPr>
          <w:p w14:paraId="7E9CEDF2"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200</w:t>
            </w:r>
          </w:p>
        </w:tc>
      </w:tr>
      <w:tr w:rsidR="00045A69" w:rsidRPr="00BA3CAE" w14:paraId="0A01B7F3" w14:textId="77777777" w:rsidTr="00F25367">
        <w:trPr>
          <w:trHeight w:val="340"/>
        </w:trPr>
        <w:tc>
          <w:tcPr>
            <w:tcW w:w="731" w:type="dxa"/>
            <w:vMerge/>
            <w:vAlign w:val="center"/>
          </w:tcPr>
          <w:p w14:paraId="631B9B32" w14:textId="77777777" w:rsidR="00045A69" w:rsidRPr="00BA3CAE" w:rsidRDefault="00045A69" w:rsidP="00F25367">
            <w:pPr>
              <w:snapToGrid w:val="0"/>
              <w:jc w:val="both"/>
              <w:rPr>
                <w:rFonts w:ascii="Times New Roman" w:eastAsia="標楷體" w:hAnsi="Times New Roman"/>
                <w:b/>
                <w:sz w:val="22"/>
              </w:rPr>
            </w:pPr>
          </w:p>
        </w:tc>
        <w:tc>
          <w:tcPr>
            <w:tcW w:w="1107" w:type="dxa"/>
            <w:vAlign w:val="center"/>
          </w:tcPr>
          <w:p w14:paraId="351DB89D" w14:textId="77777777" w:rsidR="00045A69" w:rsidRPr="00BA3CAE" w:rsidRDefault="00045A69" w:rsidP="00F25367">
            <w:pPr>
              <w:snapToGrid w:val="0"/>
              <w:jc w:val="center"/>
              <w:rPr>
                <w:rFonts w:ascii="Times New Roman" w:eastAsia="標楷體" w:hAnsi="Times New Roman"/>
                <w:b/>
                <w:sz w:val="22"/>
              </w:rPr>
            </w:pPr>
            <w:r w:rsidRPr="00BA3CAE">
              <w:rPr>
                <w:rFonts w:ascii="Times New Roman" w:eastAsia="標楷體" w:hAnsi="Times New Roman"/>
                <w:color w:val="000000"/>
                <w:sz w:val="22"/>
              </w:rPr>
              <w:t>非主管</w:t>
            </w:r>
          </w:p>
        </w:tc>
        <w:tc>
          <w:tcPr>
            <w:tcW w:w="1710" w:type="dxa"/>
            <w:vAlign w:val="center"/>
          </w:tcPr>
          <w:p w14:paraId="504024A5"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615</w:t>
            </w:r>
          </w:p>
        </w:tc>
        <w:tc>
          <w:tcPr>
            <w:tcW w:w="1711" w:type="dxa"/>
            <w:vAlign w:val="center"/>
          </w:tcPr>
          <w:p w14:paraId="47CA9DF7"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1931</w:t>
            </w:r>
          </w:p>
        </w:tc>
        <w:tc>
          <w:tcPr>
            <w:tcW w:w="1711" w:type="dxa"/>
            <w:vAlign w:val="center"/>
          </w:tcPr>
          <w:p w14:paraId="431AE645"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203</w:t>
            </w:r>
          </w:p>
        </w:tc>
        <w:tc>
          <w:tcPr>
            <w:tcW w:w="1134" w:type="dxa"/>
            <w:vAlign w:val="center"/>
          </w:tcPr>
          <w:p w14:paraId="7A00C13A"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2,749</w:t>
            </w:r>
          </w:p>
        </w:tc>
      </w:tr>
      <w:tr w:rsidR="00045A69" w:rsidRPr="00BA3CAE" w14:paraId="31DF786C" w14:textId="77777777" w:rsidTr="00F25367">
        <w:trPr>
          <w:trHeight w:val="340"/>
        </w:trPr>
        <w:tc>
          <w:tcPr>
            <w:tcW w:w="731" w:type="dxa"/>
            <w:vMerge w:val="restart"/>
            <w:vAlign w:val="center"/>
          </w:tcPr>
          <w:p w14:paraId="7EFA8BB6" w14:textId="77777777" w:rsidR="00045A69" w:rsidRPr="00BA3CAE" w:rsidRDefault="00045A69" w:rsidP="00F25367">
            <w:pPr>
              <w:snapToGrid w:val="0"/>
              <w:jc w:val="both"/>
              <w:rPr>
                <w:rFonts w:ascii="Times New Roman" w:eastAsia="標楷體" w:hAnsi="Times New Roman"/>
                <w:b/>
                <w:sz w:val="22"/>
              </w:rPr>
            </w:pPr>
            <w:r w:rsidRPr="00BA3CAE">
              <w:rPr>
                <w:rFonts w:ascii="Times New Roman" w:eastAsia="標楷體" w:hAnsi="Times New Roman"/>
                <w:b/>
                <w:sz w:val="22"/>
              </w:rPr>
              <w:t>2023</w:t>
            </w:r>
          </w:p>
        </w:tc>
        <w:tc>
          <w:tcPr>
            <w:tcW w:w="1107" w:type="dxa"/>
            <w:vAlign w:val="center"/>
          </w:tcPr>
          <w:p w14:paraId="6CCECC49" w14:textId="77777777" w:rsidR="00045A69" w:rsidRPr="00BA3CAE" w:rsidRDefault="00045A69" w:rsidP="00F25367">
            <w:pPr>
              <w:snapToGrid w:val="0"/>
              <w:jc w:val="center"/>
              <w:rPr>
                <w:rFonts w:ascii="Times New Roman" w:eastAsia="標楷體" w:hAnsi="Times New Roman"/>
                <w:b/>
                <w:sz w:val="22"/>
              </w:rPr>
            </w:pPr>
            <w:r w:rsidRPr="00BA3CAE">
              <w:rPr>
                <w:rFonts w:ascii="Times New Roman" w:eastAsia="標楷體" w:hAnsi="Times New Roman"/>
                <w:color w:val="000000"/>
                <w:sz w:val="22"/>
              </w:rPr>
              <w:t>主管</w:t>
            </w:r>
          </w:p>
        </w:tc>
        <w:tc>
          <w:tcPr>
            <w:tcW w:w="1710" w:type="dxa"/>
            <w:vAlign w:val="center"/>
          </w:tcPr>
          <w:p w14:paraId="5480006F"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11</w:t>
            </w:r>
          </w:p>
        </w:tc>
        <w:tc>
          <w:tcPr>
            <w:tcW w:w="1711" w:type="dxa"/>
            <w:vAlign w:val="center"/>
          </w:tcPr>
          <w:p w14:paraId="4D9D7C2A"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119</w:t>
            </w:r>
          </w:p>
        </w:tc>
        <w:tc>
          <w:tcPr>
            <w:tcW w:w="1711" w:type="dxa"/>
            <w:vAlign w:val="center"/>
          </w:tcPr>
          <w:p w14:paraId="2DB128EE"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70</w:t>
            </w:r>
          </w:p>
        </w:tc>
        <w:tc>
          <w:tcPr>
            <w:tcW w:w="1134" w:type="dxa"/>
            <w:vAlign w:val="center"/>
          </w:tcPr>
          <w:p w14:paraId="007C0BDB"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200</w:t>
            </w:r>
          </w:p>
        </w:tc>
      </w:tr>
      <w:tr w:rsidR="00045A69" w:rsidRPr="00BA3CAE" w14:paraId="5407C884" w14:textId="77777777" w:rsidTr="00F25367">
        <w:trPr>
          <w:trHeight w:val="340"/>
        </w:trPr>
        <w:tc>
          <w:tcPr>
            <w:tcW w:w="731" w:type="dxa"/>
            <w:vMerge/>
            <w:vAlign w:val="center"/>
          </w:tcPr>
          <w:p w14:paraId="651B92FC" w14:textId="77777777" w:rsidR="00045A69" w:rsidRPr="00BA3CAE" w:rsidRDefault="00045A69" w:rsidP="00F25367">
            <w:pPr>
              <w:snapToGrid w:val="0"/>
              <w:jc w:val="both"/>
              <w:rPr>
                <w:rFonts w:ascii="Times New Roman" w:eastAsia="標楷體" w:hAnsi="Times New Roman"/>
                <w:b/>
                <w:sz w:val="22"/>
              </w:rPr>
            </w:pPr>
          </w:p>
        </w:tc>
        <w:tc>
          <w:tcPr>
            <w:tcW w:w="1107" w:type="dxa"/>
            <w:vAlign w:val="center"/>
          </w:tcPr>
          <w:p w14:paraId="6DE2CB63" w14:textId="77777777" w:rsidR="00045A69" w:rsidRPr="00BA3CAE" w:rsidRDefault="00045A69" w:rsidP="00F25367">
            <w:pPr>
              <w:snapToGrid w:val="0"/>
              <w:jc w:val="center"/>
              <w:rPr>
                <w:rFonts w:ascii="Times New Roman" w:eastAsia="標楷體" w:hAnsi="Times New Roman"/>
                <w:b/>
                <w:sz w:val="22"/>
              </w:rPr>
            </w:pPr>
            <w:r w:rsidRPr="00BA3CAE">
              <w:rPr>
                <w:rFonts w:ascii="Times New Roman" w:eastAsia="標楷體" w:hAnsi="Times New Roman"/>
                <w:color w:val="000000"/>
                <w:sz w:val="22"/>
              </w:rPr>
              <w:t>非主管</w:t>
            </w:r>
          </w:p>
        </w:tc>
        <w:tc>
          <w:tcPr>
            <w:tcW w:w="1710" w:type="dxa"/>
            <w:vAlign w:val="center"/>
          </w:tcPr>
          <w:p w14:paraId="30A18476"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445</w:t>
            </w:r>
          </w:p>
        </w:tc>
        <w:tc>
          <w:tcPr>
            <w:tcW w:w="1711" w:type="dxa"/>
            <w:vAlign w:val="center"/>
          </w:tcPr>
          <w:p w14:paraId="3F636122"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1,931</w:t>
            </w:r>
          </w:p>
        </w:tc>
        <w:tc>
          <w:tcPr>
            <w:tcW w:w="1711" w:type="dxa"/>
            <w:vAlign w:val="center"/>
          </w:tcPr>
          <w:p w14:paraId="62922D04"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163</w:t>
            </w:r>
          </w:p>
        </w:tc>
        <w:tc>
          <w:tcPr>
            <w:tcW w:w="1134" w:type="dxa"/>
            <w:vAlign w:val="center"/>
          </w:tcPr>
          <w:p w14:paraId="1CD5E03A"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2,539</w:t>
            </w:r>
          </w:p>
        </w:tc>
      </w:tr>
      <w:tr w:rsidR="00045A69" w:rsidRPr="00BA3CAE" w14:paraId="60794DF6" w14:textId="77777777" w:rsidTr="00F25367">
        <w:trPr>
          <w:trHeight w:val="340"/>
        </w:trPr>
        <w:tc>
          <w:tcPr>
            <w:tcW w:w="731" w:type="dxa"/>
            <w:vMerge w:val="restart"/>
            <w:vAlign w:val="center"/>
          </w:tcPr>
          <w:p w14:paraId="49A459AD" w14:textId="77777777" w:rsidR="00045A69" w:rsidRPr="00BA3CAE" w:rsidRDefault="00045A69" w:rsidP="00F25367">
            <w:pPr>
              <w:snapToGrid w:val="0"/>
              <w:jc w:val="both"/>
              <w:rPr>
                <w:rFonts w:ascii="Times New Roman" w:eastAsia="標楷體" w:hAnsi="Times New Roman"/>
                <w:b/>
                <w:sz w:val="22"/>
              </w:rPr>
            </w:pPr>
            <w:r w:rsidRPr="00BA3CAE">
              <w:rPr>
                <w:rFonts w:ascii="Times New Roman" w:eastAsia="標楷體" w:hAnsi="Times New Roman"/>
                <w:b/>
                <w:sz w:val="22"/>
              </w:rPr>
              <w:t>2022</w:t>
            </w:r>
          </w:p>
        </w:tc>
        <w:tc>
          <w:tcPr>
            <w:tcW w:w="1107" w:type="dxa"/>
            <w:vAlign w:val="center"/>
          </w:tcPr>
          <w:p w14:paraId="41112700" w14:textId="77777777" w:rsidR="00045A69" w:rsidRPr="00BA3CAE" w:rsidRDefault="00045A69" w:rsidP="00F25367">
            <w:pPr>
              <w:snapToGrid w:val="0"/>
              <w:jc w:val="center"/>
              <w:rPr>
                <w:rFonts w:ascii="Times New Roman" w:eastAsia="標楷體" w:hAnsi="Times New Roman"/>
                <w:b/>
                <w:sz w:val="22"/>
              </w:rPr>
            </w:pPr>
            <w:r w:rsidRPr="00BA3CAE">
              <w:rPr>
                <w:rFonts w:ascii="Times New Roman" w:eastAsia="標楷體" w:hAnsi="Times New Roman"/>
                <w:color w:val="000000"/>
                <w:sz w:val="22"/>
              </w:rPr>
              <w:t>主管</w:t>
            </w:r>
          </w:p>
        </w:tc>
        <w:tc>
          <w:tcPr>
            <w:tcW w:w="1710" w:type="dxa"/>
            <w:vAlign w:val="center"/>
          </w:tcPr>
          <w:p w14:paraId="4A120D15"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15</w:t>
            </w:r>
          </w:p>
        </w:tc>
        <w:tc>
          <w:tcPr>
            <w:tcW w:w="1711" w:type="dxa"/>
            <w:vAlign w:val="center"/>
          </w:tcPr>
          <w:p w14:paraId="318CAF8D"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121</w:t>
            </w:r>
          </w:p>
        </w:tc>
        <w:tc>
          <w:tcPr>
            <w:tcW w:w="1711" w:type="dxa"/>
            <w:vAlign w:val="center"/>
          </w:tcPr>
          <w:p w14:paraId="7D3794A7"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77</w:t>
            </w:r>
          </w:p>
        </w:tc>
        <w:tc>
          <w:tcPr>
            <w:tcW w:w="1134" w:type="dxa"/>
            <w:vAlign w:val="center"/>
          </w:tcPr>
          <w:p w14:paraId="584EC21A"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213</w:t>
            </w:r>
          </w:p>
        </w:tc>
      </w:tr>
      <w:tr w:rsidR="00045A69" w:rsidRPr="00BA3CAE" w14:paraId="6EFB95E9" w14:textId="77777777" w:rsidTr="00F25367">
        <w:trPr>
          <w:trHeight w:val="340"/>
        </w:trPr>
        <w:tc>
          <w:tcPr>
            <w:tcW w:w="731" w:type="dxa"/>
            <w:vMerge/>
            <w:vAlign w:val="center"/>
          </w:tcPr>
          <w:p w14:paraId="28B0D380" w14:textId="77777777" w:rsidR="00045A69" w:rsidRPr="00BA3CAE" w:rsidRDefault="00045A69" w:rsidP="00F25367">
            <w:pPr>
              <w:snapToGrid w:val="0"/>
              <w:jc w:val="both"/>
              <w:rPr>
                <w:rFonts w:ascii="Times New Roman" w:eastAsia="標楷體" w:hAnsi="Times New Roman"/>
                <w:b/>
                <w:sz w:val="22"/>
              </w:rPr>
            </w:pPr>
          </w:p>
        </w:tc>
        <w:tc>
          <w:tcPr>
            <w:tcW w:w="1107" w:type="dxa"/>
            <w:vAlign w:val="center"/>
          </w:tcPr>
          <w:p w14:paraId="22AE9604" w14:textId="77777777" w:rsidR="00045A69" w:rsidRPr="00BA3CAE" w:rsidRDefault="00045A69" w:rsidP="00F25367">
            <w:pPr>
              <w:snapToGrid w:val="0"/>
              <w:jc w:val="center"/>
              <w:rPr>
                <w:rFonts w:ascii="Times New Roman" w:eastAsia="標楷體" w:hAnsi="Times New Roman"/>
                <w:b/>
                <w:sz w:val="22"/>
              </w:rPr>
            </w:pPr>
            <w:r w:rsidRPr="00BA3CAE">
              <w:rPr>
                <w:rFonts w:ascii="Times New Roman" w:eastAsia="標楷體" w:hAnsi="Times New Roman"/>
                <w:color w:val="000000"/>
                <w:sz w:val="22"/>
              </w:rPr>
              <w:t>非主管</w:t>
            </w:r>
          </w:p>
        </w:tc>
        <w:tc>
          <w:tcPr>
            <w:tcW w:w="1710" w:type="dxa"/>
            <w:vAlign w:val="center"/>
          </w:tcPr>
          <w:p w14:paraId="1EBDD9FE"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345</w:t>
            </w:r>
          </w:p>
        </w:tc>
        <w:tc>
          <w:tcPr>
            <w:tcW w:w="1711" w:type="dxa"/>
            <w:vAlign w:val="center"/>
          </w:tcPr>
          <w:p w14:paraId="7460A423"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1,575</w:t>
            </w:r>
          </w:p>
        </w:tc>
        <w:tc>
          <w:tcPr>
            <w:tcW w:w="1711" w:type="dxa"/>
            <w:vAlign w:val="center"/>
          </w:tcPr>
          <w:p w14:paraId="3A85BBC4"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113</w:t>
            </w:r>
          </w:p>
        </w:tc>
        <w:tc>
          <w:tcPr>
            <w:tcW w:w="1134" w:type="dxa"/>
            <w:vAlign w:val="center"/>
          </w:tcPr>
          <w:p w14:paraId="37811B28" w14:textId="77777777" w:rsidR="00045A69" w:rsidRPr="00BA3CAE" w:rsidRDefault="00045A69" w:rsidP="00F25367">
            <w:pPr>
              <w:snapToGrid w:val="0"/>
              <w:jc w:val="both"/>
              <w:rPr>
                <w:rFonts w:ascii="Times New Roman" w:eastAsia="標楷體" w:hAnsi="Times New Roman"/>
                <w:sz w:val="22"/>
              </w:rPr>
            </w:pPr>
            <w:r w:rsidRPr="00BA3CAE">
              <w:rPr>
                <w:rFonts w:ascii="Times New Roman" w:eastAsia="標楷體" w:hAnsi="Times New Roman"/>
                <w:sz w:val="22"/>
              </w:rPr>
              <w:t>2,033</w:t>
            </w:r>
          </w:p>
        </w:tc>
      </w:tr>
    </w:tbl>
    <w:p w14:paraId="44B2F751" w14:textId="77777777" w:rsidR="00045A69" w:rsidRPr="00BA3CAE" w:rsidRDefault="00045A69" w:rsidP="00045A69">
      <w:pPr>
        <w:snapToGrid w:val="0"/>
        <w:jc w:val="both"/>
        <w:rPr>
          <w:rFonts w:ascii="Times New Roman" w:eastAsia="標楷體" w:hAnsi="Times New Roman" w:cs="Times New Roman"/>
          <w:b/>
        </w:rPr>
      </w:pPr>
    </w:p>
    <w:p w14:paraId="20C6B904" w14:textId="77777777" w:rsidR="00045A69" w:rsidRPr="00BA3CAE" w:rsidRDefault="00045A69" w:rsidP="00045A69">
      <w:pPr>
        <w:snapToGrid w:val="0"/>
        <w:jc w:val="both"/>
        <w:rPr>
          <w:rFonts w:ascii="Times New Roman" w:eastAsia="標楷體" w:hAnsi="Times New Roman" w:cs="Times New Roman"/>
        </w:rPr>
      </w:pPr>
      <w:r w:rsidRPr="00BA3CAE">
        <w:rPr>
          <w:rFonts w:ascii="Times New Roman" w:eastAsia="標楷體" w:hAnsi="Times New Roman" w:cs="Times New Roman"/>
          <w:b/>
        </w:rPr>
        <w:t>雇用當地居民為高階管理階層的比例</w:t>
      </w:r>
    </w:p>
    <w:tbl>
      <w:tblPr>
        <w:tblW w:w="2599" w:type="pct"/>
        <w:tblCellMar>
          <w:left w:w="28" w:type="dxa"/>
          <w:right w:w="28" w:type="dxa"/>
        </w:tblCellMar>
        <w:tblLook w:val="04A0" w:firstRow="1" w:lastRow="0" w:firstColumn="1" w:lastColumn="0" w:noHBand="0" w:noVBand="1"/>
      </w:tblPr>
      <w:tblGrid>
        <w:gridCol w:w="2796"/>
        <w:gridCol w:w="1516"/>
      </w:tblGrid>
      <w:tr w:rsidR="00045A69" w:rsidRPr="00BA3CAE" w14:paraId="6B0B16F5" w14:textId="77777777" w:rsidTr="00F25367">
        <w:trPr>
          <w:trHeight w:val="340"/>
        </w:trPr>
        <w:tc>
          <w:tcPr>
            <w:tcW w:w="3242" w:type="pct"/>
            <w:tcBorders>
              <w:top w:val="single" w:sz="4" w:space="0" w:color="auto"/>
              <w:left w:val="single" w:sz="4" w:space="0" w:color="auto"/>
              <w:bottom w:val="single" w:sz="4" w:space="0" w:color="auto"/>
              <w:right w:val="single" w:sz="4" w:space="0" w:color="auto"/>
            </w:tcBorders>
            <w:shd w:val="clear" w:color="auto" w:fill="8EAADB"/>
            <w:vAlign w:val="center"/>
            <w:hideMark/>
          </w:tcPr>
          <w:p w14:paraId="02B49916" w14:textId="77777777" w:rsidR="00045A69" w:rsidRPr="00BA3CAE" w:rsidRDefault="00045A69" w:rsidP="00F25367">
            <w:pPr>
              <w:snapToGrid w:val="0"/>
              <w:ind w:leftChars="75" w:left="180"/>
              <w:jc w:val="both"/>
              <w:rPr>
                <w:rFonts w:ascii="Times New Roman" w:eastAsia="標楷體" w:hAnsi="Times New Roman" w:cs="Times New Roman"/>
                <w:b/>
                <w:bCs/>
                <w:color w:val="FFFFFF" w:themeColor="background1"/>
                <w:sz w:val="22"/>
                <w:szCs w:val="20"/>
              </w:rPr>
            </w:pPr>
            <w:r w:rsidRPr="00BA3CAE">
              <w:rPr>
                <w:rFonts w:ascii="Times New Roman" w:eastAsia="標楷體" w:hAnsi="Times New Roman" w:cs="Times New Roman"/>
                <w:b/>
                <w:bCs/>
                <w:color w:val="FFFFFF" w:themeColor="background1"/>
                <w:sz w:val="22"/>
                <w:szCs w:val="20"/>
              </w:rPr>
              <w:t>2024</w:t>
            </w:r>
            <w:r w:rsidRPr="00BA3CAE">
              <w:rPr>
                <w:rFonts w:ascii="Times New Roman" w:eastAsia="標楷體" w:hAnsi="Times New Roman" w:cs="Times New Roman"/>
                <w:b/>
                <w:bCs/>
                <w:color w:val="FFFFFF" w:themeColor="background1"/>
                <w:sz w:val="22"/>
                <w:szCs w:val="20"/>
              </w:rPr>
              <w:t>年</w:t>
            </w:r>
          </w:p>
        </w:tc>
        <w:tc>
          <w:tcPr>
            <w:tcW w:w="1758" w:type="pct"/>
            <w:tcBorders>
              <w:top w:val="single" w:sz="4" w:space="0" w:color="auto"/>
              <w:left w:val="nil"/>
              <w:bottom w:val="single" w:sz="4" w:space="0" w:color="000000"/>
              <w:right w:val="single" w:sz="4" w:space="0" w:color="auto"/>
            </w:tcBorders>
            <w:shd w:val="clear" w:color="auto" w:fill="8EAADB"/>
            <w:vAlign w:val="center"/>
            <w:hideMark/>
          </w:tcPr>
          <w:p w14:paraId="6561912B" w14:textId="77777777" w:rsidR="00045A69" w:rsidRPr="00BA3CAE" w:rsidRDefault="00045A69" w:rsidP="00F25367">
            <w:pPr>
              <w:snapToGrid w:val="0"/>
              <w:ind w:leftChars="75" w:left="180"/>
              <w:jc w:val="both"/>
              <w:rPr>
                <w:rFonts w:ascii="Times New Roman" w:eastAsia="標楷體" w:hAnsi="Times New Roman" w:cs="Times New Roman"/>
                <w:b/>
                <w:bCs/>
                <w:color w:val="FFFFFF" w:themeColor="background1"/>
                <w:sz w:val="22"/>
                <w:szCs w:val="20"/>
              </w:rPr>
            </w:pPr>
            <w:r w:rsidRPr="00BA3CAE">
              <w:rPr>
                <w:rFonts w:ascii="Times New Roman" w:eastAsia="標楷體" w:hAnsi="Times New Roman" w:cs="Times New Roman"/>
                <w:b/>
                <w:bCs/>
                <w:color w:val="FFFFFF" w:themeColor="background1"/>
                <w:sz w:val="22"/>
                <w:szCs w:val="20"/>
              </w:rPr>
              <w:t>人數</w:t>
            </w:r>
          </w:p>
        </w:tc>
      </w:tr>
      <w:tr w:rsidR="00045A69" w:rsidRPr="00BA3CAE" w14:paraId="4D86C4DD" w14:textId="77777777" w:rsidTr="00F25367">
        <w:trPr>
          <w:trHeight w:val="340"/>
        </w:trPr>
        <w:tc>
          <w:tcPr>
            <w:tcW w:w="3242" w:type="pct"/>
            <w:tcBorders>
              <w:top w:val="nil"/>
              <w:left w:val="single" w:sz="4" w:space="0" w:color="auto"/>
              <w:bottom w:val="single" w:sz="4" w:space="0" w:color="auto"/>
              <w:right w:val="single" w:sz="4" w:space="0" w:color="000000"/>
            </w:tcBorders>
            <w:shd w:val="clear" w:color="000000" w:fill="D8E4BC"/>
            <w:vAlign w:val="center"/>
            <w:hideMark/>
          </w:tcPr>
          <w:p w14:paraId="237C9AE9" w14:textId="77777777" w:rsidR="00045A69" w:rsidRPr="00BA3CAE" w:rsidRDefault="00045A69" w:rsidP="00F25367">
            <w:pPr>
              <w:snapToGrid w:val="0"/>
              <w:ind w:leftChars="75" w:left="180"/>
              <w:jc w:val="both"/>
              <w:rPr>
                <w:rFonts w:ascii="Times New Roman" w:eastAsia="標楷體" w:hAnsi="Times New Roman" w:cs="Times New Roman"/>
                <w:sz w:val="22"/>
                <w:szCs w:val="20"/>
              </w:rPr>
            </w:pPr>
            <w:r w:rsidRPr="00BA3CAE">
              <w:rPr>
                <w:rFonts w:ascii="Times New Roman" w:eastAsia="標楷體" w:hAnsi="Times New Roman" w:cs="Times New Roman"/>
                <w:sz w:val="22"/>
                <w:szCs w:val="20"/>
              </w:rPr>
              <w:t>高階主管人數</w:t>
            </w:r>
          </w:p>
        </w:tc>
        <w:tc>
          <w:tcPr>
            <w:tcW w:w="175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E4F9151" w14:textId="77777777" w:rsidR="00045A69" w:rsidRPr="00BA3CAE" w:rsidRDefault="00045A69" w:rsidP="00F25367">
            <w:pPr>
              <w:snapToGrid w:val="0"/>
              <w:ind w:leftChars="75" w:left="180"/>
              <w:jc w:val="both"/>
              <w:rPr>
                <w:rFonts w:ascii="Times New Roman" w:eastAsia="標楷體" w:hAnsi="Times New Roman" w:cs="Times New Roman"/>
                <w:sz w:val="22"/>
                <w:szCs w:val="20"/>
              </w:rPr>
            </w:pPr>
            <w:r w:rsidRPr="00BA3CAE">
              <w:rPr>
                <w:rFonts w:ascii="Times New Roman" w:eastAsia="標楷體" w:hAnsi="Times New Roman" w:cs="Times New Roman"/>
                <w:sz w:val="22"/>
                <w:szCs w:val="20"/>
              </w:rPr>
              <w:t>33</w:t>
            </w:r>
          </w:p>
        </w:tc>
      </w:tr>
      <w:tr w:rsidR="00045A69" w:rsidRPr="00BA3CAE" w14:paraId="043FBAB2" w14:textId="77777777" w:rsidTr="00F25367">
        <w:trPr>
          <w:trHeight w:val="340"/>
        </w:trPr>
        <w:tc>
          <w:tcPr>
            <w:tcW w:w="3242" w:type="pct"/>
            <w:tcBorders>
              <w:top w:val="nil"/>
              <w:left w:val="single" w:sz="4" w:space="0" w:color="auto"/>
              <w:bottom w:val="single" w:sz="4" w:space="0" w:color="auto"/>
              <w:right w:val="single" w:sz="4" w:space="0" w:color="000000"/>
            </w:tcBorders>
            <w:shd w:val="clear" w:color="000000" w:fill="D8E4BC"/>
            <w:vAlign w:val="center"/>
            <w:hideMark/>
          </w:tcPr>
          <w:p w14:paraId="463B369D" w14:textId="77777777" w:rsidR="00045A69" w:rsidRPr="00BA3CAE" w:rsidRDefault="00045A69" w:rsidP="00F25367">
            <w:pPr>
              <w:snapToGrid w:val="0"/>
              <w:ind w:leftChars="75" w:left="180"/>
              <w:jc w:val="both"/>
              <w:rPr>
                <w:rFonts w:ascii="Times New Roman" w:eastAsia="標楷體" w:hAnsi="Times New Roman" w:cs="Times New Roman"/>
                <w:sz w:val="22"/>
                <w:szCs w:val="20"/>
              </w:rPr>
            </w:pPr>
            <w:r w:rsidRPr="00BA3CAE">
              <w:rPr>
                <w:rFonts w:ascii="Times New Roman" w:eastAsia="標楷體" w:hAnsi="Times New Roman" w:cs="Times New Roman"/>
                <w:sz w:val="22"/>
                <w:szCs w:val="20"/>
              </w:rPr>
              <w:t>高階主管為當地人人數</w:t>
            </w:r>
          </w:p>
        </w:tc>
        <w:tc>
          <w:tcPr>
            <w:tcW w:w="175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8AB0730" w14:textId="77777777" w:rsidR="00045A69" w:rsidRPr="00BA3CAE" w:rsidRDefault="00045A69" w:rsidP="00F25367">
            <w:pPr>
              <w:snapToGrid w:val="0"/>
              <w:ind w:leftChars="75" w:left="180"/>
              <w:jc w:val="both"/>
              <w:rPr>
                <w:rFonts w:ascii="Times New Roman" w:eastAsia="標楷體" w:hAnsi="Times New Roman" w:cs="Times New Roman"/>
                <w:sz w:val="22"/>
                <w:szCs w:val="20"/>
              </w:rPr>
            </w:pPr>
            <w:r w:rsidRPr="00BA3CAE">
              <w:rPr>
                <w:rFonts w:ascii="Times New Roman" w:eastAsia="標楷體" w:hAnsi="Times New Roman" w:cs="Times New Roman"/>
                <w:sz w:val="22"/>
                <w:szCs w:val="20"/>
              </w:rPr>
              <w:t>33</w:t>
            </w:r>
          </w:p>
        </w:tc>
      </w:tr>
      <w:tr w:rsidR="00045A69" w:rsidRPr="00BA3CAE" w14:paraId="0C37E589" w14:textId="77777777" w:rsidTr="00F25367">
        <w:trPr>
          <w:trHeight w:val="340"/>
        </w:trPr>
        <w:tc>
          <w:tcPr>
            <w:tcW w:w="3242" w:type="pct"/>
            <w:tcBorders>
              <w:top w:val="nil"/>
              <w:left w:val="single" w:sz="4" w:space="0" w:color="auto"/>
              <w:bottom w:val="single" w:sz="4" w:space="0" w:color="auto"/>
              <w:right w:val="single" w:sz="4" w:space="0" w:color="000000"/>
            </w:tcBorders>
            <w:shd w:val="clear" w:color="000000" w:fill="D9D9D9"/>
            <w:vAlign w:val="center"/>
            <w:hideMark/>
          </w:tcPr>
          <w:p w14:paraId="1BE9F49D" w14:textId="77777777" w:rsidR="00045A69" w:rsidRPr="00BA3CAE" w:rsidRDefault="00045A69" w:rsidP="00F25367">
            <w:pPr>
              <w:snapToGrid w:val="0"/>
              <w:ind w:leftChars="75" w:left="180"/>
              <w:jc w:val="both"/>
              <w:rPr>
                <w:rFonts w:ascii="Times New Roman" w:eastAsia="標楷體" w:hAnsi="Times New Roman" w:cs="Times New Roman"/>
                <w:sz w:val="22"/>
                <w:szCs w:val="20"/>
              </w:rPr>
            </w:pPr>
            <w:r w:rsidRPr="00BA3CAE">
              <w:rPr>
                <w:rFonts w:ascii="Times New Roman" w:eastAsia="標楷體" w:hAnsi="Times New Roman" w:cs="Times New Roman"/>
                <w:sz w:val="22"/>
                <w:szCs w:val="20"/>
              </w:rPr>
              <w:t>比例</w:t>
            </w:r>
          </w:p>
        </w:tc>
        <w:tc>
          <w:tcPr>
            <w:tcW w:w="175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959FC7B" w14:textId="77777777" w:rsidR="00045A69" w:rsidRPr="00BA3CAE" w:rsidRDefault="00045A69" w:rsidP="00F25367">
            <w:pPr>
              <w:snapToGrid w:val="0"/>
              <w:ind w:leftChars="75" w:left="180"/>
              <w:jc w:val="both"/>
              <w:rPr>
                <w:rFonts w:ascii="Times New Roman" w:eastAsia="標楷體" w:hAnsi="Times New Roman" w:cs="Times New Roman"/>
                <w:sz w:val="22"/>
                <w:szCs w:val="20"/>
              </w:rPr>
            </w:pPr>
            <w:r w:rsidRPr="00BA3CAE">
              <w:rPr>
                <w:rFonts w:ascii="Times New Roman" w:eastAsia="標楷體" w:hAnsi="Times New Roman" w:cs="Times New Roman"/>
                <w:sz w:val="22"/>
                <w:szCs w:val="20"/>
              </w:rPr>
              <w:t>100%</w:t>
            </w:r>
          </w:p>
        </w:tc>
      </w:tr>
    </w:tbl>
    <w:p w14:paraId="1C00FD02" w14:textId="12469D7A" w:rsidR="00045A69" w:rsidRPr="00D27F9B" w:rsidRDefault="00045A69" w:rsidP="00D27F9B">
      <w:pPr>
        <w:snapToGrid w:val="0"/>
        <w:spacing w:line="320" w:lineRule="exact"/>
        <w:jc w:val="both"/>
        <w:rPr>
          <w:rFonts w:ascii="Times New Roman" w:eastAsia="標楷體" w:hAnsi="Times New Roman" w:cs="Times New Roman"/>
          <w:sz w:val="20"/>
        </w:rPr>
      </w:pPr>
      <w:proofErr w:type="gramStart"/>
      <w:r w:rsidRPr="00BA3CAE">
        <w:rPr>
          <w:rFonts w:ascii="Times New Roman" w:eastAsia="標楷體" w:hAnsi="Times New Roman" w:cs="Times New Roman"/>
          <w:sz w:val="20"/>
        </w:rPr>
        <w:t>註</w:t>
      </w:r>
      <w:proofErr w:type="gramEnd"/>
      <w:r w:rsidR="000F7DEF">
        <w:rPr>
          <w:rFonts w:ascii="Times New Roman" w:eastAsia="標楷體" w:hAnsi="Times New Roman" w:cs="Times New Roman" w:hint="eastAsia"/>
          <w:sz w:val="20"/>
        </w:rPr>
        <w:t>：</w:t>
      </w:r>
      <w:r w:rsidRPr="00BA3CAE">
        <w:rPr>
          <w:rFonts w:ascii="Times New Roman" w:eastAsia="標楷體" w:hAnsi="Times New Roman" w:cs="Times New Roman"/>
          <w:sz w:val="20"/>
        </w:rPr>
        <w:t>「高階管理階層」</w:t>
      </w:r>
      <w:r w:rsidR="000F7DEF">
        <w:rPr>
          <w:rFonts w:ascii="Times New Roman" w:eastAsia="標楷體" w:hAnsi="Times New Roman" w:cs="Times New Roman" w:hint="eastAsia"/>
          <w:sz w:val="20"/>
        </w:rPr>
        <w:t>指</w:t>
      </w:r>
      <w:r w:rsidRPr="00BA3CAE">
        <w:rPr>
          <w:rFonts w:ascii="Times New Roman" w:eastAsia="標楷體" w:hAnsi="Times New Roman" w:cs="Times New Roman"/>
          <w:sz w:val="20"/>
        </w:rPr>
        <w:t>協理級以上主管</w:t>
      </w:r>
      <w:r w:rsidR="000F7DEF">
        <w:rPr>
          <w:rFonts w:ascii="Times New Roman" w:eastAsia="標楷體" w:hAnsi="Times New Roman" w:cs="Times New Roman" w:hint="eastAsia"/>
          <w:sz w:val="20"/>
        </w:rPr>
        <w:t>。</w:t>
      </w:r>
    </w:p>
    <w:p w14:paraId="42CE2671" w14:textId="77777777" w:rsidR="007D56F6" w:rsidRDefault="007D56F6" w:rsidP="00045A69">
      <w:pPr>
        <w:snapToGrid w:val="0"/>
        <w:jc w:val="both"/>
        <w:rPr>
          <w:rFonts w:ascii="Times New Roman" w:eastAsia="標楷體" w:hAnsi="Times New Roman" w:cs="Times New Roman"/>
          <w:b/>
        </w:rPr>
      </w:pPr>
    </w:p>
    <w:p w14:paraId="53B17A5A" w14:textId="0237AF65" w:rsidR="00B348F4" w:rsidRPr="000F7DEF" w:rsidRDefault="00AB4506" w:rsidP="00045A69">
      <w:pPr>
        <w:snapToGrid w:val="0"/>
        <w:jc w:val="both"/>
        <w:rPr>
          <w:rFonts w:ascii="Times New Roman" w:eastAsia="標楷體" w:hAnsi="Times New Roman" w:cs="Times New Roman"/>
          <w:bCs/>
        </w:rPr>
      </w:pPr>
      <w:r w:rsidRPr="000F7DEF">
        <w:rPr>
          <w:rFonts w:ascii="Times New Roman" w:eastAsia="標楷體" w:hAnsi="Times New Roman" w:cs="Times New Roman" w:hint="eastAsia"/>
          <w:bCs/>
        </w:rPr>
        <w:t>為確保</w:t>
      </w:r>
      <w:r w:rsidRPr="000F7DEF">
        <w:rPr>
          <w:rFonts w:ascii="Times New Roman" w:eastAsia="標楷體" w:hAnsi="Times New Roman" w:cs="Times New Roman" w:hint="eastAsia"/>
          <w:bCs/>
        </w:rPr>
        <w:t>ABC</w:t>
      </w:r>
      <w:r w:rsidRPr="000F7DEF">
        <w:rPr>
          <w:rFonts w:ascii="Times New Roman" w:eastAsia="標楷體" w:hAnsi="Times New Roman" w:cs="Times New Roman" w:hint="eastAsia"/>
          <w:bCs/>
        </w:rPr>
        <w:t>公司</w:t>
      </w:r>
      <w:proofErr w:type="gramStart"/>
      <w:r w:rsidRPr="000F7DEF">
        <w:rPr>
          <w:rFonts w:ascii="Times New Roman" w:eastAsia="標楷體" w:hAnsi="Times New Roman" w:cs="Times New Roman" w:hint="eastAsia"/>
          <w:bCs/>
        </w:rPr>
        <w:t>之薪酬與</w:t>
      </w:r>
      <w:proofErr w:type="gramEnd"/>
      <w:r w:rsidRPr="000F7DEF">
        <w:rPr>
          <w:rFonts w:ascii="Times New Roman" w:eastAsia="標楷體" w:hAnsi="Times New Roman" w:cs="Times New Roman" w:hint="eastAsia"/>
          <w:bCs/>
        </w:rPr>
        <w:t>福利政策符合相關法規</w:t>
      </w:r>
      <w:r w:rsidR="007A1DF5" w:rsidRPr="000F7DEF">
        <w:rPr>
          <w:rFonts w:ascii="Times New Roman" w:eastAsia="標楷體" w:hAnsi="Times New Roman" w:cs="Times New Roman" w:hint="eastAsia"/>
          <w:bCs/>
        </w:rPr>
        <w:t>，</w:t>
      </w:r>
      <w:r w:rsidRPr="000F7DEF">
        <w:rPr>
          <w:rFonts w:ascii="Times New Roman" w:eastAsia="標楷體" w:hAnsi="Times New Roman" w:cs="Times New Roman" w:hint="eastAsia"/>
          <w:bCs/>
        </w:rPr>
        <w:t>並充分保障員工權益，本公司於各主要營運據點均提供具競爭力的</w:t>
      </w:r>
      <w:proofErr w:type="gramStart"/>
      <w:r w:rsidRPr="000F7DEF">
        <w:rPr>
          <w:rFonts w:ascii="Times New Roman" w:eastAsia="標楷體" w:hAnsi="Times New Roman" w:cs="Times New Roman" w:hint="eastAsia"/>
          <w:bCs/>
        </w:rPr>
        <w:t>薪酬與福利</w:t>
      </w:r>
      <w:proofErr w:type="gramEnd"/>
      <w:r w:rsidRPr="000F7DEF">
        <w:rPr>
          <w:rFonts w:ascii="Times New Roman" w:eastAsia="標楷體" w:hAnsi="Times New Roman" w:cs="Times New Roman" w:hint="eastAsia"/>
          <w:bCs/>
        </w:rPr>
        <w:t>方案。</w:t>
      </w:r>
      <w:r w:rsidR="007A1DF5" w:rsidRPr="000F7DEF">
        <w:rPr>
          <w:rFonts w:ascii="Times New Roman" w:eastAsia="標楷體" w:hAnsi="Times New Roman" w:cs="Times New Roman" w:hint="eastAsia"/>
          <w:bCs/>
        </w:rPr>
        <w:t>本公司</w:t>
      </w:r>
      <w:r w:rsidRPr="000F7DEF">
        <w:rPr>
          <w:rFonts w:ascii="Times New Roman" w:eastAsia="標楷體" w:hAnsi="Times New Roman" w:cs="Times New Roman" w:hint="eastAsia"/>
          <w:bCs/>
        </w:rPr>
        <w:t>在</w:t>
      </w:r>
      <w:r w:rsidR="00026D19" w:rsidRPr="000F7DEF">
        <w:rPr>
          <w:rFonts w:ascii="Times New Roman" w:eastAsia="標楷體" w:hAnsi="Times New Roman" w:cs="Times New Roman" w:hint="eastAsia"/>
          <w:bCs/>
        </w:rPr>
        <w:t>泰國</w:t>
      </w:r>
      <w:r w:rsidRPr="000F7DEF">
        <w:rPr>
          <w:rFonts w:ascii="Times New Roman" w:eastAsia="標楷體" w:hAnsi="Times New Roman" w:cs="Times New Roman" w:hint="eastAsia"/>
          <w:bCs/>
        </w:rPr>
        <w:t>、</w:t>
      </w:r>
      <w:r w:rsidR="00026D19" w:rsidRPr="000F7DEF">
        <w:rPr>
          <w:rFonts w:ascii="Times New Roman" w:eastAsia="標楷體" w:hAnsi="Times New Roman" w:cs="Times New Roman" w:hint="eastAsia"/>
          <w:bCs/>
        </w:rPr>
        <w:t>新加坡</w:t>
      </w:r>
      <w:r w:rsidRPr="000F7DEF">
        <w:rPr>
          <w:rFonts w:ascii="Times New Roman" w:eastAsia="標楷體" w:hAnsi="Times New Roman" w:cs="Times New Roman" w:hint="eastAsia"/>
          <w:bCs/>
        </w:rPr>
        <w:t>與</w:t>
      </w:r>
      <w:r w:rsidR="00026D19" w:rsidRPr="000F7DEF">
        <w:rPr>
          <w:rFonts w:ascii="Times New Roman" w:eastAsia="標楷體" w:hAnsi="Times New Roman" w:cs="Times New Roman" w:hint="eastAsia"/>
          <w:bCs/>
        </w:rPr>
        <w:t>日本</w:t>
      </w:r>
      <w:r w:rsidRPr="000F7DEF">
        <w:rPr>
          <w:rFonts w:ascii="Times New Roman" w:eastAsia="標楷體" w:hAnsi="Times New Roman" w:cs="Times New Roman" w:hint="eastAsia"/>
          <w:bCs/>
        </w:rPr>
        <w:t>地區，薪資水準均高於當地法定基本薪資</w:t>
      </w:r>
      <w:r w:rsidR="007B7054" w:rsidRPr="000F7DEF">
        <w:rPr>
          <w:rFonts w:ascii="Times New Roman" w:eastAsia="標楷體" w:hAnsi="Times New Roman" w:cs="Times New Roman"/>
          <w:bCs/>
        </w:rPr>
        <w:t>1</w:t>
      </w:r>
      <w:r w:rsidR="007B7054" w:rsidRPr="000F7DEF">
        <w:rPr>
          <w:rFonts w:ascii="Times New Roman" w:eastAsia="標楷體" w:hAnsi="Times New Roman" w:cs="Times New Roman" w:hint="eastAsia"/>
          <w:bCs/>
        </w:rPr>
        <w:t>.</w:t>
      </w:r>
      <w:r w:rsidR="00026D19" w:rsidRPr="000F7DEF">
        <w:rPr>
          <w:rFonts w:ascii="Times New Roman" w:eastAsia="標楷體" w:hAnsi="Times New Roman" w:cs="Times New Roman" w:hint="eastAsia"/>
          <w:bCs/>
        </w:rPr>
        <w:t>1</w:t>
      </w:r>
      <w:r w:rsidR="007B7054" w:rsidRPr="000F7DEF">
        <w:rPr>
          <w:rFonts w:ascii="Times New Roman" w:eastAsia="標楷體" w:hAnsi="Times New Roman" w:cs="Times New Roman" w:hint="eastAsia"/>
          <w:bCs/>
        </w:rPr>
        <w:t>倍</w:t>
      </w:r>
      <w:r w:rsidRPr="000F7DEF">
        <w:rPr>
          <w:rFonts w:ascii="Times New Roman" w:eastAsia="標楷體" w:hAnsi="Times New Roman" w:cs="Times New Roman" w:hint="eastAsia"/>
          <w:bCs/>
        </w:rPr>
        <w:t>，</w:t>
      </w:r>
      <w:r w:rsidR="003412AF" w:rsidRPr="000F7DEF">
        <w:rPr>
          <w:rFonts w:ascii="Times New Roman" w:eastAsia="標楷體" w:hAnsi="Times New Roman" w:cs="Times New Roman" w:hint="eastAsia"/>
          <w:bCs/>
        </w:rPr>
        <w:t>並</w:t>
      </w:r>
      <w:r w:rsidRPr="000F7DEF">
        <w:rPr>
          <w:rFonts w:ascii="Times New Roman" w:eastAsia="標楷體" w:hAnsi="Times New Roman" w:cs="Times New Roman" w:hint="eastAsia"/>
          <w:bCs/>
        </w:rPr>
        <w:t>且</w:t>
      </w:r>
      <w:r w:rsidR="00850D1A" w:rsidRPr="000F7DEF">
        <w:rPr>
          <w:rFonts w:ascii="Times New Roman" w:eastAsia="標楷體" w:hAnsi="Times New Roman" w:cs="Times New Roman" w:hint="eastAsia"/>
          <w:bCs/>
        </w:rPr>
        <w:t>堅持</w:t>
      </w:r>
      <w:r w:rsidRPr="000F7DEF">
        <w:rPr>
          <w:rFonts w:ascii="Times New Roman" w:eastAsia="標楷體" w:hAnsi="Times New Roman" w:cs="Times New Roman" w:hint="eastAsia"/>
          <w:bCs/>
        </w:rPr>
        <w:t>性別薪酬</w:t>
      </w:r>
      <w:r w:rsidR="00850D1A" w:rsidRPr="000F7DEF">
        <w:rPr>
          <w:rFonts w:ascii="Times New Roman" w:eastAsia="標楷體" w:hAnsi="Times New Roman" w:cs="Times New Roman" w:hint="eastAsia"/>
          <w:bCs/>
        </w:rPr>
        <w:t>平等</w:t>
      </w:r>
      <w:r w:rsidRPr="000F7DEF">
        <w:rPr>
          <w:rFonts w:ascii="Times New Roman" w:eastAsia="標楷體" w:hAnsi="Times New Roman" w:cs="Times New Roman" w:hint="eastAsia"/>
          <w:bCs/>
        </w:rPr>
        <w:t>，</w:t>
      </w:r>
      <w:r w:rsidR="00850D1A" w:rsidRPr="000F7DEF">
        <w:rPr>
          <w:rFonts w:ascii="Times New Roman" w:eastAsia="標楷體" w:hAnsi="Times New Roman" w:cs="Times New Roman" w:hint="eastAsia"/>
          <w:bCs/>
        </w:rPr>
        <w:t>以</w:t>
      </w:r>
      <w:r w:rsidRPr="000F7DEF">
        <w:rPr>
          <w:rFonts w:ascii="Times New Roman" w:eastAsia="標楷體" w:hAnsi="Times New Roman" w:cs="Times New Roman" w:hint="eastAsia"/>
          <w:bCs/>
        </w:rPr>
        <w:t>確保</w:t>
      </w:r>
      <w:r w:rsidR="00020F6E" w:rsidRPr="000F7DEF">
        <w:rPr>
          <w:rFonts w:ascii="Times New Roman" w:eastAsia="標楷體" w:hAnsi="Times New Roman" w:cs="Times New Roman" w:hint="eastAsia"/>
          <w:bCs/>
        </w:rPr>
        <w:t>薪水不因性別而異</w:t>
      </w:r>
      <w:r w:rsidRPr="000F7DEF">
        <w:rPr>
          <w:rFonts w:ascii="Times New Roman" w:eastAsia="標楷體" w:hAnsi="Times New Roman" w:cs="Times New Roman" w:hint="eastAsia"/>
          <w:bCs/>
        </w:rPr>
        <w:t>。</w:t>
      </w:r>
      <w:r w:rsidR="000F00BB" w:rsidRPr="000F7DEF">
        <w:rPr>
          <w:rFonts w:ascii="Times New Roman" w:eastAsia="標楷體" w:hAnsi="Times New Roman" w:cs="Times New Roman" w:hint="eastAsia"/>
          <w:bCs/>
        </w:rPr>
        <w:t>同時</w:t>
      </w:r>
      <w:r w:rsidRPr="000F7DEF">
        <w:rPr>
          <w:rFonts w:ascii="Times New Roman" w:eastAsia="標楷體" w:hAnsi="Times New Roman" w:cs="Times New Roman" w:hint="eastAsia"/>
          <w:bCs/>
        </w:rPr>
        <w:t>，</w:t>
      </w:r>
      <w:r w:rsidR="00AC0C32" w:rsidRPr="000F7DEF">
        <w:rPr>
          <w:rFonts w:ascii="Times New Roman" w:eastAsia="標楷體" w:hAnsi="Times New Roman" w:cs="Times New Roman" w:hint="eastAsia"/>
          <w:bCs/>
        </w:rPr>
        <w:t>公司</w:t>
      </w:r>
      <w:r w:rsidR="00662763" w:rsidRPr="000F7DEF">
        <w:rPr>
          <w:rFonts w:ascii="Times New Roman" w:eastAsia="標楷體" w:hAnsi="Times New Roman" w:cs="Times New Roman" w:hint="eastAsia"/>
          <w:bCs/>
        </w:rPr>
        <w:t>參照同業待遇與市場行情，</w:t>
      </w:r>
      <w:r w:rsidR="00AC0C32" w:rsidRPr="000F7DEF">
        <w:rPr>
          <w:rFonts w:ascii="Times New Roman" w:eastAsia="標楷體" w:hAnsi="Times New Roman" w:cs="Times New Roman" w:hint="eastAsia"/>
          <w:bCs/>
        </w:rPr>
        <w:t>提供獎金與津貼，確保員工能夠維持穩定經濟狀況，專注於自身發展與卓越表現</w:t>
      </w:r>
      <w:r w:rsidRPr="000F7DEF">
        <w:rPr>
          <w:rFonts w:ascii="Times New Roman" w:eastAsia="標楷體" w:hAnsi="Times New Roman" w:cs="Times New Roman" w:hint="eastAsia"/>
          <w:bCs/>
        </w:rPr>
        <w:t>。</w:t>
      </w:r>
    </w:p>
    <w:p w14:paraId="1DE874FA" w14:textId="77777777" w:rsidR="00AB4506" w:rsidRPr="000F7DEF" w:rsidRDefault="00AB4506" w:rsidP="00045A69">
      <w:pPr>
        <w:snapToGrid w:val="0"/>
        <w:jc w:val="both"/>
        <w:rPr>
          <w:rFonts w:ascii="Times New Roman" w:eastAsia="標楷體" w:hAnsi="Times New Roman" w:cs="Times New Roman"/>
          <w:bCs/>
        </w:rPr>
      </w:pPr>
    </w:p>
    <w:p w14:paraId="205A1C03" w14:textId="413C97CA" w:rsidR="00B348F4" w:rsidRPr="000F7DEF" w:rsidRDefault="00B348F4" w:rsidP="00045A69">
      <w:pPr>
        <w:snapToGrid w:val="0"/>
        <w:jc w:val="both"/>
        <w:rPr>
          <w:rFonts w:ascii="Times New Roman" w:eastAsia="標楷體" w:hAnsi="Times New Roman" w:cs="Times New Roman"/>
          <w:b/>
        </w:rPr>
      </w:pPr>
      <w:r w:rsidRPr="000F7DEF">
        <w:rPr>
          <w:rFonts w:ascii="Times New Roman" w:eastAsia="標楷體" w:hAnsi="Times New Roman" w:cs="Times New Roman" w:hint="eastAsia"/>
          <w:b/>
        </w:rPr>
        <w:t>2024</w:t>
      </w:r>
      <w:r w:rsidRPr="000F7DEF">
        <w:rPr>
          <w:rFonts w:ascii="Times New Roman" w:eastAsia="標楷體" w:hAnsi="Times New Roman" w:cs="Times New Roman" w:hint="eastAsia"/>
          <w:b/>
        </w:rPr>
        <w:t>年基層人員標準薪資與當地最低薪資比率</w:t>
      </w:r>
    </w:p>
    <w:tbl>
      <w:tblPr>
        <w:tblStyle w:val="af8"/>
        <w:tblW w:w="0" w:type="auto"/>
        <w:tblLook w:val="04A0" w:firstRow="1" w:lastRow="0" w:firstColumn="1" w:lastColumn="0" w:noHBand="0" w:noVBand="1"/>
      </w:tblPr>
      <w:tblGrid>
        <w:gridCol w:w="2074"/>
        <w:gridCol w:w="2074"/>
        <w:gridCol w:w="2074"/>
        <w:gridCol w:w="2074"/>
      </w:tblGrid>
      <w:tr w:rsidR="00A86189" w:rsidRPr="000F7DEF" w14:paraId="1A848E1C" w14:textId="77777777" w:rsidTr="00026D19">
        <w:tc>
          <w:tcPr>
            <w:tcW w:w="2074" w:type="dxa"/>
            <w:shd w:val="clear" w:color="auto" w:fill="8EAADB" w:themeFill="accent5" w:themeFillTint="99"/>
            <w:vAlign w:val="center"/>
          </w:tcPr>
          <w:p w14:paraId="3969FBE6" w14:textId="3A260279" w:rsidR="00A86189" w:rsidRPr="000F7DEF" w:rsidRDefault="00026D19" w:rsidP="00026D19">
            <w:pPr>
              <w:snapToGrid w:val="0"/>
              <w:jc w:val="center"/>
              <w:rPr>
                <w:rFonts w:ascii="Times New Roman" w:eastAsia="標楷體" w:hAnsi="Times New Roman"/>
                <w:b/>
                <w:color w:val="FFFFFF" w:themeColor="background1"/>
              </w:rPr>
            </w:pPr>
            <w:r w:rsidRPr="000F7DEF">
              <w:rPr>
                <w:rFonts w:ascii="Times New Roman" w:eastAsia="標楷體" w:hAnsi="Times New Roman" w:hint="eastAsia"/>
                <w:b/>
                <w:color w:val="FFFFFF" w:themeColor="background1"/>
              </w:rPr>
              <w:lastRenderedPageBreak/>
              <w:t>國別</w:t>
            </w:r>
          </w:p>
        </w:tc>
        <w:tc>
          <w:tcPr>
            <w:tcW w:w="2074" w:type="dxa"/>
            <w:vMerge w:val="restart"/>
            <w:shd w:val="clear" w:color="auto" w:fill="8EAADB" w:themeFill="accent5" w:themeFillTint="99"/>
            <w:vAlign w:val="center"/>
          </w:tcPr>
          <w:p w14:paraId="31F18976" w14:textId="0F69E68E" w:rsidR="00A86189" w:rsidRPr="000F7DEF" w:rsidRDefault="00026D19" w:rsidP="00026D19">
            <w:pPr>
              <w:snapToGrid w:val="0"/>
              <w:jc w:val="center"/>
              <w:rPr>
                <w:rFonts w:ascii="Times New Roman" w:eastAsia="標楷體" w:hAnsi="Times New Roman"/>
                <w:b/>
                <w:color w:val="FFFFFF" w:themeColor="background1"/>
              </w:rPr>
            </w:pPr>
            <w:r w:rsidRPr="000F7DEF">
              <w:rPr>
                <w:rFonts w:ascii="Times New Roman" w:eastAsia="標楷體" w:hAnsi="Times New Roman" w:hint="eastAsia"/>
                <w:b/>
                <w:color w:val="FFFFFF" w:themeColor="background1"/>
              </w:rPr>
              <w:t>泰國</w:t>
            </w:r>
          </w:p>
        </w:tc>
        <w:tc>
          <w:tcPr>
            <w:tcW w:w="2074" w:type="dxa"/>
            <w:vMerge w:val="restart"/>
            <w:shd w:val="clear" w:color="auto" w:fill="8EAADB" w:themeFill="accent5" w:themeFillTint="99"/>
            <w:vAlign w:val="center"/>
          </w:tcPr>
          <w:p w14:paraId="1A3344B8" w14:textId="60589F0B" w:rsidR="00A86189" w:rsidRPr="000F7DEF" w:rsidRDefault="00026D19" w:rsidP="00026D19">
            <w:pPr>
              <w:snapToGrid w:val="0"/>
              <w:jc w:val="center"/>
              <w:rPr>
                <w:rFonts w:ascii="Times New Roman" w:eastAsia="標楷體" w:hAnsi="Times New Roman"/>
                <w:b/>
                <w:color w:val="FFFFFF" w:themeColor="background1"/>
              </w:rPr>
            </w:pPr>
            <w:r w:rsidRPr="000F7DEF">
              <w:rPr>
                <w:rFonts w:ascii="Times New Roman" w:eastAsia="標楷體" w:hAnsi="Times New Roman" w:hint="eastAsia"/>
                <w:b/>
                <w:color w:val="FFFFFF" w:themeColor="background1"/>
              </w:rPr>
              <w:t>新加坡</w:t>
            </w:r>
          </w:p>
        </w:tc>
        <w:tc>
          <w:tcPr>
            <w:tcW w:w="2074" w:type="dxa"/>
            <w:vMerge w:val="restart"/>
            <w:shd w:val="clear" w:color="auto" w:fill="8EAADB" w:themeFill="accent5" w:themeFillTint="99"/>
            <w:vAlign w:val="center"/>
          </w:tcPr>
          <w:p w14:paraId="3BDFF9F2" w14:textId="4B7EB593" w:rsidR="00A86189" w:rsidRPr="000F7DEF" w:rsidRDefault="00026D19" w:rsidP="00026D19">
            <w:pPr>
              <w:snapToGrid w:val="0"/>
              <w:jc w:val="center"/>
              <w:rPr>
                <w:rFonts w:ascii="Times New Roman" w:eastAsia="標楷體" w:hAnsi="Times New Roman"/>
                <w:b/>
                <w:color w:val="FFFFFF" w:themeColor="background1"/>
              </w:rPr>
            </w:pPr>
            <w:r w:rsidRPr="000F7DEF">
              <w:rPr>
                <w:rFonts w:ascii="Times New Roman" w:eastAsia="標楷體" w:hAnsi="Times New Roman" w:hint="eastAsia"/>
                <w:b/>
                <w:color w:val="FFFFFF" w:themeColor="background1"/>
              </w:rPr>
              <w:t>日本</w:t>
            </w:r>
          </w:p>
        </w:tc>
      </w:tr>
      <w:tr w:rsidR="00A86189" w:rsidRPr="000F7DEF" w14:paraId="3158E4EE" w14:textId="77777777" w:rsidTr="00026D19">
        <w:tc>
          <w:tcPr>
            <w:tcW w:w="2074" w:type="dxa"/>
            <w:shd w:val="clear" w:color="auto" w:fill="8EAADB" w:themeFill="accent5" w:themeFillTint="99"/>
            <w:vAlign w:val="center"/>
          </w:tcPr>
          <w:p w14:paraId="34EBD3B4" w14:textId="7B5A3352" w:rsidR="00A86189" w:rsidRPr="000F7DEF" w:rsidRDefault="00A86189" w:rsidP="00026D19">
            <w:pPr>
              <w:snapToGrid w:val="0"/>
              <w:jc w:val="center"/>
              <w:rPr>
                <w:rFonts w:ascii="Times New Roman" w:eastAsia="標楷體" w:hAnsi="Times New Roman"/>
                <w:b/>
                <w:color w:val="FFFFFF" w:themeColor="background1"/>
              </w:rPr>
            </w:pPr>
            <w:r w:rsidRPr="000F7DEF">
              <w:rPr>
                <w:rFonts w:ascii="Times New Roman" w:eastAsia="標楷體" w:hAnsi="Times New Roman" w:hint="eastAsia"/>
                <w:b/>
                <w:color w:val="FFFFFF" w:themeColor="background1"/>
              </w:rPr>
              <w:t>性別</w:t>
            </w:r>
          </w:p>
        </w:tc>
        <w:tc>
          <w:tcPr>
            <w:tcW w:w="2074" w:type="dxa"/>
            <w:vMerge/>
            <w:shd w:val="clear" w:color="auto" w:fill="8EAADB" w:themeFill="accent5" w:themeFillTint="99"/>
            <w:vAlign w:val="center"/>
          </w:tcPr>
          <w:p w14:paraId="5625798E" w14:textId="77777777" w:rsidR="00A86189" w:rsidRPr="000F7DEF" w:rsidRDefault="00A86189" w:rsidP="00026D19">
            <w:pPr>
              <w:snapToGrid w:val="0"/>
              <w:jc w:val="center"/>
              <w:rPr>
                <w:rFonts w:ascii="Times New Roman" w:eastAsia="標楷體" w:hAnsi="Times New Roman"/>
                <w:b/>
                <w:color w:val="FFFFFF" w:themeColor="background1"/>
              </w:rPr>
            </w:pPr>
          </w:p>
        </w:tc>
        <w:tc>
          <w:tcPr>
            <w:tcW w:w="2074" w:type="dxa"/>
            <w:vMerge/>
            <w:shd w:val="clear" w:color="auto" w:fill="8EAADB" w:themeFill="accent5" w:themeFillTint="99"/>
            <w:vAlign w:val="center"/>
          </w:tcPr>
          <w:p w14:paraId="76B51C44" w14:textId="77777777" w:rsidR="00A86189" w:rsidRPr="000F7DEF" w:rsidRDefault="00A86189" w:rsidP="00026D19">
            <w:pPr>
              <w:snapToGrid w:val="0"/>
              <w:jc w:val="center"/>
              <w:rPr>
                <w:rFonts w:ascii="Times New Roman" w:eastAsia="標楷體" w:hAnsi="Times New Roman"/>
                <w:b/>
                <w:color w:val="FFFFFF" w:themeColor="background1"/>
              </w:rPr>
            </w:pPr>
          </w:p>
        </w:tc>
        <w:tc>
          <w:tcPr>
            <w:tcW w:w="2074" w:type="dxa"/>
            <w:vMerge/>
            <w:shd w:val="clear" w:color="auto" w:fill="8EAADB" w:themeFill="accent5" w:themeFillTint="99"/>
            <w:vAlign w:val="center"/>
          </w:tcPr>
          <w:p w14:paraId="1D0A5B2F" w14:textId="77777777" w:rsidR="00A86189" w:rsidRPr="000F7DEF" w:rsidRDefault="00A86189" w:rsidP="00026D19">
            <w:pPr>
              <w:snapToGrid w:val="0"/>
              <w:jc w:val="center"/>
              <w:rPr>
                <w:rFonts w:ascii="Times New Roman" w:eastAsia="標楷體" w:hAnsi="Times New Roman"/>
                <w:b/>
                <w:color w:val="FFFFFF" w:themeColor="background1"/>
              </w:rPr>
            </w:pPr>
          </w:p>
        </w:tc>
      </w:tr>
      <w:tr w:rsidR="007C2ECA" w:rsidRPr="000F7DEF" w14:paraId="7D47597A" w14:textId="77777777" w:rsidTr="00026D19">
        <w:tc>
          <w:tcPr>
            <w:tcW w:w="2074" w:type="dxa"/>
            <w:vAlign w:val="center"/>
          </w:tcPr>
          <w:p w14:paraId="6A4C8FCD" w14:textId="02EB01A2" w:rsidR="007C2ECA" w:rsidRPr="000F7DEF" w:rsidRDefault="002F678C" w:rsidP="00026D19">
            <w:pPr>
              <w:snapToGrid w:val="0"/>
              <w:jc w:val="center"/>
              <w:rPr>
                <w:rFonts w:ascii="Times New Roman" w:eastAsia="標楷體" w:hAnsi="Times New Roman"/>
                <w:bCs/>
              </w:rPr>
            </w:pPr>
            <w:r w:rsidRPr="000F7DEF">
              <w:rPr>
                <w:rFonts w:ascii="Times New Roman" w:eastAsia="標楷體" w:hAnsi="Times New Roman" w:hint="eastAsia"/>
                <w:bCs/>
              </w:rPr>
              <w:t>男</w:t>
            </w:r>
          </w:p>
        </w:tc>
        <w:tc>
          <w:tcPr>
            <w:tcW w:w="2074" w:type="dxa"/>
            <w:vAlign w:val="center"/>
          </w:tcPr>
          <w:p w14:paraId="16359E31" w14:textId="3F572A43" w:rsidR="007C2ECA" w:rsidRPr="000F7DEF" w:rsidRDefault="00B358DE" w:rsidP="00026D19">
            <w:pPr>
              <w:snapToGrid w:val="0"/>
              <w:jc w:val="center"/>
              <w:rPr>
                <w:rFonts w:ascii="Times New Roman" w:eastAsia="標楷體" w:hAnsi="Times New Roman"/>
                <w:bCs/>
              </w:rPr>
            </w:pPr>
            <w:r w:rsidRPr="000F7DEF">
              <w:rPr>
                <w:rFonts w:ascii="Times New Roman" w:eastAsia="標楷體" w:hAnsi="Times New Roman" w:hint="eastAsia"/>
                <w:bCs/>
              </w:rPr>
              <w:t>1</w:t>
            </w:r>
            <w:r w:rsidR="00A13CB4" w:rsidRPr="000F7DEF">
              <w:rPr>
                <w:rFonts w:ascii="Times New Roman" w:eastAsia="標楷體" w:hAnsi="Times New Roman" w:hint="eastAsia"/>
                <w:bCs/>
              </w:rPr>
              <w:t>.15</w:t>
            </w:r>
          </w:p>
        </w:tc>
        <w:tc>
          <w:tcPr>
            <w:tcW w:w="2074" w:type="dxa"/>
            <w:vAlign w:val="center"/>
          </w:tcPr>
          <w:p w14:paraId="220274CD" w14:textId="6B484A7E" w:rsidR="007C2ECA" w:rsidRPr="000F7DEF" w:rsidRDefault="00B358DE" w:rsidP="00026D19">
            <w:pPr>
              <w:snapToGrid w:val="0"/>
              <w:jc w:val="center"/>
              <w:rPr>
                <w:rFonts w:ascii="Times New Roman" w:eastAsia="標楷體" w:hAnsi="Times New Roman"/>
                <w:bCs/>
              </w:rPr>
            </w:pPr>
            <w:r w:rsidRPr="000F7DEF">
              <w:rPr>
                <w:rFonts w:ascii="Times New Roman" w:eastAsia="標楷體" w:hAnsi="Times New Roman" w:hint="eastAsia"/>
                <w:bCs/>
              </w:rPr>
              <w:t>1</w:t>
            </w:r>
            <w:r w:rsidR="00A13CB4" w:rsidRPr="000F7DEF">
              <w:rPr>
                <w:rFonts w:ascii="Times New Roman" w:eastAsia="標楷體" w:hAnsi="Times New Roman" w:hint="eastAsia"/>
                <w:bCs/>
              </w:rPr>
              <w:t>.1</w:t>
            </w:r>
            <w:r w:rsidR="00473836" w:rsidRPr="000F7DEF">
              <w:rPr>
                <w:rFonts w:ascii="Times New Roman" w:eastAsia="標楷體" w:hAnsi="Times New Roman" w:hint="eastAsia"/>
                <w:bCs/>
              </w:rPr>
              <w:t>6</w:t>
            </w:r>
          </w:p>
        </w:tc>
        <w:tc>
          <w:tcPr>
            <w:tcW w:w="2074" w:type="dxa"/>
            <w:vAlign w:val="center"/>
          </w:tcPr>
          <w:p w14:paraId="53479C63" w14:textId="707D1FBB" w:rsidR="007C2ECA" w:rsidRPr="000F7DEF" w:rsidRDefault="00B358DE" w:rsidP="00026D19">
            <w:pPr>
              <w:snapToGrid w:val="0"/>
              <w:jc w:val="center"/>
              <w:rPr>
                <w:rFonts w:ascii="Times New Roman" w:eastAsia="標楷體" w:hAnsi="Times New Roman"/>
                <w:bCs/>
              </w:rPr>
            </w:pPr>
            <w:r w:rsidRPr="000F7DEF">
              <w:rPr>
                <w:rFonts w:ascii="Times New Roman" w:eastAsia="標楷體" w:hAnsi="Times New Roman" w:hint="eastAsia"/>
                <w:bCs/>
              </w:rPr>
              <w:t>1</w:t>
            </w:r>
            <w:r w:rsidR="00A13CB4" w:rsidRPr="000F7DEF">
              <w:rPr>
                <w:rFonts w:ascii="Times New Roman" w:eastAsia="標楷體" w:hAnsi="Times New Roman" w:hint="eastAsia"/>
                <w:bCs/>
              </w:rPr>
              <w:t>.15</w:t>
            </w:r>
          </w:p>
        </w:tc>
      </w:tr>
      <w:tr w:rsidR="007C2ECA" w:rsidRPr="000F7DEF" w14:paraId="32C570E5" w14:textId="77777777" w:rsidTr="00026D19">
        <w:tc>
          <w:tcPr>
            <w:tcW w:w="2074" w:type="dxa"/>
            <w:vAlign w:val="center"/>
          </w:tcPr>
          <w:p w14:paraId="3540A385" w14:textId="22B945B1" w:rsidR="007C2ECA" w:rsidRPr="000F7DEF" w:rsidRDefault="002F678C" w:rsidP="00026D19">
            <w:pPr>
              <w:snapToGrid w:val="0"/>
              <w:jc w:val="center"/>
              <w:rPr>
                <w:rFonts w:ascii="Times New Roman" w:eastAsia="標楷體" w:hAnsi="Times New Roman"/>
                <w:bCs/>
              </w:rPr>
            </w:pPr>
            <w:r w:rsidRPr="000F7DEF">
              <w:rPr>
                <w:rFonts w:ascii="Times New Roman" w:eastAsia="標楷體" w:hAnsi="Times New Roman" w:hint="eastAsia"/>
                <w:bCs/>
              </w:rPr>
              <w:t>女</w:t>
            </w:r>
          </w:p>
        </w:tc>
        <w:tc>
          <w:tcPr>
            <w:tcW w:w="2074" w:type="dxa"/>
            <w:vAlign w:val="center"/>
          </w:tcPr>
          <w:p w14:paraId="0BCDE515" w14:textId="656EDB10" w:rsidR="007C2ECA" w:rsidRPr="000F7DEF" w:rsidRDefault="00B358DE" w:rsidP="00026D19">
            <w:pPr>
              <w:snapToGrid w:val="0"/>
              <w:jc w:val="center"/>
              <w:rPr>
                <w:rFonts w:ascii="Times New Roman" w:eastAsia="標楷體" w:hAnsi="Times New Roman"/>
                <w:bCs/>
              </w:rPr>
            </w:pPr>
            <w:r w:rsidRPr="000F7DEF">
              <w:rPr>
                <w:rFonts w:ascii="Times New Roman" w:eastAsia="標楷體" w:hAnsi="Times New Roman" w:hint="eastAsia"/>
                <w:bCs/>
              </w:rPr>
              <w:t>1.</w:t>
            </w:r>
            <w:r w:rsidR="00A13CB4" w:rsidRPr="000F7DEF">
              <w:rPr>
                <w:rFonts w:ascii="Times New Roman" w:eastAsia="標楷體" w:hAnsi="Times New Roman" w:hint="eastAsia"/>
                <w:bCs/>
              </w:rPr>
              <w:t>15</w:t>
            </w:r>
          </w:p>
        </w:tc>
        <w:tc>
          <w:tcPr>
            <w:tcW w:w="2074" w:type="dxa"/>
            <w:vAlign w:val="center"/>
          </w:tcPr>
          <w:p w14:paraId="74DA2035" w14:textId="007A4C31" w:rsidR="007C2ECA" w:rsidRPr="000F7DEF" w:rsidRDefault="00B358DE" w:rsidP="00026D19">
            <w:pPr>
              <w:snapToGrid w:val="0"/>
              <w:jc w:val="center"/>
              <w:rPr>
                <w:rFonts w:ascii="Times New Roman" w:eastAsia="標楷體" w:hAnsi="Times New Roman"/>
                <w:bCs/>
              </w:rPr>
            </w:pPr>
            <w:r w:rsidRPr="000F7DEF">
              <w:rPr>
                <w:rFonts w:ascii="Times New Roman" w:eastAsia="標楷體" w:hAnsi="Times New Roman" w:hint="eastAsia"/>
                <w:bCs/>
              </w:rPr>
              <w:t>1.</w:t>
            </w:r>
            <w:r w:rsidR="00A13CB4" w:rsidRPr="000F7DEF">
              <w:rPr>
                <w:rFonts w:ascii="Times New Roman" w:eastAsia="標楷體" w:hAnsi="Times New Roman" w:hint="eastAsia"/>
                <w:bCs/>
              </w:rPr>
              <w:t>1</w:t>
            </w:r>
            <w:r w:rsidR="00473836" w:rsidRPr="000F7DEF">
              <w:rPr>
                <w:rFonts w:ascii="Times New Roman" w:eastAsia="標楷體" w:hAnsi="Times New Roman" w:hint="eastAsia"/>
                <w:bCs/>
              </w:rPr>
              <w:t>6</w:t>
            </w:r>
          </w:p>
        </w:tc>
        <w:tc>
          <w:tcPr>
            <w:tcW w:w="2074" w:type="dxa"/>
            <w:vAlign w:val="center"/>
          </w:tcPr>
          <w:p w14:paraId="6F127954" w14:textId="26B5ABFD" w:rsidR="007C2ECA" w:rsidRPr="000F7DEF" w:rsidRDefault="00B358DE" w:rsidP="00026D19">
            <w:pPr>
              <w:snapToGrid w:val="0"/>
              <w:jc w:val="center"/>
              <w:rPr>
                <w:rFonts w:ascii="Times New Roman" w:eastAsia="標楷體" w:hAnsi="Times New Roman"/>
                <w:bCs/>
              </w:rPr>
            </w:pPr>
            <w:r w:rsidRPr="000F7DEF">
              <w:rPr>
                <w:rFonts w:ascii="Times New Roman" w:eastAsia="標楷體" w:hAnsi="Times New Roman" w:hint="eastAsia"/>
                <w:bCs/>
              </w:rPr>
              <w:t>1.</w:t>
            </w:r>
            <w:r w:rsidR="00A13CB4" w:rsidRPr="000F7DEF">
              <w:rPr>
                <w:rFonts w:ascii="Times New Roman" w:eastAsia="標楷體" w:hAnsi="Times New Roman" w:hint="eastAsia"/>
                <w:bCs/>
              </w:rPr>
              <w:t>15</w:t>
            </w:r>
          </w:p>
        </w:tc>
      </w:tr>
    </w:tbl>
    <w:p w14:paraId="05076BDE" w14:textId="5D049C3C" w:rsidR="00317EFC" w:rsidRPr="000F7DEF" w:rsidRDefault="00317EFC" w:rsidP="00A13CB4">
      <w:pPr>
        <w:snapToGrid w:val="0"/>
        <w:ind w:left="566" w:hangingChars="283" w:hanging="566"/>
        <w:jc w:val="both"/>
        <w:rPr>
          <w:rFonts w:ascii="Times New Roman" w:eastAsia="標楷體" w:hAnsi="Times New Roman" w:cs="Times New Roman"/>
          <w:bCs/>
          <w:sz w:val="20"/>
          <w:szCs w:val="20"/>
        </w:rPr>
      </w:pPr>
      <w:proofErr w:type="gramStart"/>
      <w:r w:rsidRPr="000F7DEF">
        <w:rPr>
          <w:rFonts w:ascii="Times New Roman" w:eastAsia="標楷體" w:hAnsi="Times New Roman" w:cs="Times New Roman" w:hint="eastAsia"/>
          <w:bCs/>
          <w:sz w:val="20"/>
          <w:szCs w:val="20"/>
        </w:rPr>
        <w:t>註</w:t>
      </w:r>
      <w:proofErr w:type="gramEnd"/>
      <w:r w:rsidR="00031412" w:rsidRPr="000F7DEF">
        <w:rPr>
          <w:rFonts w:ascii="Times New Roman" w:eastAsia="標楷體" w:hAnsi="Times New Roman" w:cs="Times New Roman"/>
          <w:bCs/>
          <w:sz w:val="20"/>
          <w:szCs w:val="20"/>
        </w:rPr>
        <w:t>1</w:t>
      </w:r>
      <w:r w:rsidR="00031412" w:rsidRPr="000F7DEF">
        <w:rPr>
          <w:rFonts w:ascii="Times New Roman" w:eastAsia="標楷體" w:hAnsi="Times New Roman" w:cs="Times New Roman" w:hint="eastAsia"/>
          <w:bCs/>
          <w:sz w:val="20"/>
          <w:szCs w:val="20"/>
        </w:rPr>
        <w:t>：</w:t>
      </w:r>
      <w:r w:rsidRPr="000F7DEF">
        <w:rPr>
          <w:rFonts w:ascii="Times New Roman" w:eastAsia="標楷體" w:hAnsi="Times New Roman" w:cs="Times New Roman" w:hint="eastAsia"/>
          <w:bCs/>
          <w:sz w:val="20"/>
          <w:szCs w:val="20"/>
        </w:rPr>
        <w:t>上述金額包含所有固定</w:t>
      </w:r>
      <w:proofErr w:type="gramStart"/>
      <w:r w:rsidRPr="000F7DEF">
        <w:rPr>
          <w:rFonts w:ascii="Times New Roman" w:eastAsia="標楷體" w:hAnsi="Times New Roman" w:cs="Times New Roman" w:hint="eastAsia"/>
          <w:bCs/>
          <w:sz w:val="20"/>
          <w:szCs w:val="20"/>
        </w:rPr>
        <w:t>發給之薪酬</w:t>
      </w:r>
      <w:proofErr w:type="gramEnd"/>
      <w:r w:rsidRPr="000F7DEF">
        <w:rPr>
          <w:rFonts w:ascii="Times New Roman" w:eastAsia="標楷體" w:hAnsi="Times New Roman" w:cs="Times New Roman" w:hint="eastAsia"/>
          <w:bCs/>
          <w:sz w:val="20"/>
          <w:szCs w:val="20"/>
        </w:rPr>
        <w:t>，不包含加班費、搶修或待命津貼、營業獎金、輪班津貼、用餐補貼、變動性績效獎金等非固定薪資。</w:t>
      </w:r>
    </w:p>
    <w:p w14:paraId="4295180B" w14:textId="76358AF7" w:rsidR="007D56F6" w:rsidRPr="00031412" w:rsidRDefault="00031412" w:rsidP="00317EFC">
      <w:pPr>
        <w:snapToGrid w:val="0"/>
        <w:jc w:val="both"/>
        <w:rPr>
          <w:rFonts w:ascii="Times New Roman" w:eastAsia="標楷體" w:hAnsi="Times New Roman" w:cs="Times New Roman"/>
          <w:bCs/>
          <w:sz w:val="20"/>
          <w:szCs w:val="20"/>
        </w:rPr>
      </w:pPr>
      <w:proofErr w:type="gramStart"/>
      <w:r w:rsidRPr="000F7DEF">
        <w:rPr>
          <w:rFonts w:ascii="Times New Roman" w:eastAsia="標楷體" w:hAnsi="Times New Roman" w:cs="Times New Roman" w:hint="eastAsia"/>
          <w:bCs/>
          <w:sz w:val="20"/>
          <w:szCs w:val="20"/>
        </w:rPr>
        <w:t>註</w:t>
      </w:r>
      <w:proofErr w:type="gramEnd"/>
      <w:r w:rsidRPr="000F7DEF">
        <w:rPr>
          <w:rFonts w:ascii="Times New Roman" w:eastAsia="標楷體" w:hAnsi="Times New Roman" w:cs="Times New Roman" w:hint="eastAsia"/>
          <w:bCs/>
          <w:sz w:val="20"/>
          <w:szCs w:val="20"/>
        </w:rPr>
        <w:t>2</w:t>
      </w:r>
      <w:r w:rsidRPr="000F7DEF">
        <w:rPr>
          <w:rFonts w:ascii="Times New Roman" w:eastAsia="標楷體" w:hAnsi="Times New Roman" w:cs="Times New Roman" w:hint="eastAsia"/>
          <w:bCs/>
          <w:sz w:val="20"/>
          <w:szCs w:val="20"/>
        </w:rPr>
        <w:t>：</w:t>
      </w:r>
      <w:r w:rsidR="00317EFC" w:rsidRPr="000F7DEF">
        <w:rPr>
          <w:rFonts w:ascii="Times New Roman" w:eastAsia="標楷體" w:hAnsi="Times New Roman" w:cs="Times New Roman" w:hint="eastAsia"/>
          <w:bCs/>
          <w:sz w:val="20"/>
          <w:szCs w:val="20"/>
        </w:rPr>
        <w:t>最低薪資比例</w:t>
      </w:r>
      <w:r w:rsidR="00A13CB4" w:rsidRPr="000F7DEF">
        <w:rPr>
          <w:rFonts w:ascii="Times New Roman" w:eastAsia="標楷體" w:hAnsi="Times New Roman" w:cs="Times New Roman" w:hint="eastAsia"/>
          <w:bCs/>
          <w:sz w:val="20"/>
          <w:szCs w:val="20"/>
        </w:rPr>
        <w:t>＝</w:t>
      </w:r>
      <w:r w:rsidR="00317EFC" w:rsidRPr="000F7DEF">
        <w:rPr>
          <w:rFonts w:ascii="Times New Roman" w:eastAsia="標楷體" w:hAnsi="Times New Roman" w:cs="Times New Roman" w:hint="eastAsia"/>
          <w:bCs/>
          <w:sz w:val="20"/>
          <w:szCs w:val="20"/>
        </w:rPr>
        <w:t>最低薪資之個人薪資／政府公告最低薪資</w:t>
      </w:r>
      <w:r w:rsidRPr="000F7DEF">
        <w:rPr>
          <w:rFonts w:ascii="Times New Roman" w:eastAsia="標楷體" w:hAnsi="Times New Roman" w:cs="Times New Roman" w:hint="eastAsia"/>
          <w:bCs/>
          <w:sz w:val="20"/>
          <w:szCs w:val="20"/>
        </w:rPr>
        <w:t>。</w:t>
      </w:r>
    </w:p>
    <w:p w14:paraId="119DB4F3" w14:textId="77777777" w:rsidR="001D69AC" w:rsidRPr="00031412" w:rsidRDefault="001D69AC" w:rsidP="00045A69">
      <w:pPr>
        <w:snapToGrid w:val="0"/>
        <w:jc w:val="both"/>
        <w:rPr>
          <w:rFonts w:ascii="Times New Roman" w:eastAsia="標楷體" w:hAnsi="Times New Roman" w:cs="Times New Roman"/>
          <w:bCs/>
        </w:rPr>
      </w:pPr>
    </w:p>
    <w:p w14:paraId="6CF70406" w14:textId="77777777" w:rsidR="00045A69" w:rsidRDefault="00045A69" w:rsidP="00045A69">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公司職員流動情形，</w:t>
      </w:r>
      <w:r w:rsidRPr="00BA3CAE">
        <w:rPr>
          <w:rFonts w:ascii="Times New Roman" w:eastAsia="標楷體" w:hAnsi="Times New Roman" w:cs="Times New Roman"/>
        </w:rPr>
        <w:t>2024</w:t>
      </w:r>
      <w:r w:rsidRPr="00BA3CAE">
        <w:rPr>
          <w:rFonts w:ascii="Times New Roman" w:eastAsia="標楷體" w:hAnsi="Times New Roman" w:cs="Times New Roman"/>
        </w:rPr>
        <w:t>年總人數延續過往</w:t>
      </w:r>
      <w:r w:rsidRPr="00BA3CAE">
        <w:rPr>
          <w:rFonts w:ascii="Times New Roman" w:eastAsia="標楷體" w:hAnsi="Times New Roman" w:cs="Times New Roman"/>
        </w:rPr>
        <w:t>3</w:t>
      </w:r>
      <w:r w:rsidRPr="00BA3CAE">
        <w:rPr>
          <w:rFonts w:ascii="Times New Roman" w:eastAsia="標楷體" w:hAnsi="Times New Roman" w:cs="Times New Roman"/>
        </w:rPr>
        <w:t>年趨勢穩定持續增長。員工新進率為</w:t>
      </w:r>
      <w:r w:rsidRPr="00BA3CAE">
        <w:rPr>
          <w:rFonts w:ascii="Times New Roman" w:eastAsia="標楷體" w:hAnsi="Times New Roman" w:cs="Times New Roman"/>
        </w:rPr>
        <w:t xml:space="preserve"> 22.58%</w:t>
      </w:r>
      <w:r w:rsidRPr="00BA3CAE">
        <w:rPr>
          <w:rFonts w:ascii="Times New Roman" w:eastAsia="標楷體" w:hAnsi="Times New Roman" w:cs="Times New Roman"/>
        </w:rPr>
        <w:t>（月平均為</w:t>
      </w:r>
      <w:r w:rsidRPr="00BA3CAE">
        <w:rPr>
          <w:rFonts w:ascii="Times New Roman" w:eastAsia="標楷體" w:hAnsi="Times New Roman" w:cs="Times New Roman"/>
        </w:rPr>
        <w:t>1.88%</w:t>
      </w:r>
      <w:r w:rsidRPr="00BA3CAE">
        <w:rPr>
          <w:rFonts w:ascii="Times New Roman" w:eastAsia="標楷體" w:hAnsi="Times New Roman" w:cs="Times New Roman"/>
        </w:rPr>
        <w:t>），員工離職率則為</w:t>
      </w:r>
      <w:r w:rsidRPr="00BA3CAE">
        <w:rPr>
          <w:rFonts w:ascii="Times New Roman" w:eastAsia="標楷體" w:hAnsi="Times New Roman" w:cs="Times New Roman"/>
        </w:rPr>
        <w:t xml:space="preserve"> 19.71%</w:t>
      </w:r>
      <w:r w:rsidRPr="00BA3CAE">
        <w:rPr>
          <w:rFonts w:ascii="Times New Roman" w:eastAsia="標楷體" w:hAnsi="Times New Roman" w:cs="Times New Roman"/>
        </w:rPr>
        <w:t>（月平均為</w:t>
      </w:r>
      <w:r w:rsidRPr="00BA3CAE">
        <w:rPr>
          <w:rFonts w:ascii="Times New Roman" w:eastAsia="標楷體" w:hAnsi="Times New Roman" w:cs="Times New Roman"/>
        </w:rPr>
        <w:t xml:space="preserve"> 1.64%</w:t>
      </w:r>
      <w:r w:rsidRPr="00BA3CAE">
        <w:rPr>
          <w:rFonts w:ascii="Times New Roman" w:eastAsia="標楷體" w:hAnsi="Times New Roman" w:cs="Times New Roman"/>
        </w:rPr>
        <w:t>）；與過去</w:t>
      </w:r>
      <w:r w:rsidRPr="00BA3CAE">
        <w:rPr>
          <w:rFonts w:ascii="Times New Roman" w:eastAsia="標楷體" w:hAnsi="Times New Roman" w:cs="Times New Roman"/>
        </w:rPr>
        <w:t>2</w:t>
      </w:r>
      <w:r w:rsidRPr="00BA3CAE">
        <w:rPr>
          <w:rFonts w:ascii="Times New Roman" w:eastAsia="標楷體" w:hAnsi="Times New Roman" w:cs="Times New Roman"/>
        </w:rPr>
        <w:t>年水平無明顯差異。</w:t>
      </w:r>
    </w:p>
    <w:p w14:paraId="6511BFE6" w14:textId="77777777" w:rsidR="00656AC4" w:rsidRPr="00473836" w:rsidRDefault="00656AC4" w:rsidP="00045A69">
      <w:pPr>
        <w:jc w:val="both"/>
        <w:rPr>
          <w:rFonts w:ascii="Times New Roman" w:eastAsia="標楷體" w:hAnsi="Times New Roman" w:cs="Times New Roman"/>
          <w:b/>
        </w:rPr>
      </w:pPr>
    </w:p>
    <w:p w14:paraId="5B625343" w14:textId="4F8DA85B" w:rsidR="00045A69" w:rsidRPr="00BA3CAE" w:rsidRDefault="00FB3622" w:rsidP="00045A69">
      <w:pPr>
        <w:snapToGrid w:val="0"/>
        <w:jc w:val="both"/>
        <w:rPr>
          <w:rFonts w:ascii="Times New Roman" w:eastAsia="標楷體" w:hAnsi="Times New Roman" w:cs="Times New Roman"/>
          <w:b/>
        </w:rPr>
      </w:pPr>
      <w:r w:rsidRPr="00473836">
        <w:rPr>
          <w:rFonts w:ascii="Times New Roman" w:eastAsia="標楷體" w:hAnsi="Times New Roman" w:cs="Times New Roman"/>
          <w:b/>
        </w:rPr>
        <w:t>台灣地區</w:t>
      </w:r>
      <w:r w:rsidR="00045A69" w:rsidRPr="00BA3CAE">
        <w:rPr>
          <w:rFonts w:ascii="Times New Roman" w:eastAsia="標楷體" w:hAnsi="Times New Roman" w:cs="Times New Roman"/>
          <w:b/>
        </w:rPr>
        <w:t>正職人員新進人數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8" w:type="dxa"/>
          <w:right w:w="28" w:type="dxa"/>
        </w:tblCellMar>
        <w:tblLook w:val="04A0" w:firstRow="1" w:lastRow="0" w:firstColumn="1" w:lastColumn="0" w:noHBand="0" w:noVBand="1"/>
      </w:tblPr>
      <w:tblGrid>
        <w:gridCol w:w="1297"/>
        <w:gridCol w:w="999"/>
        <w:gridCol w:w="1000"/>
        <w:gridCol w:w="999"/>
        <w:gridCol w:w="1000"/>
        <w:gridCol w:w="1000"/>
        <w:gridCol w:w="999"/>
        <w:gridCol w:w="6"/>
        <w:gridCol w:w="996"/>
      </w:tblGrid>
      <w:tr w:rsidR="00045A69" w:rsidRPr="00BA3CAE" w14:paraId="3B14A9C0" w14:textId="77777777" w:rsidTr="00F25367">
        <w:trPr>
          <w:trHeight w:val="310"/>
        </w:trPr>
        <w:tc>
          <w:tcPr>
            <w:tcW w:w="782" w:type="pct"/>
            <w:vMerge w:val="restart"/>
            <w:shd w:val="clear" w:color="auto" w:fill="8EAADB"/>
            <w:vAlign w:val="center"/>
            <w:hideMark/>
          </w:tcPr>
          <w:p w14:paraId="66211F8F"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員工</w:t>
            </w:r>
          </w:p>
          <w:p w14:paraId="1FC49235"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w:t>
            </w:r>
            <w:r w:rsidRPr="00BA3CAE">
              <w:rPr>
                <w:rFonts w:ascii="Times New Roman" w:eastAsia="標楷體" w:hAnsi="Times New Roman" w:cs="Times New Roman"/>
                <w:b/>
                <w:bCs/>
                <w:color w:val="FFFFFF" w:themeColor="background1"/>
                <w:sz w:val="22"/>
              </w:rPr>
              <w:t>含實習生</w:t>
            </w:r>
            <w:r w:rsidRPr="00BA3CAE">
              <w:rPr>
                <w:rFonts w:ascii="Times New Roman" w:eastAsia="標楷體" w:hAnsi="Times New Roman" w:cs="Times New Roman"/>
                <w:b/>
                <w:bCs/>
                <w:color w:val="FFFFFF" w:themeColor="background1"/>
                <w:sz w:val="22"/>
              </w:rPr>
              <w:t>)</w:t>
            </w:r>
          </w:p>
        </w:tc>
        <w:tc>
          <w:tcPr>
            <w:tcW w:w="1205" w:type="pct"/>
            <w:gridSpan w:val="2"/>
            <w:shd w:val="clear" w:color="auto" w:fill="8EAADB"/>
            <w:vAlign w:val="center"/>
            <w:hideMark/>
          </w:tcPr>
          <w:p w14:paraId="5329CC40"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性別</w:t>
            </w:r>
          </w:p>
        </w:tc>
        <w:tc>
          <w:tcPr>
            <w:tcW w:w="602" w:type="pct"/>
            <w:vMerge w:val="restart"/>
            <w:shd w:val="clear" w:color="auto" w:fill="8EAADB"/>
            <w:vAlign w:val="center"/>
            <w:hideMark/>
          </w:tcPr>
          <w:p w14:paraId="058D9AA8"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總計</w:t>
            </w:r>
          </w:p>
        </w:tc>
        <w:tc>
          <w:tcPr>
            <w:tcW w:w="1811" w:type="pct"/>
            <w:gridSpan w:val="4"/>
            <w:shd w:val="clear" w:color="auto" w:fill="8EAADB"/>
            <w:vAlign w:val="center"/>
            <w:hideMark/>
          </w:tcPr>
          <w:p w14:paraId="2472C59F"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年齡</w:t>
            </w:r>
          </w:p>
        </w:tc>
        <w:tc>
          <w:tcPr>
            <w:tcW w:w="600" w:type="pct"/>
            <w:vMerge w:val="restart"/>
            <w:shd w:val="clear" w:color="auto" w:fill="8EAADB"/>
            <w:vAlign w:val="center"/>
            <w:hideMark/>
          </w:tcPr>
          <w:p w14:paraId="62142D24" w14:textId="77777777" w:rsidR="00045A69" w:rsidRPr="00BA3CAE" w:rsidRDefault="00045A69" w:rsidP="00F25367">
            <w:pPr>
              <w:snapToGrid w:val="0"/>
              <w:jc w:val="center"/>
              <w:rPr>
                <w:rFonts w:ascii="Times New Roman" w:eastAsia="標楷體" w:hAnsi="Times New Roman" w:cs="Times New Roman"/>
                <w:b/>
                <w:color w:val="FFFFFF" w:themeColor="background1"/>
                <w:sz w:val="22"/>
              </w:rPr>
            </w:pPr>
            <w:r w:rsidRPr="00BA3CAE">
              <w:rPr>
                <w:rFonts w:ascii="Times New Roman" w:eastAsia="標楷體" w:hAnsi="Times New Roman" w:cs="Times New Roman"/>
                <w:b/>
                <w:color w:val="FFFFFF" w:themeColor="background1"/>
                <w:sz w:val="22"/>
              </w:rPr>
              <w:t>總計</w:t>
            </w:r>
          </w:p>
        </w:tc>
      </w:tr>
      <w:tr w:rsidR="00045A69" w:rsidRPr="00BA3CAE" w14:paraId="50578D9C" w14:textId="77777777" w:rsidTr="00F25367">
        <w:trPr>
          <w:trHeight w:val="320"/>
        </w:trPr>
        <w:tc>
          <w:tcPr>
            <w:tcW w:w="782" w:type="pct"/>
            <w:vMerge/>
            <w:shd w:val="clear" w:color="auto" w:fill="8EAADB"/>
            <w:vAlign w:val="center"/>
            <w:hideMark/>
          </w:tcPr>
          <w:p w14:paraId="22C10544"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p>
        </w:tc>
        <w:tc>
          <w:tcPr>
            <w:tcW w:w="602" w:type="pct"/>
            <w:shd w:val="clear" w:color="auto" w:fill="8EAADB"/>
            <w:vAlign w:val="center"/>
            <w:hideMark/>
          </w:tcPr>
          <w:p w14:paraId="61F3C55D"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女</w:t>
            </w:r>
          </w:p>
        </w:tc>
        <w:tc>
          <w:tcPr>
            <w:tcW w:w="603" w:type="pct"/>
            <w:shd w:val="clear" w:color="auto" w:fill="8EAADB"/>
            <w:vAlign w:val="center"/>
            <w:hideMark/>
          </w:tcPr>
          <w:p w14:paraId="5FE75B72"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男</w:t>
            </w:r>
          </w:p>
        </w:tc>
        <w:tc>
          <w:tcPr>
            <w:tcW w:w="602" w:type="pct"/>
            <w:vMerge/>
            <w:shd w:val="clear" w:color="auto" w:fill="8EAADB"/>
            <w:vAlign w:val="center"/>
            <w:hideMark/>
          </w:tcPr>
          <w:p w14:paraId="49AC1C60"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p>
        </w:tc>
        <w:tc>
          <w:tcPr>
            <w:tcW w:w="603" w:type="pct"/>
            <w:shd w:val="clear" w:color="auto" w:fill="8EAADB"/>
            <w:vAlign w:val="center"/>
            <w:hideMark/>
          </w:tcPr>
          <w:p w14:paraId="6AC9614B"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30</w:t>
            </w:r>
            <w:r w:rsidRPr="00BA3CAE">
              <w:rPr>
                <w:rFonts w:ascii="Times New Roman" w:eastAsia="標楷體" w:hAnsi="Times New Roman" w:cs="Times New Roman"/>
                <w:b/>
                <w:bCs/>
                <w:color w:val="FFFFFF" w:themeColor="background1"/>
                <w:sz w:val="22"/>
              </w:rPr>
              <w:t>歲以下</w:t>
            </w:r>
          </w:p>
        </w:tc>
        <w:tc>
          <w:tcPr>
            <w:tcW w:w="603" w:type="pct"/>
            <w:shd w:val="clear" w:color="auto" w:fill="8EAADB"/>
            <w:vAlign w:val="center"/>
            <w:hideMark/>
          </w:tcPr>
          <w:p w14:paraId="4AA672F5"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31-50</w:t>
            </w:r>
            <w:r w:rsidRPr="00BA3CAE">
              <w:rPr>
                <w:rFonts w:ascii="Times New Roman" w:eastAsia="標楷體" w:hAnsi="Times New Roman" w:cs="Times New Roman"/>
                <w:b/>
                <w:bCs/>
                <w:color w:val="FFFFFF" w:themeColor="background1"/>
                <w:sz w:val="22"/>
              </w:rPr>
              <w:t>歲</w:t>
            </w:r>
          </w:p>
        </w:tc>
        <w:tc>
          <w:tcPr>
            <w:tcW w:w="604" w:type="pct"/>
            <w:gridSpan w:val="2"/>
            <w:shd w:val="clear" w:color="auto" w:fill="8EAADB"/>
            <w:vAlign w:val="center"/>
            <w:hideMark/>
          </w:tcPr>
          <w:p w14:paraId="6E94EC74"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51</w:t>
            </w:r>
            <w:r w:rsidRPr="00BA3CAE">
              <w:rPr>
                <w:rFonts w:ascii="Times New Roman" w:eastAsia="標楷體" w:hAnsi="Times New Roman" w:cs="Times New Roman"/>
                <w:b/>
                <w:bCs/>
                <w:color w:val="FFFFFF" w:themeColor="background1"/>
                <w:sz w:val="22"/>
              </w:rPr>
              <w:t>歲以上</w:t>
            </w:r>
          </w:p>
        </w:tc>
        <w:tc>
          <w:tcPr>
            <w:tcW w:w="600" w:type="pct"/>
            <w:vMerge/>
            <w:shd w:val="clear" w:color="auto" w:fill="8EAADB"/>
            <w:vAlign w:val="center"/>
            <w:hideMark/>
          </w:tcPr>
          <w:p w14:paraId="62401AF8" w14:textId="77777777" w:rsidR="00045A69" w:rsidRPr="00BA3CAE" w:rsidRDefault="00045A69" w:rsidP="00F25367">
            <w:pPr>
              <w:snapToGrid w:val="0"/>
              <w:jc w:val="center"/>
              <w:rPr>
                <w:rFonts w:ascii="Times New Roman" w:eastAsia="標楷體" w:hAnsi="Times New Roman" w:cs="Times New Roman"/>
                <w:color w:val="FFFFFF" w:themeColor="background1"/>
                <w:sz w:val="22"/>
              </w:rPr>
            </w:pPr>
          </w:p>
        </w:tc>
      </w:tr>
      <w:tr w:rsidR="00045A69" w:rsidRPr="00BA3CAE" w14:paraId="55AE389B" w14:textId="77777777" w:rsidTr="00F25367">
        <w:trPr>
          <w:trHeight w:val="320"/>
        </w:trPr>
        <w:tc>
          <w:tcPr>
            <w:tcW w:w="782" w:type="pct"/>
            <w:shd w:val="clear" w:color="auto" w:fill="auto"/>
            <w:vAlign w:val="center"/>
          </w:tcPr>
          <w:p w14:paraId="49E07AA1"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2024</w:t>
            </w:r>
            <w:r w:rsidRPr="00BA3CAE">
              <w:rPr>
                <w:rFonts w:ascii="Times New Roman" w:eastAsia="標楷體" w:hAnsi="Times New Roman" w:cs="Times New Roman"/>
                <w:sz w:val="22"/>
              </w:rPr>
              <w:t>年</w:t>
            </w:r>
          </w:p>
        </w:tc>
        <w:tc>
          <w:tcPr>
            <w:tcW w:w="602" w:type="pct"/>
            <w:shd w:val="clear" w:color="auto" w:fill="auto"/>
            <w:vAlign w:val="center"/>
          </w:tcPr>
          <w:p w14:paraId="43CD4DFA"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18</w:t>
            </w:r>
          </w:p>
        </w:tc>
        <w:tc>
          <w:tcPr>
            <w:tcW w:w="603" w:type="pct"/>
            <w:shd w:val="clear" w:color="auto" w:fill="auto"/>
            <w:vAlign w:val="center"/>
          </w:tcPr>
          <w:p w14:paraId="36354158"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45</w:t>
            </w:r>
          </w:p>
        </w:tc>
        <w:tc>
          <w:tcPr>
            <w:tcW w:w="602" w:type="pct"/>
            <w:shd w:val="clear" w:color="auto" w:fill="auto"/>
            <w:vAlign w:val="center"/>
          </w:tcPr>
          <w:p w14:paraId="3418986C"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63</w:t>
            </w:r>
          </w:p>
        </w:tc>
        <w:tc>
          <w:tcPr>
            <w:tcW w:w="603" w:type="pct"/>
            <w:shd w:val="clear" w:color="auto" w:fill="auto"/>
            <w:vAlign w:val="center"/>
          </w:tcPr>
          <w:p w14:paraId="2E9C3DB4"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39</w:t>
            </w:r>
          </w:p>
        </w:tc>
        <w:tc>
          <w:tcPr>
            <w:tcW w:w="603" w:type="pct"/>
            <w:shd w:val="clear" w:color="auto" w:fill="auto"/>
            <w:vAlign w:val="center"/>
          </w:tcPr>
          <w:p w14:paraId="3AF7ED65"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24</w:t>
            </w:r>
          </w:p>
        </w:tc>
        <w:tc>
          <w:tcPr>
            <w:tcW w:w="604" w:type="pct"/>
            <w:gridSpan w:val="2"/>
            <w:shd w:val="clear" w:color="auto" w:fill="auto"/>
            <w:vAlign w:val="center"/>
          </w:tcPr>
          <w:p w14:paraId="545B0EB6"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600" w:type="pct"/>
            <w:shd w:val="clear" w:color="auto" w:fill="auto"/>
            <w:vAlign w:val="center"/>
          </w:tcPr>
          <w:p w14:paraId="44503FD9"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63</w:t>
            </w:r>
          </w:p>
        </w:tc>
      </w:tr>
      <w:tr w:rsidR="00045A69" w:rsidRPr="00BA3CAE" w14:paraId="3019230B" w14:textId="77777777" w:rsidTr="00F25367">
        <w:trPr>
          <w:trHeight w:val="320"/>
        </w:trPr>
        <w:tc>
          <w:tcPr>
            <w:tcW w:w="782" w:type="pct"/>
            <w:shd w:val="clear" w:color="auto" w:fill="auto"/>
            <w:vAlign w:val="center"/>
            <w:hideMark/>
          </w:tcPr>
          <w:p w14:paraId="17BE64C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2023</w:t>
            </w:r>
            <w:r w:rsidRPr="00BA3CAE">
              <w:rPr>
                <w:rFonts w:ascii="Times New Roman" w:eastAsia="標楷體" w:hAnsi="Times New Roman" w:cs="Times New Roman"/>
                <w:sz w:val="22"/>
              </w:rPr>
              <w:t>年</w:t>
            </w:r>
          </w:p>
        </w:tc>
        <w:tc>
          <w:tcPr>
            <w:tcW w:w="602" w:type="pct"/>
            <w:shd w:val="clear" w:color="auto" w:fill="auto"/>
            <w:vAlign w:val="center"/>
            <w:hideMark/>
          </w:tcPr>
          <w:p w14:paraId="7E2E0C26"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6</w:t>
            </w:r>
          </w:p>
        </w:tc>
        <w:tc>
          <w:tcPr>
            <w:tcW w:w="603" w:type="pct"/>
            <w:shd w:val="clear" w:color="auto" w:fill="auto"/>
            <w:vAlign w:val="center"/>
            <w:hideMark/>
          </w:tcPr>
          <w:p w14:paraId="4794FB6D"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50</w:t>
            </w:r>
          </w:p>
        </w:tc>
        <w:tc>
          <w:tcPr>
            <w:tcW w:w="602" w:type="pct"/>
            <w:shd w:val="clear" w:color="auto" w:fill="auto"/>
            <w:vAlign w:val="center"/>
            <w:hideMark/>
          </w:tcPr>
          <w:p w14:paraId="397E548C"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56</w:t>
            </w:r>
          </w:p>
        </w:tc>
        <w:tc>
          <w:tcPr>
            <w:tcW w:w="603" w:type="pct"/>
            <w:shd w:val="clear" w:color="auto" w:fill="auto"/>
            <w:vAlign w:val="center"/>
            <w:hideMark/>
          </w:tcPr>
          <w:p w14:paraId="3E7E516E"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21</w:t>
            </w:r>
          </w:p>
        </w:tc>
        <w:tc>
          <w:tcPr>
            <w:tcW w:w="603" w:type="pct"/>
            <w:shd w:val="clear" w:color="auto" w:fill="auto"/>
            <w:vAlign w:val="center"/>
            <w:hideMark/>
          </w:tcPr>
          <w:p w14:paraId="0F06C93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33</w:t>
            </w:r>
          </w:p>
        </w:tc>
        <w:tc>
          <w:tcPr>
            <w:tcW w:w="604" w:type="pct"/>
            <w:gridSpan w:val="2"/>
            <w:shd w:val="clear" w:color="auto" w:fill="auto"/>
            <w:vAlign w:val="center"/>
            <w:hideMark/>
          </w:tcPr>
          <w:p w14:paraId="12633907"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w:t>
            </w:r>
          </w:p>
        </w:tc>
        <w:tc>
          <w:tcPr>
            <w:tcW w:w="600" w:type="pct"/>
            <w:shd w:val="clear" w:color="auto" w:fill="auto"/>
            <w:vAlign w:val="center"/>
            <w:hideMark/>
          </w:tcPr>
          <w:p w14:paraId="038F6B6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56</w:t>
            </w:r>
          </w:p>
        </w:tc>
      </w:tr>
      <w:tr w:rsidR="00045A69" w:rsidRPr="00BA3CAE" w14:paraId="72D98819" w14:textId="77777777" w:rsidTr="00F25367">
        <w:trPr>
          <w:trHeight w:val="310"/>
        </w:trPr>
        <w:tc>
          <w:tcPr>
            <w:tcW w:w="782" w:type="pct"/>
            <w:shd w:val="clear" w:color="auto" w:fill="auto"/>
            <w:vAlign w:val="center"/>
            <w:hideMark/>
          </w:tcPr>
          <w:p w14:paraId="4F622CCB"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2022</w:t>
            </w:r>
            <w:r w:rsidRPr="00BA3CAE">
              <w:rPr>
                <w:rFonts w:ascii="Times New Roman" w:eastAsia="標楷體" w:hAnsi="Times New Roman" w:cs="Times New Roman"/>
                <w:sz w:val="22"/>
              </w:rPr>
              <w:t>年</w:t>
            </w:r>
          </w:p>
        </w:tc>
        <w:tc>
          <w:tcPr>
            <w:tcW w:w="602" w:type="pct"/>
            <w:shd w:val="clear" w:color="auto" w:fill="auto"/>
            <w:vAlign w:val="center"/>
            <w:hideMark/>
          </w:tcPr>
          <w:p w14:paraId="045D52B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16</w:t>
            </w:r>
          </w:p>
        </w:tc>
        <w:tc>
          <w:tcPr>
            <w:tcW w:w="603" w:type="pct"/>
            <w:shd w:val="clear" w:color="auto" w:fill="auto"/>
            <w:vAlign w:val="center"/>
            <w:hideMark/>
          </w:tcPr>
          <w:p w14:paraId="0B3C2B8D"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49</w:t>
            </w:r>
          </w:p>
        </w:tc>
        <w:tc>
          <w:tcPr>
            <w:tcW w:w="602" w:type="pct"/>
            <w:shd w:val="clear" w:color="auto" w:fill="auto"/>
            <w:vAlign w:val="center"/>
            <w:hideMark/>
          </w:tcPr>
          <w:p w14:paraId="1E5F829D"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65</w:t>
            </w:r>
          </w:p>
        </w:tc>
        <w:tc>
          <w:tcPr>
            <w:tcW w:w="603" w:type="pct"/>
            <w:shd w:val="clear" w:color="auto" w:fill="auto"/>
            <w:vAlign w:val="center"/>
            <w:hideMark/>
          </w:tcPr>
          <w:p w14:paraId="512271F6"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38</w:t>
            </w:r>
          </w:p>
        </w:tc>
        <w:tc>
          <w:tcPr>
            <w:tcW w:w="603" w:type="pct"/>
            <w:shd w:val="clear" w:color="auto" w:fill="auto"/>
            <w:vAlign w:val="center"/>
            <w:hideMark/>
          </w:tcPr>
          <w:p w14:paraId="317ADBA9"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27</w:t>
            </w:r>
          </w:p>
        </w:tc>
        <w:tc>
          <w:tcPr>
            <w:tcW w:w="604" w:type="pct"/>
            <w:gridSpan w:val="2"/>
            <w:shd w:val="clear" w:color="auto" w:fill="auto"/>
            <w:vAlign w:val="center"/>
            <w:hideMark/>
          </w:tcPr>
          <w:p w14:paraId="5149AE72"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600" w:type="pct"/>
            <w:shd w:val="clear" w:color="auto" w:fill="auto"/>
            <w:vAlign w:val="center"/>
            <w:hideMark/>
          </w:tcPr>
          <w:p w14:paraId="12B63345"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65</w:t>
            </w:r>
          </w:p>
        </w:tc>
      </w:tr>
      <w:tr w:rsidR="00045A69" w:rsidRPr="00BA3CAE" w14:paraId="2A2853CA" w14:textId="77777777" w:rsidTr="00F25367">
        <w:trPr>
          <w:trHeight w:val="320"/>
        </w:trPr>
        <w:tc>
          <w:tcPr>
            <w:tcW w:w="5000" w:type="pct"/>
            <w:gridSpan w:val="9"/>
            <w:shd w:val="clear" w:color="auto" w:fill="8EAADB"/>
            <w:vAlign w:val="center"/>
            <w:hideMark/>
          </w:tcPr>
          <w:p w14:paraId="1E472377" w14:textId="77777777" w:rsidR="00045A69" w:rsidRPr="00BA3CAE" w:rsidRDefault="00045A69" w:rsidP="00F25367">
            <w:pPr>
              <w:snapToGrid w:val="0"/>
              <w:ind w:leftChars="75" w:left="180"/>
              <w:jc w:val="both"/>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新進率</w:t>
            </w:r>
          </w:p>
        </w:tc>
      </w:tr>
      <w:tr w:rsidR="00045A69" w:rsidRPr="00BA3CAE" w14:paraId="0D8BD406" w14:textId="77777777" w:rsidTr="00F25367">
        <w:trPr>
          <w:trHeight w:val="310"/>
        </w:trPr>
        <w:tc>
          <w:tcPr>
            <w:tcW w:w="782" w:type="pct"/>
            <w:shd w:val="clear" w:color="auto" w:fill="auto"/>
            <w:vAlign w:val="center"/>
          </w:tcPr>
          <w:p w14:paraId="682331C4"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2024</w:t>
            </w:r>
            <w:r w:rsidRPr="00BA3CAE">
              <w:rPr>
                <w:rFonts w:ascii="Times New Roman" w:eastAsia="標楷體" w:hAnsi="Times New Roman" w:cs="Times New Roman"/>
                <w:sz w:val="22"/>
              </w:rPr>
              <w:t>年</w:t>
            </w:r>
          </w:p>
        </w:tc>
        <w:tc>
          <w:tcPr>
            <w:tcW w:w="602" w:type="pct"/>
            <w:tcBorders>
              <w:top w:val="single" w:sz="4" w:space="0" w:color="auto"/>
              <w:left w:val="single" w:sz="4" w:space="0" w:color="auto"/>
              <w:bottom w:val="single" w:sz="4" w:space="0" w:color="auto"/>
              <w:right w:val="single" w:sz="4" w:space="0" w:color="auto"/>
            </w:tcBorders>
            <w:shd w:val="clear" w:color="auto" w:fill="auto"/>
            <w:vAlign w:val="center"/>
          </w:tcPr>
          <w:p w14:paraId="29390DB0"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6%</w:t>
            </w:r>
          </w:p>
        </w:tc>
        <w:tc>
          <w:tcPr>
            <w:tcW w:w="603" w:type="pct"/>
            <w:tcBorders>
              <w:top w:val="single" w:sz="4" w:space="0" w:color="auto"/>
              <w:left w:val="nil"/>
              <w:bottom w:val="single" w:sz="4" w:space="0" w:color="auto"/>
              <w:right w:val="single" w:sz="4" w:space="0" w:color="auto"/>
            </w:tcBorders>
            <w:shd w:val="clear" w:color="auto" w:fill="auto"/>
            <w:vAlign w:val="center"/>
          </w:tcPr>
          <w:p w14:paraId="0CCED87B"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16%</w:t>
            </w:r>
          </w:p>
        </w:tc>
        <w:tc>
          <w:tcPr>
            <w:tcW w:w="602" w:type="pct"/>
            <w:tcBorders>
              <w:top w:val="single" w:sz="4" w:space="0" w:color="auto"/>
              <w:left w:val="nil"/>
              <w:bottom w:val="single" w:sz="4" w:space="0" w:color="auto"/>
              <w:right w:val="single" w:sz="4" w:space="0" w:color="auto"/>
            </w:tcBorders>
            <w:shd w:val="clear" w:color="auto" w:fill="auto"/>
            <w:vAlign w:val="center"/>
          </w:tcPr>
          <w:p w14:paraId="76539B5B"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22%</w:t>
            </w:r>
          </w:p>
        </w:tc>
        <w:tc>
          <w:tcPr>
            <w:tcW w:w="602" w:type="pct"/>
            <w:shd w:val="clear" w:color="auto" w:fill="auto"/>
            <w:vAlign w:val="center"/>
          </w:tcPr>
          <w:p w14:paraId="007BE680"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14%</w:t>
            </w:r>
          </w:p>
        </w:tc>
        <w:tc>
          <w:tcPr>
            <w:tcW w:w="602" w:type="pct"/>
            <w:shd w:val="clear" w:color="auto" w:fill="auto"/>
            <w:vAlign w:val="center"/>
          </w:tcPr>
          <w:p w14:paraId="2C467A78"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9%</w:t>
            </w:r>
          </w:p>
        </w:tc>
        <w:tc>
          <w:tcPr>
            <w:tcW w:w="602" w:type="pct"/>
            <w:shd w:val="clear" w:color="auto" w:fill="auto"/>
            <w:vAlign w:val="center"/>
          </w:tcPr>
          <w:p w14:paraId="26D50964"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605" w:type="pct"/>
            <w:gridSpan w:val="2"/>
            <w:shd w:val="clear" w:color="auto" w:fill="auto"/>
            <w:vAlign w:val="center"/>
          </w:tcPr>
          <w:p w14:paraId="55D5FE5B"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23%</w:t>
            </w:r>
          </w:p>
        </w:tc>
      </w:tr>
      <w:tr w:rsidR="00045A69" w:rsidRPr="00BA3CAE" w14:paraId="565DC4EE" w14:textId="77777777" w:rsidTr="00F25367">
        <w:trPr>
          <w:trHeight w:val="310"/>
        </w:trPr>
        <w:tc>
          <w:tcPr>
            <w:tcW w:w="782" w:type="pct"/>
            <w:shd w:val="clear" w:color="auto" w:fill="auto"/>
            <w:vAlign w:val="center"/>
          </w:tcPr>
          <w:p w14:paraId="485195A3"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2023</w:t>
            </w:r>
            <w:r w:rsidRPr="00BA3CAE">
              <w:rPr>
                <w:rFonts w:ascii="Times New Roman" w:eastAsia="標楷體" w:hAnsi="Times New Roman" w:cs="Times New Roman"/>
                <w:sz w:val="22"/>
              </w:rPr>
              <w:t>年</w:t>
            </w:r>
          </w:p>
        </w:tc>
        <w:tc>
          <w:tcPr>
            <w:tcW w:w="602" w:type="pct"/>
            <w:shd w:val="clear" w:color="auto" w:fill="auto"/>
            <w:vAlign w:val="center"/>
          </w:tcPr>
          <w:p w14:paraId="7CE6758A"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w:t>
            </w:r>
          </w:p>
        </w:tc>
        <w:tc>
          <w:tcPr>
            <w:tcW w:w="603" w:type="pct"/>
            <w:shd w:val="clear" w:color="auto" w:fill="auto"/>
            <w:vAlign w:val="center"/>
          </w:tcPr>
          <w:p w14:paraId="30381B7B"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18%</w:t>
            </w:r>
          </w:p>
        </w:tc>
        <w:tc>
          <w:tcPr>
            <w:tcW w:w="602" w:type="pct"/>
            <w:shd w:val="clear" w:color="auto" w:fill="auto"/>
            <w:vAlign w:val="center"/>
          </w:tcPr>
          <w:p w14:paraId="73830A55"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w:t>
            </w:r>
          </w:p>
        </w:tc>
        <w:tc>
          <w:tcPr>
            <w:tcW w:w="602" w:type="pct"/>
            <w:shd w:val="clear" w:color="auto" w:fill="auto"/>
            <w:vAlign w:val="center"/>
          </w:tcPr>
          <w:p w14:paraId="0530581E"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8%</w:t>
            </w:r>
          </w:p>
        </w:tc>
        <w:tc>
          <w:tcPr>
            <w:tcW w:w="602" w:type="pct"/>
            <w:shd w:val="clear" w:color="auto" w:fill="auto"/>
            <w:vAlign w:val="center"/>
          </w:tcPr>
          <w:p w14:paraId="2AB1267B"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12%</w:t>
            </w:r>
          </w:p>
        </w:tc>
        <w:tc>
          <w:tcPr>
            <w:tcW w:w="602" w:type="pct"/>
            <w:shd w:val="clear" w:color="auto" w:fill="auto"/>
            <w:vAlign w:val="center"/>
          </w:tcPr>
          <w:p w14:paraId="691DFD45"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w:t>
            </w:r>
          </w:p>
        </w:tc>
        <w:tc>
          <w:tcPr>
            <w:tcW w:w="605" w:type="pct"/>
            <w:gridSpan w:val="2"/>
            <w:shd w:val="clear" w:color="auto" w:fill="auto"/>
            <w:vAlign w:val="center"/>
          </w:tcPr>
          <w:p w14:paraId="3E8A2FE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21%</w:t>
            </w:r>
          </w:p>
        </w:tc>
      </w:tr>
      <w:tr w:rsidR="00045A69" w:rsidRPr="00BA3CAE" w14:paraId="20FD9DB5" w14:textId="77777777" w:rsidTr="00F25367">
        <w:trPr>
          <w:trHeight w:val="310"/>
        </w:trPr>
        <w:tc>
          <w:tcPr>
            <w:tcW w:w="782" w:type="pct"/>
            <w:shd w:val="clear" w:color="auto" w:fill="auto"/>
            <w:vAlign w:val="center"/>
            <w:hideMark/>
          </w:tcPr>
          <w:p w14:paraId="6658C7E2"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2022</w:t>
            </w:r>
            <w:r w:rsidRPr="00BA3CAE">
              <w:rPr>
                <w:rFonts w:ascii="Times New Roman" w:eastAsia="標楷體" w:hAnsi="Times New Roman" w:cs="Times New Roman"/>
                <w:sz w:val="22"/>
              </w:rPr>
              <w:t>年</w:t>
            </w:r>
          </w:p>
        </w:tc>
        <w:tc>
          <w:tcPr>
            <w:tcW w:w="602" w:type="pct"/>
            <w:shd w:val="clear" w:color="auto" w:fill="auto"/>
            <w:vAlign w:val="center"/>
            <w:hideMark/>
          </w:tcPr>
          <w:p w14:paraId="76F918BE"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6%</w:t>
            </w:r>
          </w:p>
        </w:tc>
        <w:tc>
          <w:tcPr>
            <w:tcW w:w="603" w:type="pct"/>
            <w:shd w:val="clear" w:color="auto" w:fill="auto"/>
            <w:vAlign w:val="center"/>
            <w:hideMark/>
          </w:tcPr>
          <w:p w14:paraId="4D372397"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18%</w:t>
            </w:r>
          </w:p>
        </w:tc>
        <w:tc>
          <w:tcPr>
            <w:tcW w:w="602" w:type="pct"/>
            <w:shd w:val="clear" w:color="auto" w:fill="auto"/>
            <w:vAlign w:val="center"/>
            <w:hideMark/>
          </w:tcPr>
          <w:p w14:paraId="575D275A"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24%</w:t>
            </w:r>
          </w:p>
        </w:tc>
        <w:tc>
          <w:tcPr>
            <w:tcW w:w="602" w:type="pct"/>
            <w:shd w:val="clear" w:color="auto" w:fill="auto"/>
            <w:vAlign w:val="center"/>
            <w:hideMark/>
          </w:tcPr>
          <w:p w14:paraId="2BBB9D2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14%</w:t>
            </w:r>
          </w:p>
        </w:tc>
        <w:tc>
          <w:tcPr>
            <w:tcW w:w="602" w:type="pct"/>
            <w:shd w:val="clear" w:color="auto" w:fill="auto"/>
            <w:vAlign w:val="center"/>
            <w:hideMark/>
          </w:tcPr>
          <w:p w14:paraId="5789E6B8"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10%</w:t>
            </w:r>
          </w:p>
        </w:tc>
        <w:tc>
          <w:tcPr>
            <w:tcW w:w="602" w:type="pct"/>
            <w:shd w:val="clear" w:color="auto" w:fill="auto"/>
            <w:vAlign w:val="center"/>
            <w:hideMark/>
          </w:tcPr>
          <w:p w14:paraId="60650818"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605" w:type="pct"/>
            <w:gridSpan w:val="2"/>
            <w:shd w:val="clear" w:color="auto" w:fill="auto"/>
            <w:vAlign w:val="center"/>
            <w:hideMark/>
          </w:tcPr>
          <w:p w14:paraId="1EF46619"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24%</w:t>
            </w:r>
          </w:p>
        </w:tc>
      </w:tr>
    </w:tbl>
    <w:p w14:paraId="3C97ED50" w14:textId="77777777" w:rsidR="00045A69" w:rsidRPr="00BA3CAE" w:rsidRDefault="00045A69" w:rsidP="00045A69">
      <w:pPr>
        <w:jc w:val="both"/>
        <w:rPr>
          <w:rFonts w:ascii="Times New Roman" w:eastAsia="標楷體" w:hAnsi="Times New Roman" w:cs="Times New Roman"/>
        </w:rPr>
      </w:pPr>
    </w:p>
    <w:p w14:paraId="2B77F79F" w14:textId="6A24D8C3" w:rsidR="00045A69" w:rsidRPr="00BA3CAE" w:rsidRDefault="00473836" w:rsidP="00045A69">
      <w:pPr>
        <w:snapToGrid w:val="0"/>
        <w:jc w:val="both"/>
        <w:rPr>
          <w:rFonts w:ascii="Times New Roman" w:eastAsia="標楷體" w:hAnsi="Times New Roman" w:cs="Times New Roman"/>
          <w:b/>
        </w:rPr>
      </w:pPr>
      <w:r w:rsidRPr="00473836">
        <w:rPr>
          <w:rFonts w:ascii="Times New Roman" w:eastAsia="標楷體" w:hAnsi="Times New Roman" w:cs="Times New Roman"/>
          <w:b/>
        </w:rPr>
        <w:t>台灣地區</w:t>
      </w:r>
      <w:r w:rsidR="00045A69" w:rsidRPr="00BA3CAE">
        <w:rPr>
          <w:rFonts w:ascii="Times New Roman" w:eastAsia="標楷體" w:hAnsi="Times New Roman" w:cs="Times New Roman"/>
          <w:b/>
        </w:rPr>
        <w:t>正職人員離職人數</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8" w:type="dxa"/>
          <w:right w:w="28" w:type="dxa"/>
        </w:tblCellMar>
        <w:tblLook w:val="04A0" w:firstRow="1" w:lastRow="0" w:firstColumn="1" w:lastColumn="0" w:noHBand="0" w:noVBand="1"/>
      </w:tblPr>
      <w:tblGrid>
        <w:gridCol w:w="1300"/>
        <w:gridCol w:w="999"/>
        <w:gridCol w:w="1000"/>
        <w:gridCol w:w="999"/>
        <w:gridCol w:w="999"/>
        <w:gridCol w:w="999"/>
        <w:gridCol w:w="1000"/>
        <w:gridCol w:w="1000"/>
      </w:tblGrid>
      <w:tr w:rsidR="00045A69" w:rsidRPr="00BA3CAE" w14:paraId="139DB770" w14:textId="77777777" w:rsidTr="00F25367">
        <w:trPr>
          <w:trHeight w:val="310"/>
        </w:trPr>
        <w:tc>
          <w:tcPr>
            <w:tcW w:w="783" w:type="pct"/>
            <w:vMerge w:val="restart"/>
            <w:shd w:val="clear" w:color="auto" w:fill="8EAADB"/>
            <w:vAlign w:val="center"/>
            <w:hideMark/>
          </w:tcPr>
          <w:p w14:paraId="34635545"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員工</w:t>
            </w:r>
          </w:p>
          <w:p w14:paraId="61CB0EFB"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w:t>
            </w:r>
            <w:r w:rsidRPr="00BA3CAE">
              <w:rPr>
                <w:rFonts w:ascii="Times New Roman" w:eastAsia="標楷體" w:hAnsi="Times New Roman" w:cs="Times New Roman"/>
                <w:b/>
                <w:bCs/>
                <w:color w:val="FFFFFF" w:themeColor="background1"/>
                <w:sz w:val="22"/>
              </w:rPr>
              <w:t>含實習生</w:t>
            </w:r>
            <w:r w:rsidRPr="00BA3CAE">
              <w:rPr>
                <w:rFonts w:ascii="Times New Roman" w:eastAsia="標楷體" w:hAnsi="Times New Roman" w:cs="Times New Roman"/>
                <w:b/>
                <w:bCs/>
                <w:color w:val="FFFFFF" w:themeColor="background1"/>
                <w:sz w:val="22"/>
              </w:rPr>
              <w:t>)</w:t>
            </w:r>
          </w:p>
        </w:tc>
        <w:tc>
          <w:tcPr>
            <w:tcW w:w="1205" w:type="pct"/>
            <w:gridSpan w:val="2"/>
            <w:shd w:val="clear" w:color="auto" w:fill="8EAADB"/>
            <w:vAlign w:val="center"/>
            <w:hideMark/>
          </w:tcPr>
          <w:p w14:paraId="460AA7FF"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性別</w:t>
            </w:r>
          </w:p>
        </w:tc>
        <w:tc>
          <w:tcPr>
            <w:tcW w:w="602" w:type="pct"/>
            <w:vMerge w:val="restart"/>
            <w:shd w:val="clear" w:color="auto" w:fill="8EAADB"/>
            <w:vAlign w:val="center"/>
            <w:hideMark/>
          </w:tcPr>
          <w:p w14:paraId="21DBC24C"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總計</w:t>
            </w:r>
          </w:p>
        </w:tc>
        <w:tc>
          <w:tcPr>
            <w:tcW w:w="1807" w:type="pct"/>
            <w:gridSpan w:val="3"/>
            <w:shd w:val="clear" w:color="auto" w:fill="8EAADB"/>
            <w:vAlign w:val="center"/>
            <w:hideMark/>
          </w:tcPr>
          <w:p w14:paraId="06B99D3A"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年齡</w:t>
            </w:r>
          </w:p>
        </w:tc>
        <w:tc>
          <w:tcPr>
            <w:tcW w:w="603" w:type="pct"/>
            <w:vMerge w:val="restart"/>
            <w:shd w:val="clear" w:color="auto" w:fill="8EAADB"/>
            <w:vAlign w:val="center"/>
            <w:hideMark/>
          </w:tcPr>
          <w:p w14:paraId="19D175B7"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總計</w:t>
            </w:r>
          </w:p>
        </w:tc>
      </w:tr>
      <w:tr w:rsidR="00045A69" w:rsidRPr="00BA3CAE" w14:paraId="0E8202EE" w14:textId="77777777" w:rsidTr="00F25367">
        <w:trPr>
          <w:trHeight w:val="320"/>
        </w:trPr>
        <w:tc>
          <w:tcPr>
            <w:tcW w:w="783" w:type="pct"/>
            <w:vMerge/>
            <w:shd w:val="clear" w:color="auto" w:fill="8EAADB"/>
            <w:vAlign w:val="center"/>
            <w:hideMark/>
          </w:tcPr>
          <w:p w14:paraId="249301E1"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p>
        </w:tc>
        <w:tc>
          <w:tcPr>
            <w:tcW w:w="602" w:type="pct"/>
            <w:shd w:val="clear" w:color="auto" w:fill="8EAADB"/>
            <w:vAlign w:val="center"/>
            <w:hideMark/>
          </w:tcPr>
          <w:p w14:paraId="36BBE570"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女</w:t>
            </w:r>
          </w:p>
        </w:tc>
        <w:tc>
          <w:tcPr>
            <w:tcW w:w="603" w:type="pct"/>
            <w:shd w:val="clear" w:color="auto" w:fill="8EAADB"/>
            <w:vAlign w:val="center"/>
            <w:hideMark/>
          </w:tcPr>
          <w:p w14:paraId="615DC537"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男</w:t>
            </w:r>
          </w:p>
        </w:tc>
        <w:tc>
          <w:tcPr>
            <w:tcW w:w="602" w:type="pct"/>
            <w:vMerge/>
            <w:shd w:val="clear" w:color="auto" w:fill="8EAADB"/>
            <w:vAlign w:val="center"/>
            <w:hideMark/>
          </w:tcPr>
          <w:p w14:paraId="6563AC6A"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p>
        </w:tc>
        <w:tc>
          <w:tcPr>
            <w:tcW w:w="602" w:type="pct"/>
            <w:shd w:val="clear" w:color="auto" w:fill="8EAADB"/>
            <w:vAlign w:val="center"/>
            <w:hideMark/>
          </w:tcPr>
          <w:p w14:paraId="3BDA4BC1"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30</w:t>
            </w:r>
            <w:r w:rsidRPr="00BA3CAE">
              <w:rPr>
                <w:rFonts w:ascii="Times New Roman" w:eastAsia="標楷體" w:hAnsi="Times New Roman" w:cs="Times New Roman"/>
                <w:b/>
                <w:bCs/>
                <w:color w:val="FFFFFF" w:themeColor="background1"/>
                <w:sz w:val="22"/>
              </w:rPr>
              <w:t>歲以下</w:t>
            </w:r>
          </w:p>
        </w:tc>
        <w:tc>
          <w:tcPr>
            <w:tcW w:w="602" w:type="pct"/>
            <w:shd w:val="clear" w:color="auto" w:fill="8EAADB"/>
            <w:vAlign w:val="center"/>
            <w:hideMark/>
          </w:tcPr>
          <w:p w14:paraId="4098FE82"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31-50</w:t>
            </w:r>
            <w:r w:rsidRPr="00BA3CAE">
              <w:rPr>
                <w:rFonts w:ascii="Times New Roman" w:eastAsia="標楷體" w:hAnsi="Times New Roman" w:cs="Times New Roman"/>
                <w:b/>
                <w:bCs/>
                <w:color w:val="FFFFFF" w:themeColor="background1"/>
                <w:sz w:val="22"/>
              </w:rPr>
              <w:t>歲</w:t>
            </w:r>
          </w:p>
        </w:tc>
        <w:tc>
          <w:tcPr>
            <w:tcW w:w="603" w:type="pct"/>
            <w:shd w:val="clear" w:color="auto" w:fill="8EAADB"/>
            <w:vAlign w:val="center"/>
            <w:hideMark/>
          </w:tcPr>
          <w:p w14:paraId="4868A16F" w14:textId="77777777" w:rsidR="00045A69" w:rsidRPr="00BA3CAE" w:rsidRDefault="00045A69" w:rsidP="00F25367">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51</w:t>
            </w:r>
            <w:r w:rsidRPr="00BA3CAE">
              <w:rPr>
                <w:rFonts w:ascii="Times New Roman" w:eastAsia="標楷體" w:hAnsi="Times New Roman" w:cs="Times New Roman"/>
                <w:b/>
                <w:bCs/>
                <w:color w:val="FFFFFF" w:themeColor="background1"/>
                <w:sz w:val="22"/>
              </w:rPr>
              <w:t>歲以上</w:t>
            </w:r>
          </w:p>
        </w:tc>
        <w:tc>
          <w:tcPr>
            <w:tcW w:w="603" w:type="pct"/>
            <w:vMerge/>
            <w:shd w:val="clear" w:color="auto" w:fill="8EAADB"/>
            <w:vAlign w:val="center"/>
            <w:hideMark/>
          </w:tcPr>
          <w:p w14:paraId="710601DA" w14:textId="77777777" w:rsidR="00045A69" w:rsidRPr="00BA3CAE" w:rsidRDefault="00045A69" w:rsidP="00F25367">
            <w:pPr>
              <w:snapToGrid w:val="0"/>
              <w:jc w:val="center"/>
              <w:rPr>
                <w:rFonts w:ascii="Times New Roman" w:eastAsia="標楷體" w:hAnsi="Times New Roman" w:cs="Times New Roman"/>
                <w:color w:val="FFFFFF" w:themeColor="background1"/>
                <w:sz w:val="22"/>
              </w:rPr>
            </w:pPr>
          </w:p>
        </w:tc>
      </w:tr>
      <w:tr w:rsidR="00045A69" w:rsidRPr="00BA3CAE" w14:paraId="4E877B5F" w14:textId="77777777" w:rsidTr="00F25367">
        <w:trPr>
          <w:trHeight w:val="320"/>
        </w:trPr>
        <w:tc>
          <w:tcPr>
            <w:tcW w:w="783" w:type="pct"/>
            <w:shd w:val="clear" w:color="auto" w:fill="auto"/>
            <w:vAlign w:val="center"/>
          </w:tcPr>
          <w:p w14:paraId="2CB72C52"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2024</w:t>
            </w:r>
            <w:r w:rsidRPr="00BA3CAE">
              <w:rPr>
                <w:rFonts w:ascii="Times New Roman" w:eastAsia="標楷體" w:hAnsi="Times New Roman" w:cs="Times New Roman"/>
                <w:sz w:val="22"/>
              </w:rPr>
              <w:t>年</w:t>
            </w:r>
          </w:p>
        </w:tc>
        <w:tc>
          <w:tcPr>
            <w:tcW w:w="602" w:type="pct"/>
            <w:shd w:val="clear" w:color="auto" w:fill="auto"/>
            <w:noWrap/>
            <w:vAlign w:val="center"/>
          </w:tcPr>
          <w:p w14:paraId="0A2C00B0"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17</w:t>
            </w:r>
          </w:p>
        </w:tc>
        <w:tc>
          <w:tcPr>
            <w:tcW w:w="603" w:type="pct"/>
            <w:shd w:val="clear" w:color="auto" w:fill="auto"/>
            <w:noWrap/>
            <w:vAlign w:val="center"/>
          </w:tcPr>
          <w:p w14:paraId="55230A92"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38</w:t>
            </w:r>
          </w:p>
        </w:tc>
        <w:tc>
          <w:tcPr>
            <w:tcW w:w="602" w:type="pct"/>
            <w:shd w:val="clear" w:color="auto" w:fill="auto"/>
            <w:vAlign w:val="center"/>
          </w:tcPr>
          <w:p w14:paraId="3C596A71"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55</w:t>
            </w:r>
          </w:p>
        </w:tc>
        <w:tc>
          <w:tcPr>
            <w:tcW w:w="602" w:type="pct"/>
            <w:shd w:val="clear" w:color="auto" w:fill="auto"/>
            <w:noWrap/>
            <w:vAlign w:val="center"/>
          </w:tcPr>
          <w:p w14:paraId="4D553E00"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26</w:t>
            </w:r>
          </w:p>
        </w:tc>
        <w:tc>
          <w:tcPr>
            <w:tcW w:w="602" w:type="pct"/>
            <w:shd w:val="clear" w:color="auto" w:fill="auto"/>
            <w:noWrap/>
            <w:vAlign w:val="center"/>
          </w:tcPr>
          <w:p w14:paraId="5A3874BE"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26</w:t>
            </w:r>
          </w:p>
        </w:tc>
        <w:tc>
          <w:tcPr>
            <w:tcW w:w="603" w:type="pct"/>
            <w:shd w:val="clear" w:color="auto" w:fill="auto"/>
            <w:noWrap/>
            <w:vAlign w:val="center"/>
          </w:tcPr>
          <w:p w14:paraId="42E388B2"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3</w:t>
            </w:r>
          </w:p>
        </w:tc>
        <w:tc>
          <w:tcPr>
            <w:tcW w:w="603" w:type="pct"/>
            <w:shd w:val="clear" w:color="auto" w:fill="auto"/>
            <w:vAlign w:val="center"/>
          </w:tcPr>
          <w:p w14:paraId="2DFFEF2E"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55</w:t>
            </w:r>
          </w:p>
        </w:tc>
      </w:tr>
      <w:tr w:rsidR="00045A69" w:rsidRPr="00BA3CAE" w14:paraId="5E66B1CD" w14:textId="77777777" w:rsidTr="00F25367">
        <w:trPr>
          <w:trHeight w:val="320"/>
        </w:trPr>
        <w:tc>
          <w:tcPr>
            <w:tcW w:w="783" w:type="pct"/>
            <w:shd w:val="clear" w:color="auto" w:fill="auto"/>
            <w:vAlign w:val="center"/>
            <w:hideMark/>
          </w:tcPr>
          <w:p w14:paraId="3E94C62D"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2023</w:t>
            </w:r>
            <w:r w:rsidRPr="00BA3CAE">
              <w:rPr>
                <w:rFonts w:ascii="Times New Roman" w:eastAsia="標楷體" w:hAnsi="Times New Roman" w:cs="Times New Roman"/>
                <w:sz w:val="22"/>
              </w:rPr>
              <w:t>年</w:t>
            </w:r>
          </w:p>
        </w:tc>
        <w:tc>
          <w:tcPr>
            <w:tcW w:w="602" w:type="pct"/>
            <w:shd w:val="clear" w:color="auto" w:fill="auto"/>
            <w:noWrap/>
            <w:vAlign w:val="center"/>
            <w:hideMark/>
          </w:tcPr>
          <w:p w14:paraId="6C837DF1"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11</w:t>
            </w:r>
          </w:p>
        </w:tc>
        <w:tc>
          <w:tcPr>
            <w:tcW w:w="603" w:type="pct"/>
            <w:shd w:val="clear" w:color="auto" w:fill="auto"/>
            <w:noWrap/>
            <w:vAlign w:val="center"/>
            <w:hideMark/>
          </w:tcPr>
          <w:p w14:paraId="0B837F57"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39</w:t>
            </w:r>
          </w:p>
        </w:tc>
        <w:tc>
          <w:tcPr>
            <w:tcW w:w="602" w:type="pct"/>
            <w:shd w:val="clear" w:color="auto" w:fill="auto"/>
            <w:vAlign w:val="center"/>
            <w:hideMark/>
          </w:tcPr>
          <w:p w14:paraId="4EB8D896"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50</w:t>
            </w:r>
          </w:p>
        </w:tc>
        <w:tc>
          <w:tcPr>
            <w:tcW w:w="602" w:type="pct"/>
            <w:shd w:val="clear" w:color="auto" w:fill="auto"/>
            <w:noWrap/>
            <w:vAlign w:val="center"/>
            <w:hideMark/>
          </w:tcPr>
          <w:p w14:paraId="2459E43C"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19</w:t>
            </w:r>
          </w:p>
        </w:tc>
        <w:tc>
          <w:tcPr>
            <w:tcW w:w="602" w:type="pct"/>
            <w:shd w:val="clear" w:color="auto" w:fill="auto"/>
            <w:noWrap/>
            <w:vAlign w:val="center"/>
            <w:hideMark/>
          </w:tcPr>
          <w:p w14:paraId="2795A14C"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29</w:t>
            </w:r>
          </w:p>
        </w:tc>
        <w:tc>
          <w:tcPr>
            <w:tcW w:w="603" w:type="pct"/>
            <w:shd w:val="clear" w:color="auto" w:fill="auto"/>
            <w:noWrap/>
            <w:vAlign w:val="center"/>
            <w:hideMark/>
          </w:tcPr>
          <w:p w14:paraId="3259AFBC"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w:t>
            </w:r>
          </w:p>
        </w:tc>
        <w:tc>
          <w:tcPr>
            <w:tcW w:w="603" w:type="pct"/>
            <w:shd w:val="clear" w:color="auto" w:fill="auto"/>
            <w:vAlign w:val="center"/>
            <w:hideMark/>
          </w:tcPr>
          <w:p w14:paraId="35B791F2"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50</w:t>
            </w:r>
          </w:p>
        </w:tc>
      </w:tr>
      <w:tr w:rsidR="00045A69" w:rsidRPr="00BA3CAE" w14:paraId="323A3596" w14:textId="77777777" w:rsidTr="00F25367">
        <w:trPr>
          <w:trHeight w:val="310"/>
        </w:trPr>
        <w:tc>
          <w:tcPr>
            <w:tcW w:w="783" w:type="pct"/>
            <w:shd w:val="clear" w:color="auto" w:fill="auto"/>
            <w:vAlign w:val="center"/>
            <w:hideMark/>
          </w:tcPr>
          <w:p w14:paraId="24BFEADA"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2022</w:t>
            </w:r>
            <w:r w:rsidRPr="00BA3CAE">
              <w:rPr>
                <w:rFonts w:ascii="Times New Roman" w:eastAsia="標楷體" w:hAnsi="Times New Roman" w:cs="Times New Roman"/>
                <w:sz w:val="22"/>
              </w:rPr>
              <w:t>年</w:t>
            </w:r>
          </w:p>
        </w:tc>
        <w:tc>
          <w:tcPr>
            <w:tcW w:w="602" w:type="pct"/>
            <w:shd w:val="clear" w:color="auto" w:fill="auto"/>
            <w:vAlign w:val="center"/>
            <w:hideMark/>
          </w:tcPr>
          <w:p w14:paraId="71A17DD1"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9</w:t>
            </w:r>
          </w:p>
        </w:tc>
        <w:tc>
          <w:tcPr>
            <w:tcW w:w="603" w:type="pct"/>
            <w:shd w:val="clear" w:color="auto" w:fill="auto"/>
            <w:vAlign w:val="center"/>
            <w:hideMark/>
          </w:tcPr>
          <w:p w14:paraId="5B64A5D9"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41</w:t>
            </w:r>
          </w:p>
        </w:tc>
        <w:tc>
          <w:tcPr>
            <w:tcW w:w="602" w:type="pct"/>
            <w:shd w:val="clear" w:color="auto" w:fill="auto"/>
            <w:vAlign w:val="center"/>
            <w:hideMark/>
          </w:tcPr>
          <w:p w14:paraId="3F3B5777"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50</w:t>
            </w:r>
          </w:p>
        </w:tc>
        <w:tc>
          <w:tcPr>
            <w:tcW w:w="602" w:type="pct"/>
            <w:shd w:val="clear" w:color="auto" w:fill="auto"/>
            <w:vAlign w:val="center"/>
            <w:hideMark/>
          </w:tcPr>
          <w:p w14:paraId="62973DB4"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19</w:t>
            </w:r>
          </w:p>
        </w:tc>
        <w:tc>
          <w:tcPr>
            <w:tcW w:w="602" w:type="pct"/>
            <w:shd w:val="clear" w:color="auto" w:fill="auto"/>
            <w:vAlign w:val="center"/>
            <w:hideMark/>
          </w:tcPr>
          <w:p w14:paraId="5F271B8C"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27</w:t>
            </w:r>
          </w:p>
        </w:tc>
        <w:tc>
          <w:tcPr>
            <w:tcW w:w="603" w:type="pct"/>
            <w:shd w:val="clear" w:color="auto" w:fill="auto"/>
            <w:vAlign w:val="center"/>
            <w:hideMark/>
          </w:tcPr>
          <w:p w14:paraId="7A58BF0B"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4</w:t>
            </w:r>
          </w:p>
        </w:tc>
        <w:tc>
          <w:tcPr>
            <w:tcW w:w="603" w:type="pct"/>
            <w:shd w:val="clear" w:color="auto" w:fill="auto"/>
            <w:vAlign w:val="center"/>
            <w:hideMark/>
          </w:tcPr>
          <w:p w14:paraId="39A60C7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50</w:t>
            </w:r>
          </w:p>
        </w:tc>
      </w:tr>
      <w:tr w:rsidR="00045A69" w:rsidRPr="00BA3CAE" w14:paraId="26087469" w14:textId="77777777" w:rsidTr="00F25367">
        <w:trPr>
          <w:trHeight w:val="320"/>
        </w:trPr>
        <w:tc>
          <w:tcPr>
            <w:tcW w:w="5000" w:type="pct"/>
            <w:gridSpan w:val="8"/>
            <w:shd w:val="clear" w:color="auto" w:fill="8EAADB"/>
            <w:vAlign w:val="center"/>
            <w:hideMark/>
          </w:tcPr>
          <w:p w14:paraId="7E267FF9" w14:textId="77777777" w:rsidR="00045A69" w:rsidRPr="00BA3CAE" w:rsidRDefault="00045A69" w:rsidP="00F25367">
            <w:pPr>
              <w:snapToGrid w:val="0"/>
              <w:ind w:leftChars="75" w:left="180"/>
              <w:jc w:val="both"/>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離職率</w:t>
            </w:r>
          </w:p>
        </w:tc>
      </w:tr>
      <w:tr w:rsidR="00045A69" w:rsidRPr="00BA3CAE" w14:paraId="2C6F07B1" w14:textId="77777777" w:rsidTr="00F25367">
        <w:trPr>
          <w:trHeight w:val="310"/>
        </w:trPr>
        <w:tc>
          <w:tcPr>
            <w:tcW w:w="783" w:type="pct"/>
            <w:shd w:val="clear" w:color="auto" w:fill="auto"/>
            <w:vAlign w:val="center"/>
          </w:tcPr>
          <w:p w14:paraId="2D66AAD9"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2024</w:t>
            </w:r>
            <w:r w:rsidRPr="00BA3CAE">
              <w:rPr>
                <w:rFonts w:ascii="Times New Roman" w:eastAsia="標楷體" w:hAnsi="Times New Roman" w:cs="Times New Roman"/>
                <w:sz w:val="22"/>
              </w:rPr>
              <w:t>年</w:t>
            </w:r>
          </w:p>
        </w:tc>
        <w:tc>
          <w:tcPr>
            <w:tcW w:w="602" w:type="pct"/>
            <w:tcBorders>
              <w:top w:val="single" w:sz="4" w:space="0" w:color="auto"/>
              <w:left w:val="single" w:sz="4" w:space="0" w:color="auto"/>
              <w:bottom w:val="single" w:sz="4" w:space="0" w:color="auto"/>
              <w:right w:val="single" w:sz="4" w:space="0" w:color="auto"/>
            </w:tcBorders>
            <w:shd w:val="clear" w:color="auto" w:fill="auto"/>
            <w:vAlign w:val="center"/>
          </w:tcPr>
          <w:p w14:paraId="56B52457"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6%</w:t>
            </w:r>
          </w:p>
        </w:tc>
        <w:tc>
          <w:tcPr>
            <w:tcW w:w="603" w:type="pct"/>
            <w:tcBorders>
              <w:top w:val="single" w:sz="4" w:space="0" w:color="auto"/>
              <w:left w:val="nil"/>
              <w:bottom w:val="single" w:sz="4" w:space="0" w:color="auto"/>
              <w:right w:val="single" w:sz="4" w:space="0" w:color="auto"/>
            </w:tcBorders>
            <w:shd w:val="clear" w:color="auto" w:fill="auto"/>
            <w:vAlign w:val="center"/>
          </w:tcPr>
          <w:p w14:paraId="7E4011D1"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13%</w:t>
            </w:r>
          </w:p>
        </w:tc>
        <w:tc>
          <w:tcPr>
            <w:tcW w:w="602" w:type="pct"/>
            <w:tcBorders>
              <w:top w:val="single" w:sz="4" w:space="0" w:color="auto"/>
              <w:left w:val="nil"/>
              <w:bottom w:val="single" w:sz="4" w:space="0" w:color="auto"/>
              <w:right w:val="single" w:sz="4" w:space="0" w:color="auto"/>
            </w:tcBorders>
            <w:shd w:val="clear" w:color="auto" w:fill="auto"/>
            <w:vAlign w:val="center"/>
          </w:tcPr>
          <w:p w14:paraId="7AF8748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19%</w:t>
            </w:r>
          </w:p>
        </w:tc>
        <w:tc>
          <w:tcPr>
            <w:tcW w:w="602" w:type="pct"/>
            <w:shd w:val="clear" w:color="auto" w:fill="auto"/>
            <w:vAlign w:val="center"/>
          </w:tcPr>
          <w:p w14:paraId="289C990C"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9%</w:t>
            </w:r>
          </w:p>
        </w:tc>
        <w:tc>
          <w:tcPr>
            <w:tcW w:w="602" w:type="pct"/>
            <w:shd w:val="clear" w:color="auto" w:fill="auto"/>
            <w:vAlign w:val="center"/>
          </w:tcPr>
          <w:p w14:paraId="1AA82805"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9%</w:t>
            </w:r>
          </w:p>
        </w:tc>
        <w:tc>
          <w:tcPr>
            <w:tcW w:w="603" w:type="pct"/>
            <w:tcBorders>
              <w:top w:val="single" w:sz="4" w:space="0" w:color="auto"/>
              <w:left w:val="single" w:sz="4" w:space="0" w:color="auto"/>
              <w:bottom w:val="single" w:sz="4" w:space="0" w:color="auto"/>
              <w:right w:val="single" w:sz="4" w:space="0" w:color="auto"/>
            </w:tcBorders>
            <w:shd w:val="clear" w:color="auto" w:fill="auto"/>
            <w:vAlign w:val="center"/>
          </w:tcPr>
          <w:p w14:paraId="4014064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w:t>
            </w:r>
          </w:p>
        </w:tc>
        <w:tc>
          <w:tcPr>
            <w:tcW w:w="603" w:type="pct"/>
            <w:tcBorders>
              <w:top w:val="single" w:sz="4" w:space="0" w:color="auto"/>
              <w:left w:val="nil"/>
              <w:bottom w:val="single" w:sz="4" w:space="0" w:color="auto"/>
              <w:right w:val="single" w:sz="4" w:space="0" w:color="auto"/>
            </w:tcBorders>
            <w:shd w:val="clear" w:color="auto" w:fill="auto"/>
            <w:vAlign w:val="center"/>
          </w:tcPr>
          <w:p w14:paraId="5B42CAE8"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19%</w:t>
            </w:r>
          </w:p>
        </w:tc>
      </w:tr>
      <w:tr w:rsidR="00045A69" w:rsidRPr="00BA3CAE" w14:paraId="6DB077D4" w14:textId="77777777" w:rsidTr="00F25367">
        <w:trPr>
          <w:trHeight w:val="310"/>
        </w:trPr>
        <w:tc>
          <w:tcPr>
            <w:tcW w:w="783" w:type="pct"/>
            <w:shd w:val="clear" w:color="auto" w:fill="auto"/>
            <w:vAlign w:val="center"/>
            <w:hideMark/>
          </w:tcPr>
          <w:p w14:paraId="3A86C9D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2023</w:t>
            </w:r>
            <w:r w:rsidRPr="00BA3CAE">
              <w:rPr>
                <w:rFonts w:ascii="Times New Roman" w:eastAsia="標楷體" w:hAnsi="Times New Roman" w:cs="Times New Roman"/>
                <w:sz w:val="22"/>
              </w:rPr>
              <w:t>年</w:t>
            </w:r>
          </w:p>
        </w:tc>
        <w:tc>
          <w:tcPr>
            <w:tcW w:w="602" w:type="pct"/>
            <w:shd w:val="clear" w:color="auto" w:fill="auto"/>
            <w:vAlign w:val="center"/>
            <w:hideMark/>
          </w:tcPr>
          <w:p w14:paraId="5FFB4F2B"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4%</w:t>
            </w:r>
          </w:p>
        </w:tc>
        <w:tc>
          <w:tcPr>
            <w:tcW w:w="603" w:type="pct"/>
            <w:shd w:val="clear" w:color="auto" w:fill="auto"/>
            <w:vAlign w:val="center"/>
            <w:hideMark/>
          </w:tcPr>
          <w:p w14:paraId="471918A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14%</w:t>
            </w:r>
          </w:p>
        </w:tc>
        <w:tc>
          <w:tcPr>
            <w:tcW w:w="602" w:type="pct"/>
            <w:shd w:val="clear" w:color="auto" w:fill="auto"/>
            <w:vAlign w:val="center"/>
            <w:hideMark/>
          </w:tcPr>
          <w:p w14:paraId="28D4D947"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18%</w:t>
            </w:r>
          </w:p>
        </w:tc>
        <w:tc>
          <w:tcPr>
            <w:tcW w:w="602" w:type="pct"/>
            <w:shd w:val="clear" w:color="auto" w:fill="auto"/>
            <w:vAlign w:val="center"/>
            <w:hideMark/>
          </w:tcPr>
          <w:p w14:paraId="08A03B42"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6%</w:t>
            </w:r>
          </w:p>
        </w:tc>
        <w:tc>
          <w:tcPr>
            <w:tcW w:w="602" w:type="pct"/>
            <w:shd w:val="clear" w:color="auto" w:fill="auto"/>
            <w:vAlign w:val="center"/>
            <w:hideMark/>
          </w:tcPr>
          <w:p w14:paraId="060E0AE0"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10%</w:t>
            </w:r>
          </w:p>
        </w:tc>
        <w:tc>
          <w:tcPr>
            <w:tcW w:w="603" w:type="pct"/>
            <w:shd w:val="clear" w:color="auto" w:fill="auto"/>
            <w:vAlign w:val="center"/>
            <w:hideMark/>
          </w:tcPr>
          <w:p w14:paraId="63C3FA2E"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w:t>
            </w:r>
          </w:p>
        </w:tc>
        <w:tc>
          <w:tcPr>
            <w:tcW w:w="603" w:type="pct"/>
            <w:shd w:val="clear" w:color="auto" w:fill="auto"/>
            <w:vAlign w:val="center"/>
            <w:hideMark/>
          </w:tcPr>
          <w:p w14:paraId="7061A980"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17%</w:t>
            </w:r>
          </w:p>
        </w:tc>
      </w:tr>
      <w:tr w:rsidR="00045A69" w:rsidRPr="00BA3CAE" w14:paraId="10D2852E" w14:textId="77777777" w:rsidTr="00F25367">
        <w:trPr>
          <w:trHeight w:val="310"/>
        </w:trPr>
        <w:tc>
          <w:tcPr>
            <w:tcW w:w="783" w:type="pct"/>
            <w:shd w:val="clear" w:color="auto" w:fill="auto"/>
            <w:vAlign w:val="center"/>
            <w:hideMark/>
          </w:tcPr>
          <w:p w14:paraId="25F1E240"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2022</w:t>
            </w:r>
            <w:r w:rsidRPr="00BA3CAE">
              <w:rPr>
                <w:rFonts w:ascii="Times New Roman" w:eastAsia="標楷體" w:hAnsi="Times New Roman" w:cs="Times New Roman"/>
                <w:sz w:val="22"/>
              </w:rPr>
              <w:t>年</w:t>
            </w:r>
          </w:p>
        </w:tc>
        <w:tc>
          <w:tcPr>
            <w:tcW w:w="602" w:type="pct"/>
            <w:shd w:val="clear" w:color="auto" w:fill="auto"/>
            <w:vAlign w:val="center"/>
            <w:hideMark/>
          </w:tcPr>
          <w:p w14:paraId="4B8169D2"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3%</w:t>
            </w:r>
          </w:p>
        </w:tc>
        <w:tc>
          <w:tcPr>
            <w:tcW w:w="603" w:type="pct"/>
            <w:shd w:val="clear" w:color="auto" w:fill="auto"/>
            <w:vAlign w:val="center"/>
            <w:hideMark/>
          </w:tcPr>
          <w:p w14:paraId="3EC57C73"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15%</w:t>
            </w:r>
          </w:p>
        </w:tc>
        <w:tc>
          <w:tcPr>
            <w:tcW w:w="602" w:type="pct"/>
            <w:shd w:val="clear" w:color="auto" w:fill="auto"/>
            <w:vAlign w:val="center"/>
            <w:hideMark/>
          </w:tcPr>
          <w:p w14:paraId="3944157B"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18%</w:t>
            </w:r>
          </w:p>
        </w:tc>
        <w:tc>
          <w:tcPr>
            <w:tcW w:w="602" w:type="pct"/>
            <w:shd w:val="clear" w:color="auto" w:fill="auto"/>
            <w:vAlign w:val="center"/>
            <w:hideMark/>
          </w:tcPr>
          <w:p w14:paraId="03F8D106"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7%</w:t>
            </w:r>
          </w:p>
        </w:tc>
        <w:tc>
          <w:tcPr>
            <w:tcW w:w="602" w:type="pct"/>
            <w:shd w:val="clear" w:color="auto" w:fill="auto"/>
            <w:vAlign w:val="center"/>
            <w:hideMark/>
          </w:tcPr>
          <w:p w14:paraId="7B7795A3"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10%</w:t>
            </w:r>
          </w:p>
        </w:tc>
        <w:tc>
          <w:tcPr>
            <w:tcW w:w="603" w:type="pct"/>
            <w:shd w:val="clear" w:color="auto" w:fill="auto"/>
            <w:vAlign w:val="center"/>
            <w:hideMark/>
          </w:tcPr>
          <w:p w14:paraId="35B492D7"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w:t>
            </w:r>
          </w:p>
        </w:tc>
        <w:tc>
          <w:tcPr>
            <w:tcW w:w="603" w:type="pct"/>
            <w:shd w:val="clear" w:color="auto" w:fill="auto"/>
            <w:vAlign w:val="center"/>
            <w:hideMark/>
          </w:tcPr>
          <w:p w14:paraId="6B72090F" w14:textId="77777777" w:rsidR="00045A69" w:rsidRPr="00BA3CAE" w:rsidRDefault="00045A69" w:rsidP="00F25367">
            <w:pPr>
              <w:snapToGrid w:val="0"/>
              <w:ind w:leftChars="75" w:left="180"/>
              <w:jc w:val="both"/>
              <w:rPr>
                <w:rFonts w:ascii="Times New Roman" w:eastAsia="標楷體" w:hAnsi="Times New Roman" w:cs="Times New Roman"/>
                <w:sz w:val="22"/>
              </w:rPr>
            </w:pPr>
            <w:r w:rsidRPr="00BA3CAE">
              <w:rPr>
                <w:rFonts w:ascii="Times New Roman" w:eastAsia="標楷體" w:hAnsi="Times New Roman" w:cs="Times New Roman"/>
                <w:sz w:val="22"/>
              </w:rPr>
              <w:t>18%</w:t>
            </w:r>
          </w:p>
        </w:tc>
      </w:tr>
    </w:tbl>
    <w:p w14:paraId="774BEB95" w14:textId="77777777" w:rsidR="00045A69" w:rsidRPr="00BA3CAE" w:rsidRDefault="00045A69" w:rsidP="00045A69">
      <w:pPr>
        <w:snapToGrid w:val="0"/>
        <w:jc w:val="both"/>
        <w:rPr>
          <w:rFonts w:ascii="Times New Roman" w:eastAsia="標楷體" w:hAnsi="Times New Roman" w:cs="Times New Roman"/>
        </w:rPr>
      </w:pPr>
      <w:proofErr w:type="gramStart"/>
      <w:r w:rsidRPr="00BA3CAE">
        <w:rPr>
          <w:rFonts w:ascii="Times New Roman" w:eastAsia="標楷體" w:hAnsi="Times New Roman" w:cs="Times New Roman"/>
          <w:sz w:val="20"/>
        </w:rPr>
        <w:t>註</w:t>
      </w:r>
      <w:proofErr w:type="gramEnd"/>
      <w:r w:rsidRPr="00BA3CAE">
        <w:rPr>
          <w:rFonts w:ascii="Times New Roman" w:eastAsia="標楷體" w:hAnsi="Times New Roman" w:cs="Times New Roman"/>
          <w:sz w:val="20"/>
        </w:rPr>
        <w:t>：離職人員計算包含自願或因解僱、退休而離開公司的人員。</w:t>
      </w:r>
    </w:p>
    <w:p w14:paraId="3699A3F9" w14:textId="77777777" w:rsidR="00045A69" w:rsidRPr="00BA3CAE" w:rsidRDefault="00045A69" w:rsidP="00045A69">
      <w:pPr>
        <w:jc w:val="both"/>
        <w:rPr>
          <w:rFonts w:ascii="Times New Roman" w:eastAsia="標楷體" w:hAnsi="Times New Roman" w:cs="Times New Roman"/>
        </w:rPr>
      </w:pPr>
    </w:p>
    <w:p w14:paraId="54F60FC4" w14:textId="5AE7E95C" w:rsidR="00045A69" w:rsidRPr="00BA3CAE" w:rsidRDefault="00045A69" w:rsidP="00045A69">
      <w:pPr>
        <w:jc w:val="both"/>
        <w:rPr>
          <w:rFonts w:ascii="Times New Roman" w:eastAsia="標楷體" w:hAnsi="Times New Roman" w:cs="Times New Roman"/>
          <w:color w:val="C45911" w:themeColor="accent2" w:themeShade="BF"/>
        </w:rPr>
      </w:pPr>
      <w:r w:rsidRPr="00BA3CAE">
        <w:rPr>
          <w:rFonts w:ascii="Times New Roman" w:eastAsia="標楷體" w:hAnsi="Times New Roman" w:cs="Times New Roman"/>
        </w:rPr>
        <w:t>ABC</w:t>
      </w:r>
      <w:r w:rsidRPr="00BA3CAE">
        <w:rPr>
          <w:rFonts w:ascii="Times New Roman" w:eastAsia="標楷體" w:hAnsi="Times New Roman" w:cs="Times New Roman"/>
        </w:rPr>
        <w:t>公司與全體員工共同打造友善職場、多元包容的工作環境，嚴格審視所有潛在的歧視與不對等行為，同時設立舉報管道，並成立任務編組之調查單位，相關事件將於主管會議進行列管。</w:t>
      </w:r>
      <w:r w:rsidRPr="00BA3CAE">
        <w:rPr>
          <w:rFonts w:ascii="Times New Roman" w:eastAsia="標楷體" w:hAnsi="Times New Roman" w:cs="Times New Roman"/>
        </w:rPr>
        <w:t>2024</w:t>
      </w:r>
      <w:r w:rsidRPr="00BA3CAE">
        <w:rPr>
          <w:rFonts w:ascii="Times New Roman" w:eastAsia="標楷體" w:hAnsi="Times New Roman" w:cs="Times New Roman"/>
        </w:rPr>
        <w:t>年共處理了若</w:t>
      </w:r>
      <w:r w:rsidRPr="00BA3CAE">
        <w:rPr>
          <w:rFonts w:ascii="Times New Roman" w:eastAsia="標楷體" w:hAnsi="Times New Roman" w:cs="Times New Roman"/>
        </w:rPr>
        <w:t>3</w:t>
      </w:r>
      <w:r w:rsidRPr="00BA3CAE">
        <w:rPr>
          <w:rFonts w:ascii="Times New Roman" w:eastAsia="標楷體" w:hAnsi="Times New Roman" w:cs="Times New Roman"/>
        </w:rPr>
        <w:t>起歧視事件，主要涉及工作場所內針對種族、國籍而引起，</w:t>
      </w:r>
      <w:r w:rsidRPr="00BA3CAE">
        <w:rPr>
          <w:rFonts w:ascii="Times New Roman" w:eastAsia="標楷體" w:hAnsi="Times New Roman" w:cs="Times New Roman"/>
        </w:rPr>
        <w:t>ABC</w:t>
      </w:r>
      <w:r w:rsidRPr="00BA3CAE">
        <w:rPr>
          <w:rFonts w:ascii="Times New Roman" w:eastAsia="標楷體" w:hAnsi="Times New Roman" w:cs="Times New Roman"/>
        </w:rPr>
        <w:t>公司已對相關人士提出懲處，並將持續透過內部培訓提升員工對非歧視與職場不法侵害的認知。</w:t>
      </w:r>
    </w:p>
    <w:p w14:paraId="182198F4" w14:textId="77777777" w:rsidR="00C6264C" w:rsidRPr="00BA3CAE" w:rsidRDefault="00C6264C" w:rsidP="00C6264C">
      <w:pPr>
        <w:rPr>
          <w:rFonts w:ascii="Times New Roman" w:eastAsia="標楷體" w:hAnsi="Times New Roman" w:cs="Times New Roman"/>
          <w:vanish/>
        </w:rPr>
      </w:pPr>
    </w:p>
    <w:p w14:paraId="5BF58ACD" w14:textId="39D5A3C3" w:rsidR="00C6264C" w:rsidRPr="00BA3CAE" w:rsidRDefault="00C6264C" w:rsidP="00C6264C">
      <w:pPr>
        <w:pStyle w:val="30"/>
        <w:spacing w:before="180" w:after="180"/>
        <w:ind w:left="1080" w:hanging="1080"/>
        <w:rPr>
          <w:rFonts w:ascii="Times New Roman" w:eastAsia="標楷體" w:hAnsi="Times New Roman"/>
          <w:sz w:val="27"/>
          <w:szCs w:val="27"/>
        </w:rPr>
      </w:pPr>
      <w:bookmarkStart w:id="68" w:name="_Toc188438535"/>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01</w:t>
      </w:r>
      <w:r w:rsidR="009F5A3B" w:rsidRPr="00BA3CAE">
        <w:rPr>
          <w:rFonts w:ascii="Times New Roman" w:eastAsia="標楷體" w:hAnsi="Times New Roman"/>
          <w:szCs w:val="32"/>
        </w:rPr>
        <w:t>.</w:t>
      </w:r>
      <w:r w:rsidRPr="00BA3CAE">
        <w:rPr>
          <w:rFonts w:ascii="Times New Roman" w:eastAsia="標楷體" w:hAnsi="Times New Roman"/>
          <w:szCs w:val="32"/>
        </w:rPr>
        <w:t xml:space="preserve">4 </w:t>
      </w:r>
      <w:r w:rsidRPr="00BA3CAE">
        <w:rPr>
          <w:rFonts w:ascii="Times New Roman" w:eastAsia="標楷體" w:hAnsi="Times New Roman"/>
          <w:sz w:val="14"/>
          <w:szCs w:val="14"/>
        </w:rPr>
        <w:t xml:space="preserve">  </w:t>
      </w:r>
      <w:r w:rsidRPr="00BA3CAE">
        <w:rPr>
          <w:rFonts w:ascii="Times New Roman" w:eastAsia="標楷體" w:hAnsi="Times New Roman"/>
          <w:szCs w:val="32"/>
        </w:rPr>
        <w:t>員工權益及福利</w:t>
      </w:r>
      <w:bookmarkEnd w:id="68"/>
    </w:p>
    <w:p w14:paraId="7A3A365B" w14:textId="77777777" w:rsidR="00F25367" w:rsidRPr="00BA3CAE" w:rsidRDefault="00F25367" w:rsidP="00F25367">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公司相信員工是企業永續經營的核心關鍵，貫徹「專業、合作、創新、卓越」的經營理念，</w:t>
      </w:r>
      <w:proofErr w:type="gramStart"/>
      <w:r w:rsidRPr="00BA3CAE">
        <w:rPr>
          <w:rFonts w:ascii="Times New Roman" w:eastAsia="標楷體" w:hAnsi="Times New Roman" w:cs="Times New Roman"/>
        </w:rPr>
        <w:t>致力於構建</w:t>
      </w:r>
      <w:proofErr w:type="gramEnd"/>
      <w:r w:rsidRPr="00BA3CAE">
        <w:rPr>
          <w:rFonts w:ascii="Times New Roman" w:eastAsia="標楷體" w:hAnsi="Times New Roman" w:cs="Times New Roman"/>
        </w:rPr>
        <w:t>一個安居樂業、人才卓越、多元包容、安全健康的工作環境。提供具市場競爭力的薪酬福利、完善的培訓與職業發展計劃、公平透明的考核與晉升機制，以及暢通的勞資溝通渠道。同時，通過明確的人權規範、嚴謹的職業安全防護措施及多樣化的員工活動安排，</w:t>
      </w:r>
      <w:r w:rsidRPr="00BA3CAE">
        <w:rPr>
          <w:rFonts w:ascii="Times New Roman" w:eastAsia="標楷體" w:hAnsi="Times New Roman" w:cs="Times New Roman"/>
        </w:rPr>
        <w:t>ABC</w:t>
      </w:r>
      <w:r w:rsidRPr="00BA3CAE">
        <w:rPr>
          <w:rFonts w:ascii="Times New Roman" w:eastAsia="標楷體" w:hAnsi="Times New Roman" w:cs="Times New Roman"/>
        </w:rPr>
        <w:t>公司確保員工在職業生涯中能夠實現工作與生活的平衡，並在專業成長與個人生活中獲得雙重滿足。</w:t>
      </w:r>
    </w:p>
    <w:p w14:paraId="26444A2E" w14:textId="77777777" w:rsidR="00F25367" w:rsidRPr="00BA3CAE" w:rsidRDefault="00F25367" w:rsidP="00F25367">
      <w:pPr>
        <w:jc w:val="both"/>
        <w:rPr>
          <w:rFonts w:ascii="Times New Roman" w:eastAsia="標楷體" w:hAnsi="Times New Roman" w:cs="Times New Roman"/>
        </w:rPr>
      </w:pPr>
    </w:p>
    <w:p w14:paraId="24DE952A" w14:textId="77777777" w:rsidR="00F25367" w:rsidRPr="00BA3CAE" w:rsidRDefault="00F25367" w:rsidP="00F25367">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公司以幸福就業環境與員工滿意度達</w:t>
      </w:r>
      <w:proofErr w:type="gramStart"/>
      <w:r w:rsidRPr="00BA3CAE">
        <w:rPr>
          <w:rFonts w:ascii="Times New Roman" w:eastAsia="標楷體" w:hAnsi="Times New Roman" w:cs="Times New Roman"/>
        </w:rPr>
        <w:t>百分百為目標</w:t>
      </w:r>
      <w:proofErr w:type="gramEnd"/>
      <w:r w:rsidRPr="00BA3CAE">
        <w:rPr>
          <w:rFonts w:ascii="Times New Roman" w:eastAsia="標楷體" w:hAnsi="Times New Roman" w:cs="Times New Roman"/>
        </w:rPr>
        <w:t>，並設置職工福利委員會（下稱福委會），每年定期精心策畫各類活動及精進公司各項福利設施，以使員工愉悅無憂地工作，提振員工工作士氣，增進對公司的歸屬感，實工作與生活的和諧。</w:t>
      </w:r>
    </w:p>
    <w:p w14:paraId="0A0D268E" w14:textId="77777777" w:rsidR="00F25367" w:rsidRPr="00BA3CAE" w:rsidRDefault="00F25367" w:rsidP="00F25367">
      <w:pPr>
        <w:jc w:val="both"/>
        <w:rPr>
          <w:rFonts w:ascii="Times New Roman" w:eastAsia="標楷體" w:hAnsi="Times New Roman" w:cs="Times New Roman"/>
        </w:rPr>
      </w:pPr>
    </w:p>
    <w:tbl>
      <w:tblPr>
        <w:tblStyle w:val="af8"/>
        <w:tblW w:w="0" w:type="auto"/>
        <w:tblLook w:val="04A0" w:firstRow="1" w:lastRow="0" w:firstColumn="1" w:lastColumn="0" w:noHBand="0" w:noVBand="1"/>
      </w:tblPr>
      <w:tblGrid>
        <w:gridCol w:w="1161"/>
        <w:gridCol w:w="6909"/>
      </w:tblGrid>
      <w:tr w:rsidR="00F25367" w:rsidRPr="00BA3CAE" w14:paraId="6D4E3CB9" w14:textId="77777777" w:rsidTr="00F25367">
        <w:tc>
          <w:tcPr>
            <w:tcW w:w="1161" w:type="dxa"/>
            <w:shd w:val="clear" w:color="auto" w:fill="8EAADB"/>
          </w:tcPr>
          <w:p w14:paraId="358CD533" w14:textId="77777777" w:rsidR="00F25367" w:rsidRPr="00BA3CAE" w:rsidRDefault="00F25367" w:rsidP="00F25367">
            <w:pPr>
              <w:jc w:val="both"/>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福利項目</w:t>
            </w:r>
          </w:p>
        </w:tc>
        <w:tc>
          <w:tcPr>
            <w:tcW w:w="6909" w:type="dxa"/>
            <w:shd w:val="clear" w:color="auto" w:fill="8EAADB"/>
          </w:tcPr>
          <w:p w14:paraId="76DBE788" w14:textId="77777777" w:rsidR="00F25367" w:rsidRPr="00BA3CAE" w:rsidRDefault="00F25367" w:rsidP="00F25367">
            <w:pPr>
              <w:jc w:val="both"/>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福利內容</w:t>
            </w:r>
          </w:p>
        </w:tc>
      </w:tr>
      <w:tr w:rsidR="00F25367" w:rsidRPr="00BA3CAE" w14:paraId="4C39797F" w14:textId="77777777" w:rsidTr="00F25367">
        <w:tc>
          <w:tcPr>
            <w:tcW w:w="1161" w:type="dxa"/>
            <w:vAlign w:val="center"/>
          </w:tcPr>
          <w:p w14:paraId="6D7C69D5"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人壽保險</w:t>
            </w:r>
          </w:p>
        </w:tc>
        <w:tc>
          <w:tcPr>
            <w:tcW w:w="6909" w:type="dxa"/>
            <w:vAlign w:val="center"/>
          </w:tcPr>
          <w:p w14:paraId="58F50E7B"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定期壽險、意外險、職業災害險</w:t>
            </w:r>
          </w:p>
        </w:tc>
      </w:tr>
      <w:tr w:rsidR="00F25367" w:rsidRPr="00BA3CAE" w14:paraId="78E78D36" w14:textId="77777777" w:rsidTr="00F25367">
        <w:tc>
          <w:tcPr>
            <w:tcW w:w="1161" w:type="dxa"/>
            <w:vAlign w:val="center"/>
          </w:tcPr>
          <w:p w14:paraId="53F6DDCB"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健康保險</w:t>
            </w:r>
          </w:p>
        </w:tc>
        <w:tc>
          <w:tcPr>
            <w:tcW w:w="6909" w:type="dxa"/>
            <w:vAlign w:val="center"/>
          </w:tcPr>
          <w:p w14:paraId="40A79AB9"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勞工保險、全民健康保險</w:t>
            </w:r>
          </w:p>
        </w:tc>
      </w:tr>
      <w:tr w:rsidR="00F25367" w:rsidRPr="00BA3CAE" w14:paraId="33093ACF" w14:textId="77777777" w:rsidTr="00F25367">
        <w:tc>
          <w:tcPr>
            <w:tcW w:w="1161" w:type="dxa"/>
            <w:vAlign w:val="center"/>
          </w:tcPr>
          <w:p w14:paraId="662140EF"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獎金福利</w:t>
            </w:r>
          </w:p>
        </w:tc>
        <w:tc>
          <w:tcPr>
            <w:tcW w:w="6909" w:type="dxa"/>
            <w:vAlign w:val="center"/>
          </w:tcPr>
          <w:p w14:paraId="24C4F574"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年節獎金、員工生日禮金</w:t>
            </w:r>
          </w:p>
        </w:tc>
      </w:tr>
      <w:tr w:rsidR="00F25367" w:rsidRPr="00BA3CAE" w14:paraId="343B6EA0" w14:textId="77777777" w:rsidTr="00F25367">
        <w:tc>
          <w:tcPr>
            <w:tcW w:w="1161" w:type="dxa"/>
            <w:vAlign w:val="center"/>
          </w:tcPr>
          <w:p w14:paraId="0421DE9C"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娛樂福利</w:t>
            </w:r>
          </w:p>
        </w:tc>
        <w:tc>
          <w:tcPr>
            <w:tcW w:w="6909" w:type="dxa"/>
            <w:vAlign w:val="center"/>
          </w:tcPr>
          <w:p w14:paraId="2265BE1F"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國內外旅遊補助、藝文欣賞活動及家庭日等活動</w:t>
            </w:r>
          </w:p>
        </w:tc>
      </w:tr>
      <w:tr w:rsidR="00F25367" w:rsidRPr="00BA3CAE" w14:paraId="6A532847" w14:textId="77777777" w:rsidTr="00F25367">
        <w:tc>
          <w:tcPr>
            <w:tcW w:w="1161" w:type="dxa"/>
            <w:vAlign w:val="center"/>
          </w:tcPr>
          <w:p w14:paraId="670FAEEA"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補助福利</w:t>
            </w:r>
          </w:p>
        </w:tc>
        <w:tc>
          <w:tcPr>
            <w:tcW w:w="6909" w:type="dxa"/>
            <w:vAlign w:val="center"/>
          </w:tcPr>
          <w:p w14:paraId="5FB62916"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員工結婚補助、</w:t>
            </w:r>
            <w:r w:rsidRPr="00BA3CAE">
              <w:rPr>
                <w:rFonts w:ascii="Times New Roman" w:eastAsia="標楷體" w:hAnsi="Times New Roman"/>
                <w:sz w:val="22"/>
              </w:rPr>
              <w:t>0-6</w:t>
            </w:r>
            <w:r w:rsidRPr="00BA3CAE">
              <w:rPr>
                <w:rFonts w:ascii="Times New Roman" w:eastAsia="標楷體" w:hAnsi="Times New Roman"/>
                <w:sz w:val="22"/>
              </w:rPr>
              <w:t>歲育兒津貼、生育補助、子女教育補助、育兒津貼、子女獎學金、員工在職教育訓練、員工及眷屬喪葬補助</w:t>
            </w:r>
          </w:p>
        </w:tc>
      </w:tr>
      <w:tr w:rsidR="00F25367" w:rsidRPr="00BA3CAE" w14:paraId="43F8F973" w14:textId="77777777" w:rsidTr="00F25367">
        <w:tc>
          <w:tcPr>
            <w:tcW w:w="1161" w:type="dxa"/>
            <w:vAlign w:val="center"/>
          </w:tcPr>
          <w:p w14:paraId="133D0C3B"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健康促進</w:t>
            </w:r>
          </w:p>
        </w:tc>
        <w:tc>
          <w:tcPr>
            <w:tcW w:w="6909" w:type="dxa"/>
            <w:vAlign w:val="center"/>
          </w:tcPr>
          <w:p w14:paraId="280ADE25"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高級健康檢查、捐血及提升健康講座等身心健康促進與管理方案</w:t>
            </w:r>
          </w:p>
        </w:tc>
      </w:tr>
      <w:tr w:rsidR="00F25367" w:rsidRPr="00BA3CAE" w14:paraId="564023BF" w14:textId="77777777" w:rsidTr="00F25367">
        <w:tc>
          <w:tcPr>
            <w:tcW w:w="1161" w:type="dxa"/>
            <w:vAlign w:val="center"/>
          </w:tcPr>
          <w:p w14:paraId="4186799C"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社團補助</w:t>
            </w:r>
          </w:p>
        </w:tc>
        <w:tc>
          <w:tcPr>
            <w:tcW w:w="6909" w:type="dxa"/>
            <w:vAlign w:val="center"/>
          </w:tcPr>
          <w:p w14:paraId="5EF41E6D"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婚、喪、生育、住院、健檢、五一及三節禮券、尾牙摸彩等</w:t>
            </w:r>
          </w:p>
        </w:tc>
      </w:tr>
      <w:tr w:rsidR="00F25367" w:rsidRPr="00BA3CAE" w14:paraId="776CFD83" w14:textId="77777777" w:rsidTr="00F25367">
        <w:tc>
          <w:tcPr>
            <w:tcW w:w="1161" w:type="dxa"/>
            <w:vAlign w:val="center"/>
          </w:tcPr>
          <w:p w14:paraId="75A842A8"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其它福利</w:t>
            </w:r>
          </w:p>
        </w:tc>
        <w:tc>
          <w:tcPr>
            <w:tcW w:w="6909" w:type="dxa"/>
            <w:vAlign w:val="center"/>
          </w:tcPr>
          <w:p w14:paraId="531212ED" w14:textId="77777777" w:rsidR="00F25367" w:rsidRPr="00BA3CAE" w:rsidRDefault="00F25367" w:rsidP="00F25367">
            <w:pPr>
              <w:jc w:val="both"/>
              <w:rPr>
                <w:rFonts w:ascii="Times New Roman" w:eastAsia="標楷體" w:hAnsi="Times New Roman"/>
                <w:sz w:val="22"/>
              </w:rPr>
            </w:pPr>
            <w:r w:rsidRPr="00BA3CAE">
              <w:rPr>
                <w:rFonts w:ascii="Times New Roman" w:eastAsia="標楷體" w:hAnsi="Times New Roman"/>
                <w:sz w:val="22"/>
              </w:rPr>
              <w:t>生育補助、免費員工餐廳、每月最後一個週五休假</w:t>
            </w:r>
          </w:p>
        </w:tc>
      </w:tr>
    </w:tbl>
    <w:p w14:paraId="2B468E9D" w14:textId="77777777" w:rsidR="00F25367" w:rsidRPr="00BA3CAE" w:rsidRDefault="00F25367" w:rsidP="00F25367">
      <w:pPr>
        <w:jc w:val="both"/>
        <w:rPr>
          <w:rFonts w:ascii="Times New Roman" w:eastAsia="標楷體" w:hAnsi="Times New Roman" w:cs="Times New Roman"/>
        </w:rPr>
      </w:pPr>
    </w:p>
    <w:p w14:paraId="4CD9F8F9" w14:textId="77777777" w:rsidR="00F25367" w:rsidRPr="00BA3CAE" w:rsidRDefault="00F25367" w:rsidP="00F25367">
      <w:pPr>
        <w:jc w:val="both"/>
        <w:rPr>
          <w:rFonts w:ascii="Times New Roman" w:eastAsia="標楷體" w:hAnsi="Times New Roman" w:cs="Times New Roman"/>
          <w:b/>
          <w:bCs/>
        </w:rPr>
      </w:pPr>
      <w:r w:rsidRPr="00BA3CAE">
        <w:rPr>
          <w:rFonts w:ascii="Times New Roman" w:eastAsia="標楷體" w:hAnsi="Times New Roman" w:cs="Times New Roman"/>
          <w:b/>
          <w:bCs/>
        </w:rPr>
        <w:t>育兒保障</w:t>
      </w:r>
    </w:p>
    <w:p w14:paraId="61313D6D" w14:textId="77777777" w:rsidR="00F25367" w:rsidRPr="00BA3CAE" w:rsidRDefault="00F25367" w:rsidP="00F25367">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公司鼓勵員工育兒，響應國家生育政策，在員工福利制度上特別重視生產、育兒與家庭相關的補助與津貼。</w:t>
      </w:r>
      <w:r w:rsidRPr="00BA3CAE">
        <w:rPr>
          <w:rFonts w:ascii="Times New Roman" w:eastAsia="標楷體" w:hAnsi="Times New Roman" w:cs="Times New Roman"/>
        </w:rPr>
        <w:t>ABC</w:t>
      </w:r>
      <w:r w:rsidRPr="00BA3CAE">
        <w:rPr>
          <w:rFonts w:ascii="Times New Roman" w:eastAsia="標楷體" w:hAnsi="Times New Roman" w:cs="Times New Roman"/>
        </w:rPr>
        <w:t>公司規劃優於產業的福利措施，包括結婚</w:t>
      </w:r>
      <w:r w:rsidRPr="00BA3CAE">
        <w:rPr>
          <w:rFonts w:ascii="Times New Roman" w:eastAsia="標楷體" w:hAnsi="Times New Roman" w:cs="Times New Roman"/>
        </w:rPr>
        <w:t>8</w:t>
      </w:r>
      <w:r w:rsidRPr="00BA3CAE">
        <w:rPr>
          <w:rFonts w:ascii="Times New Roman" w:eastAsia="標楷體" w:hAnsi="Times New Roman" w:cs="Times New Roman"/>
        </w:rPr>
        <w:t>萬</w:t>
      </w:r>
      <w:r w:rsidRPr="00BA3CAE">
        <w:rPr>
          <w:rFonts w:ascii="Times New Roman" w:eastAsia="標楷體" w:hAnsi="Times New Roman" w:cs="Times New Roman"/>
        </w:rPr>
        <w:t>8</w:t>
      </w:r>
      <w:r w:rsidRPr="00BA3CAE">
        <w:rPr>
          <w:rFonts w:ascii="Times New Roman" w:eastAsia="標楷體" w:hAnsi="Times New Roman" w:cs="Times New Roman"/>
        </w:rPr>
        <w:t>紅包津貼、</w:t>
      </w:r>
      <w:r w:rsidRPr="00BA3CAE">
        <w:rPr>
          <w:rFonts w:ascii="Times New Roman" w:eastAsia="標楷體" w:hAnsi="Times New Roman" w:cs="Times New Roman"/>
        </w:rPr>
        <w:t>0-6</w:t>
      </w:r>
      <w:r w:rsidRPr="00BA3CAE">
        <w:rPr>
          <w:rFonts w:ascii="Times New Roman" w:eastAsia="標楷體" w:hAnsi="Times New Roman" w:cs="Times New Roman"/>
        </w:rPr>
        <w:t>歲</w:t>
      </w:r>
      <w:proofErr w:type="gramStart"/>
      <w:r w:rsidRPr="00BA3CAE">
        <w:rPr>
          <w:rFonts w:ascii="Times New Roman" w:eastAsia="標楷體" w:hAnsi="Times New Roman" w:cs="Times New Roman"/>
        </w:rPr>
        <w:t>一</w:t>
      </w:r>
      <w:proofErr w:type="gramEnd"/>
      <w:r w:rsidRPr="00BA3CAE">
        <w:rPr>
          <w:rFonts w:ascii="Times New Roman" w:eastAsia="標楷體" w:hAnsi="Times New Roman" w:cs="Times New Roman"/>
        </w:rPr>
        <w:t>以養育兒津貼、子女教育補助、子女獎學金等。</w:t>
      </w:r>
    </w:p>
    <w:p w14:paraId="390E57B0" w14:textId="77777777" w:rsidR="00F25367" w:rsidRPr="00BA3CAE" w:rsidRDefault="00F25367" w:rsidP="00F25367">
      <w:pPr>
        <w:jc w:val="both"/>
        <w:rPr>
          <w:rFonts w:ascii="Times New Roman" w:eastAsia="標楷體" w:hAnsi="Times New Roman" w:cs="Times New Roman"/>
        </w:rPr>
      </w:pPr>
    </w:p>
    <w:p w14:paraId="7646D3A6" w14:textId="77777777" w:rsidR="00F25367" w:rsidRPr="00BA3CAE" w:rsidRDefault="00F25367" w:rsidP="00F25367">
      <w:pPr>
        <w:jc w:val="both"/>
        <w:rPr>
          <w:rFonts w:ascii="Times New Roman" w:eastAsia="標楷體" w:hAnsi="Times New Roman" w:cs="Times New Roman"/>
        </w:rPr>
      </w:pPr>
      <w:r w:rsidRPr="00BA3CAE">
        <w:rPr>
          <w:rFonts w:ascii="Times New Roman" w:eastAsia="標楷體" w:hAnsi="Times New Roman" w:cs="Times New Roman"/>
        </w:rPr>
        <w:t>同時，</w:t>
      </w:r>
      <w:r w:rsidRPr="00BA3CAE">
        <w:rPr>
          <w:rFonts w:ascii="Times New Roman" w:eastAsia="標楷體" w:hAnsi="Times New Roman" w:cs="Times New Roman"/>
        </w:rPr>
        <w:t>ABC</w:t>
      </w:r>
      <w:r w:rsidRPr="00BA3CAE">
        <w:rPr>
          <w:rFonts w:ascii="Times New Roman" w:eastAsia="標楷體" w:hAnsi="Times New Roman" w:cs="Times New Roman"/>
        </w:rPr>
        <w:t>公司不限年資，適用於所有正職員工的育嬰留職停薪制度，配合政府政策外，公司額外</w:t>
      </w:r>
      <w:proofErr w:type="gramStart"/>
      <w:r w:rsidRPr="00BA3CAE">
        <w:rPr>
          <w:rFonts w:ascii="Times New Roman" w:eastAsia="標楷體" w:hAnsi="Times New Roman" w:cs="Times New Roman"/>
        </w:rPr>
        <w:t>提撥</w:t>
      </w:r>
      <w:proofErr w:type="gramEnd"/>
      <w:r w:rsidRPr="00BA3CAE">
        <w:rPr>
          <w:rFonts w:ascii="Times New Roman" w:eastAsia="標楷體" w:hAnsi="Times New Roman" w:cs="Times New Roman"/>
        </w:rPr>
        <w:t>獎金鼓勵員工育兒，</w:t>
      </w:r>
      <w:r w:rsidRPr="00BA3CAE">
        <w:rPr>
          <w:rFonts w:ascii="Times New Roman" w:eastAsia="標楷體" w:hAnsi="Times New Roman" w:cs="Times New Roman"/>
        </w:rPr>
        <w:t>2024</w:t>
      </w:r>
      <w:r w:rsidRPr="00BA3CAE">
        <w:rPr>
          <w:rFonts w:ascii="Times New Roman" w:eastAsia="標楷體" w:hAnsi="Times New Roman" w:cs="Times New Roman"/>
        </w:rPr>
        <w:t>年符合</w:t>
      </w:r>
      <w:proofErr w:type="gramStart"/>
      <w:r w:rsidRPr="00BA3CAE">
        <w:rPr>
          <w:rFonts w:ascii="Times New Roman" w:eastAsia="標楷體" w:hAnsi="Times New Roman" w:cs="Times New Roman"/>
        </w:rPr>
        <w:t>育嬰留停資格</w:t>
      </w:r>
      <w:proofErr w:type="gramEnd"/>
      <w:r w:rsidRPr="00BA3CAE">
        <w:rPr>
          <w:rFonts w:ascii="Times New Roman" w:eastAsia="標楷體" w:hAnsi="Times New Roman" w:cs="Times New Roman"/>
        </w:rPr>
        <w:t>的男性員工有</w:t>
      </w:r>
      <w:r w:rsidRPr="00BA3CAE">
        <w:rPr>
          <w:rFonts w:ascii="Times New Roman" w:eastAsia="標楷體" w:hAnsi="Times New Roman" w:cs="Times New Roman"/>
        </w:rPr>
        <w:t>211</w:t>
      </w:r>
      <w:r w:rsidRPr="00BA3CAE">
        <w:rPr>
          <w:rFonts w:ascii="Times New Roman" w:eastAsia="標楷體" w:hAnsi="Times New Roman" w:cs="Times New Roman"/>
        </w:rPr>
        <w:t>位、女性員工則有</w:t>
      </w:r>
      <w:r w:rsidRPr="00BA3CAE">
        <w:rPr>
          <w:rFonts w:ascii="Times New Roman" w:eastAsia="標楷體" w:hAnsi="Times New Roman" w:cs="Times New Roman"/>
        </w:rPr>
        <w:t>62</w:t>
      </w:r>
      <w:r w:rsidRPr="00BA3CAE">
        <w:rPr>
          <w:rFonts w:ascii="Times New Roman" w:eastAsia="標楷體" w:hAnsi="Times New Roman" w:cs="Times New Roman"/>
        </w:rPr>
        <w:t>位，其中有</w:t>
      </w:r>
      <w:r w:rsidRPr="00BA3CAE">
        <w:rPr>
          <w:rFonts w:ascii="Times New Roman" w:eastAsia="標楷體" w:hAnsi="Times New Roman" w:cs="Times New Roman"/>
        </w:rPr>
        <w:t>1</w:t>
      </w:r>
      <w:r w:rsidRPr="00BA3CAE">
        <w:rPr>
          <w:rFonts w:ascii="Times New Roman" w:eastAsia="標楷體" w:hAnsi="Times New Roman" w:cs="Times New Roman"/>
        </w:rPr>
        <w:t>位女性員工申請</w:t>
      </w:r>
      <w:proofErr w:type="gramStart"/>
      <w:r w:rsidRPr="00BA3CAE">
        <w:rPr>
          <w:rFonts w:ascii="Times New Roman" w:eastAsia="標楷體" w:hAnsi="Times New Roman" w:cs="Times New Roman"/>
        </w:rPr>
        <w:t>育嬰留停</w:t>
      </w:r>
      <w:proofErr w:type="gramEnd"/>
      <w:r w:rsidRPr="00BA3CAE">
        <w:rPr>
          <w:rFonts w:ascii="Times New Roman" w:eastAsia="標楷體" w:hAnsi="Times New Roman" w:cs="Times New Roman"/>
        </w:rPr>
        <w:t>。</w:t>
      </w:r>
    </w:p>
    <w:p w14:paraId="163289E8" w14:textId="77777777" w:rsidR="00F25367" w:rsidRPr="00BA3CAE" w:rsidRDefault="00F25367" w:rsidP="00F25367">
      <w:pPr>
        <w:jc w:val="both"/>
        <w:rPr>
          <w:rFonts w:ascii="Times New Roman" w:eastAsia="標楷體" w:hAnsi="Times New Roman" w:cs="Times New Roman"/>
        </w:rPr>
      </w:pPr>
    </w:p>
    <w:p w14:paraId="2BE153D6" w14:textId="77777777" w:rsidR="00F25367" w:rsidRPr="00BA3CAE" w:rsidRDefault="00F25367" w:rsidP="00F25367">
      <w:pPr>
        <w:snapToGrid w:val="0"/>
        <w:jc w:val="both"/>
        <w:rPr>
          <w:rFonts w:ascii="Times New Roman" w:eastAsia="標楷體" w:hAnsi="Times New Roman" w:cs="Times New Roman"/>
          <w:b/>
        </w:rPr>
      </w:pPr>
      <w:r w:rsidRPr="00BA3CAE">
        <w:rPr>
          <w:rFonts w:ascii="Times New Roman" w:eastAsia="標楷體" w:hAnsi="Times New Roman" w:cs="Times New Roman"/>
          <w:b/>
        </w:rPr>
        <w:t>育嬰假的復職與留任情形</w:t>
      </w:r>
    </w:p>
    <w:tbl>
      <w:tblPr>
        <w:tblStyle w:val="af8"/>
        <w:tblW w:w="8078" w:type="dxa"/>
        <w:tblLook w:val="04A0" w:firstRow="1" w:lastRow="0" w:firstColumn="1" w:lastColumn="0" w:noHBand="0" w:noVBand="1"/>
      </w:tblPr>
      <w:tblGrid>
        <w:gridCol w:w="3643"/>
        <w:gridCol w:w="730"/>
        <w:gridCol w:w="730"/>
        <w:gridCol w:w="730"/>
        <w:gridCol w:w="785"/>
        <w:gridCol w:w="730"/>
        <w:gridCol w:w="730"/>
      </w:tblGrid>
      <w:tr w:rsidR="00F84F6E" w:rsidRPr="00BA3CAE" w14:paraId="7CAA95AD" w14:textId="1EE0CE42" w:rsidTr="00F84F6E">
        <w:trPr>
          <w:trHeight w:val="340"/>
        </w:trPr>
        <w:tc>
          <w:tcPr>
            <w:tcW w:w="3643" w:type="dxa"/>
            <w:vMerge w:val="restart"/>
            <w:shd w:val="clear" w:color="auto" w:fill="8EAADB"/>
            <w:vAlign w:val="center"/>
          </w:tcPr>
          <w:p w14:paraId="7E5A0850" w14:textId="77777777" w:rsidR="00F84F6E" w:rsidRPr="00BA3CAE" w:rsidRDefault="00F84F6E" w:rsidP="00F84F6E">
            <w:pPr>
              <w:snapToGrid w:val="0"/>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項目</w:t>
            </w:r>
          </w:p>
        </w:tc>
        <w:tc>
          <w:tcPr>
            <w:tcW w:w="1460" w:type="dxa"/>
            <w:gridSpan w:val="2"/>
            <w:shd w:val="clear" w:color="auto" w:fill="8EAADB"/>
            <w:vAlign w:val="center"/>
          </w:tcPr>
          <w:p w14:paraId="356EF49A" w14:textId="77777777" w:rsidR="00F84F6E" w:rsidRPr="00BA3CAE" w:rsidRDefault="00F84F6E" w:rsidP="00F84F6E">
            <w:pPr>
              <w:snapToGrid w:val="0"/>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2024</w:t>
            </w:r>
            <w:r w:rsidRPr="00BA3CAE">
              <w:rPr>
                <w:rFonts w:ascii="Times New Roman" w:eastAsia="標楷體" w:hAnsi="Times New Roman"/>
                <w:b/>
                <w:color w:val="FFFFFF" w:themeColor="background1"/>
                <w:sz w:val="22"/>
              </w:rPr>
              <w:t>年</w:t>
            </w:r>
          </w:p>
        </w:tc>
        <w:tc>
          <w:tcPr>
            <w:tcW w:w="1515" w:type="dxa"/>
            <w:gridSpan w:val="2"/>
            <w:shd w:val="clear" w:color="auto" w:fill="8EAADB"/>
            <w:vAlign w:val="center"/>
          </w:tcPr>
          <w:p w14:paraId="31558F52" w14:textId="14360F8C" w:rsidR="00F84F6E" w:rsidRPr="00BA3CAE" w:rsidRDefault="00F84F6E" w:rsidP="00F84F6E">
            <w:pPr>
              <w:snapToGrid w:val="0"/>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2023</w:t>
            </w:r>
            <w:r w:rsidRPr="00BA3CAE">
              <w:rPr>
                <w:rFonts w:ascii="Times New Roman" w:eastAsia="標楷體" w:hAnsi="Times New Roman"/>
                <w:b/>
                <w:color w:val="FFFFFF" w:themeColor="background1"/>
                <w:sz w:val="22"/>
              </w:rPr>
              <w:t>年</w:t>
            </w:r>
          </w:p>
        </w:tc>
        <w:tc>
          <w:tcPr>
            <w:tcW w:w="1460" w:type="dxa"/>
            <w:gridSpan w:val="2"/>
            <w:shd w:val="clear" w:color="auto" w:fill="8EAADB"/>
            <w:vAlign w:val="center"/>
          </w:tcPr>
          <w:p w14:paraId="55715E11" w14:textId="05D26A24" w:rsidR="00F84F6E" w:rsidRPr="00BA3CAE" w:rsidRDefault="00F84F6E" w:rsidP="00F84F6E">
            <w:pPr>
              <w:snapToGrid w:val="0"/>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2022</w:t>
            </w:r>
            <w:r w:rsidRPr="00BA3CAE">
              <w:rPr>
                <w:rFonts w:ascii="Times New Roman" w:eastAsia="標楷體" w:hAnsi="Times New Roman"/>
                <w:b/>
                <w:color w:val="FFFFFF" w:themeColor="background1"/>
                <w:sz w:val="22"/>
              </w:rPr>
              <w:t>年</w:t>
            </w:r>
          </w:p>
        </w:tc>
      </w:tr>
      <w:tr w:rsidR="00F84F6E" w:rsidRPr="00BA3CAE" w14:paraId="2F3B39A2" w14:textId="77777777" w:rsidTr="00F84F6E">
        <w:trPr>
          <w:trHeight w:val="340"/>
        </w:trPr>
        <w:tc>
          <w:tcPr>
            <w:tcW w:w="3643" w:type="dxa"/>
            <w:vMerge/>
            <w:shd w:val="clear" w:color="auto" w:fill="8EAADB"/>
            <w:vAlign w:val="center"/>
          </w:tcPr>
          <w:p w14:paraId="373D16F8" w14:textId="77777777" w:rsidR="00F84F6E" w:rsidRPr="00BA3CAE" w:rsidRDefault="00F84F6E" w:rsidP="00F84F6E">
            <w:pPr>
              <w:snapToGrid w:val="0"/>
              <w:jc w:val="center"/>
              <w:rPr>
                <w:rFonts w:ascii="Times New Roman" w:eastAsia="標楷體" w:hAnsi="Times New Roman"/>
                <w:b/>
                <w:color w:val="FFFFFF" w:themeColor="background1"/>
                <w:sz w:val="22"/>
              </w:rPr>
            </w:pPr>
          </w:p>
        </w:tc>
        <w:tc>
          <w:tcPr>
            <w:tcW w:w="730" w:type="dxa"/>
            <w:shd w:val="clear" w:color="auto" w:fill="8EAADB"/>
            <w:vAlign w:val="center"/>
          </w:tcPr>
          <w:p w14:paraId="03B49A85" w14:textId="78FF3B42" w:rsidR="00F84F6E" w:rsidRPr="00BA3CAE" w:rsidRDefault="00F84F6E" w:rsidP="00F84F6E">
            <w:pPr>
              <w:snapToGrid w:val="0"/>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女</w:t>
            </w:r>
          </w:p>
        </w:tc>
        <w:tc>
          <w:tcPr>
            <w:tcW w:w="730" w:type="dxa"/>
            <w:shd w:val="clear" w:color="auto" w:fill="8EAADB"/>
            <w:vAlign w:val="center"/>
          </w:tcPr>
          <w:p w14:paraId="42989930" w14:textId="7291452A" w:rsidR="00F84F6E" w:rsidRPr="00BA3CAE" w:rsidRDefault="00F84F6E" w:rsidP="00F84F6E">
            <w:pPr>
              <w:snapToGrid w:val="0"/>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男</w:t>
            </w:r>
          </w:p>
        </w:tc>
        <w:tc>
          <w:tcPr>
            <w:tcW w:w="730" w:type="dxa"/>
            <w:shd w:val="clear" w:color="auto" w:fill="8EAADB"/>
            <w:vAlign w:val="center"/>
          </w:tcPr>
          <w:p w14:paraId="7453B37C" w14:textId="743E9CF3" w:rsidR="00F84F6E" w:rsidRPr="00BA3CAE" w:rsidRDefault="00F84F6E" w:rsidP="00F84F6E">
            <w:pPr>
              <w:snapToGrid w:val="0"/>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女</w:t>
            </w:r>
          </w:p>
        </w:tc>
        <w:tc>
          <w:tcPr>
            <w:tcW w:w="785" w:type="dxa"/>
            <w:shd w:val="clear" w:color="auto" w:fill="8EAADB"/>
            <w:vAlign w:val="center"/>
          </w:tcPr>
          <w:p w14:paraId="4A19877E" w14:textId="2118071F" w:rsidR="00F84F6E" w:rsidRPr="00BA3CAE" w:rsidRDefault="00F84F6E" w:rsidP="00F84F6E">
            <w:pPr>
              <w:snapToGrid w:val="0"/>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男</w:t>
            </w:r>
          </w:p>
        </w:tc>
        <w:tc>
          <w:tcPr>
            <w:tcW w:w="730" w:type="dxa"/>
            <w:shd w:val="clear" w:color="auto" w:fill="8EAADB"/>
            <w:vAlign w:val="center"/>
          </w:tcPr>
          <w:p w14:paraId="65D44BA4" w14:textId="24127D0A" w:rsidR="00F84F6E" w:rsidRPr="00BA3CAE" w:rsidRDefault="00F84F6E" w:rsidP="00F84F6E">
            <w:pPr>
              <w:snapToGrid w:val="0"/>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女</w:t>
            </w:r>
          </w:p>
        </w:tc>
        <w:tc>
          <w:tcPr>
            <w:tcW w:w="730" w:type="dxa"/>
            <w:shd w:val="clear" w:color="auto" w:fill="8EAADB"/>
            <w:vAlign w:val="center"/>
          </w:tcPr>
          <w:p w14:paraId="1C66CFB6" w14:textId="77777777" w:rsidR="00F84F6E" w:rsidRPr="00BA3CAE" w:rsidRDefault="00F84F6E" w:rsidP="00F84F6E">
            <w:pPr>
              <w:snapToGrid w:val="0"/>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男</w:t>
            </w:r>
          </w:p>
        </w:tc>
      </w:tr>
      <w:tr w:rsidR="00F84F6E" w:rsidRPr="00BA3CAE" w14:paraId="07DE40D8" w14:textId="77777777" w:rsidTr="00F84F6E">
        <w:trPr>
          <w:trHeight w:val="340"/>
        </w:trPr>
        <w:tc>
          <w:tcPr>
            <w:tcW w:w="3643" w:type="dxa"/>
            <w:vAlign w:val="center"/>
          </w:tcPr>
          <w:p w14:paraId="0E1EBE64" w14:textId="77777777" w:rsidR="00F84F6E" w:rsidRPr="00BA3CAE" w:rsidRDefault="00F84F6E" w:rsidP="00F84F6E">
            <w:pPr>
              <w:snapToGrid w:val="0"/>
              <w:jc w:val="both"/>
              <w:rPr>
                <w:rFonts w:ascii="Times New Roman" w:eastAsia="標楷體" w:hAnsi="Times New Roman"/>
                <w:sz w:val="22"/>
              </w:rPr>
            </w:pPr>
            <w:r w:rsidRPr="00BA3CAE">
              <w:rPr>
                <w:rFonts w:ascii="Times New Roman" w:eastAsia="標楷體" w:hAnsi="Times New Roman"/>
                <w:sz w:val="22"/>
              </w:rPr>
              <w:t>符合</w:t>
            </w:r>
            <w:proofErr w:type="gramStart"/>
            <w:r w:rsidRPr="00BA3CAE">
              <w:rPr>
                <w:rFonts w:ascii="Times New Roman" w:eastAsia="標楷體" w:hAnsi="Times New Roman"/>
                <w:sz w:val="22"/>
              </w:rPr>
              <w:t>育嬰留停申請</w:t>
            </w:r>
            <w:proofErr w:type="gramEnd"/>
            <w:r w:rsidRPr="00BA3CAE">
              <w:rPr>
                <w:rFonts w:ascii="Times New Roman" w:eastAsia="標楷體" w:hAnsi="Times New Roman"/>
                <w:sz w:val="22"/>
              </w:rPr>
              <w:t>資格人數</w:t>
            </w:r>
          </w:p>
        </w:tc>
        <w:tc>
          <w:tcPr>
            <w:tcW w:w="730" w:type="dxa"/>
            <w:vAlign w:val="center"/>
          </w:tcPr>
          <w:p w14:paraId="04003E64" w14:textId="4A175591"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32</w:t>
            </w:r>
          </w:p>
        </w:tc>
        <w:tc>
          <w:tcPr>
            <w:tcW w:w="730" w:type="dxa"/>
            <w:vAlign w:val="center"/>
          </w:tcPr>
          <w:p w14:paraId="1866453E" w14:textId="7C3A7882"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22</w:t>
            </w:r>
          </w:p>
        </w:tc>
        <w:tc>
          <w:tcPr>
            <w:tcW w:w="730" w:type="dxa"/>
            <w:vAlign w:val="center"/>
          </w:tcPr>
          <w:p w14:paraId="6DE0A726" w14:textId="31D5F905"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27</w:t>
            </w:r>
          </w:p>
        </w:tc>
        <w:tc>
          <w:tcPr>
            <w:tcW w:w="785" w:type="dxa"/>
            <w:vAlign w:val="center"/>
          </w:tcPr>
          <w:p w14:paraId="5E795477" w14:textId="78BEF69A"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29</w:t>
            </w:r>
          </w:p>
        </w:tc>
        <w:tc>
          <w:tcPr>
            <w:tcW w:w="730" w:type="dxa"/>
            <w:vAlign w:val="center"/>
          </w:tcPr>
          <w:p w14:paraId="4FE87DF7" w14:textId="506FD8E5"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29</w:t>
            </w:r>
          </w:p>
        </w:tc>
        <w:tc>
          <w:tcPr>
            <w:tcW w:w="730" w:type="dxa"/>
            <w:vAlign w:val="center"/>
          </w:tcPr>
          <w:p w14:paraId="2535467F" w14:textId="7777777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18</w:t>
            </w:r>
          </w:p>
        </w:tc>
      </w:tr>
      <w:tr w:rsidR="00F84F6E" w:rsidRPr="00BA3CAE" w14:paraId="1758F066" w14:textId="77777777" w:rsidTr="00F84F6E">
        <w:trPr>
          <w:trHeight w:val="340"/>
        </w:trPr>
        <w:tc>
          <w:tcPr>
            <w:tcW w:w="3643" w:type="dxa"/>
            <w:vAlign w:val="center"/>
          </w:tcPr>
          <w:p w14:paraId="746A559D" w14:textId="77777777" w:rsidR="00F84F6E" w:rsidRPr="00BA3CAE" w:rsidRDefault="00F84F6E" w:rsidP="00F84F6E">
            <w:pPr>
              <w:snapToGrid w:val="0"/>
              <w:jc w:val="both"/>
              <w:rPr>
                <w:rFonts w:ascii="Times New Roman" w:eastAsia="標楷體" w:hAnsi="Times New Roman"/>
                <w:sz w:val="22"/>
              </w:rPr>
            </w:pPr>
            <w:r w:rsidRPr="00BA3CAE">
              <w:rPr>
                <w:rFonts w:ascii="Times New Roman" w:eastAsia="標楷體" w:hAnsi="Times New Roman"/>
                <w:sz w:val="22"/>
              </w:rPr>
              <w:t>實際申請</w:t>
            </w:r>
            <w:proofErr w:type="gramStart"/>
            <w:r w:rsidRPr="00BA3CAE">
              <w:rPr>
                <w:rFonts w:ascii="Times New Roman" w:eastAsia="標楷體" w:hAnsi="Times New Roman"/>
                <w:sz w:val="22"/>
              </w:rPr>
              <w:t>育嬰留停人數</w:t>
            </w:r>
            <w:proofErr w:type="gramEnd"/>
          </w:p>
        </w:tc>
        <w:tc>
          <w:tcPr>
            <w:tcW w:w="730" w:type="dxa"/>
            <w:vAlign w:val="center"/>
          </w:tcPr>
          <w:p w14:paraId="5B291717" w14:textId="6A2E1573"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w:t>
            </w:r>
          </w:p>
        </w:tc>
        <w:tc>
          <w:tcPr>
            <w:tcW w:w="730" w:type="dxa"/>
            <w:vAlign w:val="center"/>
          </w:tcPr>
          <w:p w14:paraId="5267C265" w14:textId="04F9D14B"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0</w:t>
            </w:r>
          </w:p>
        </w:tc>
        <w:tc>
          <w:tcPr>
            <w:tcW w:w="730" w:type="dxa"/>
            <w:vAlign w:val="center"/>
          </w:tcPr>
          <w:p w14:paraId="6FEEC5C7" w14:textId="51075E3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0</w:t>
            </w:r>
          </w:p>
        </w:tc>
        <w:tc>
          <w:tcPr>
            <w:tcW w:w="785" w:type="dxa"/>
            <w:vAlign w:val="center"/>
          </w:tcPr>
          <w:p w14:paraId="36264F6A" w14:textId="22B64FF4"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0</w:t>
            </w:r>
          </w:p>
        </w:tc>
        <w:tc>
          <w:tcPr>
            <w:tcW w:w="730" w:type="dxa"/>
            <w:vAlign w:val="center"/>
          </w:tcPr>
          <w:p w14:paraId="3B52A8AA" w14:textId="6FAA363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w:t>
            </w:r>
          </w:p>
        </w:tc>
        <w:tc>
          <w:tcPr>
            <w:tcW w:w="730" w:type="dxa"/>
            <w:vAlign w:val="center"/>
          </w:tcPr>
          <w:p w14:paraId="6D1D47D0" w14:textId="7777777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0</w:t>
            </w:r>
          </w:p>
        </w:tc>
      </w:tr>
      <w:tr w:rsidR="00F84F6E" w:rsidRPr="00BA3CAE" w14:paraId="329E62B9" w14:textId="77777777" w:rsidTr="00F84F6E">
        <w:trPr>
          <w:trHeight w:val="340"/>
        </w:trPr>
        <w:tc>
          <w:tcPr>
            <w:tcW w:w="3643" w:type="dxa"/>
            <w:vAlign w:val="center"/>
          </w:tcPr>
          <w:p w14:paraId="4A0B3A04" w14:textId="77777777" w:rsidR="00F84F6E" w:rsidRPr="00BA3CAE" w:rsidRDefault="00F84F6E" w:rsidP="00F84F6E">
            <w:pPr>
              <w:snapToGrid w:val="0"/>
              <w:jc w:val="both"/>
              <w:rPr>
                <w:rFonts w:ascii="Times New Roman" w:eastAsia="標楷體" w:hAnsi="Times New Roman"/>
                <w:sz w:val="22"/>
              </w:rPr>
            </w:pPr>
            <w:r w:rsidRPr="00BA3CAE">
              <w:rPr>
                <w:rFonts w:ascii="Times New Roman" w:eastAsia="標楷體" w:hAnsi="Times New Roman"/>
                <w:sz w:val="22"/>
              </w:rPr>
              <w:t>育嬰</w:t>
            </w:r>
            <w:proofErr w:type="gramStart"/>
            <w:r w:rsidRPr="00BA3CAE">
              <w:rPr>
                <w:rFonts w:ascii="Times New Roman" w:eastAsia="標楷體" w:hAnsi="Times New Roman"/>
                <w:sz w:val="22"/>
              </w:rPr>
              <w:t>留停應</w:t>
            </w:r>
            <w:proofErr w:type="gramEnd"/>
            <w:r w:rsidRPr="00BA3CAE">
              <w:rPr>
                <w:rFonts w:ascii="Times New Roman" w:eastAsia="標楷體" w:hAnsi="Times New Roman"/>
                <w:sz w:val="22"/>
              </w:rPr>
              <w:t>復職人數（</w:t>
            </w:r>
            <w:r w:rsidRPr="00BA3CAE">
              <w:rPr>
                <w:rFonts w:ascii="Times New Roman" w:eastAsia="標楷體" w:hAnsi="Times New Roman"/>
                <w:sz w:val="22"/>
              </w:rPr>
              <w:t>A</w:t>
            </w:r>
            <w:r w:rsidRPr="00BA3CAE">
              <w:rPr>
                <w:rFonts w:ascii="Times New Roman" w:eastAsia="標楷體" w:hAnsi="Times New Roman"/>
                <w:sz w:val="22"/>
              </w:rPr>
              <w:t>）</w:t>
            </w:r>
          </w:p>
        </w:tc>
        <w:tc>
          <w:tcPr>
            <w:tcW w:w="730" w:type="dxa"/>
            <w:vAlign w:val="center"/>
          </w:tcPr>
          <w:p w14:paraId="25CCE372" w14:textId="7EDEEF0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29</w:t>
            </w:r>
          </w:p>
        </w:tc>
        <w:tc>
          <w:tcPr>
            <w:tcW w:w="730" w:type="dxa"/>
            <w:vAlign w:val="center"/>
          </w:tcPr>
          <w:p w14:paraId="403E492E" w14:textId="4984D601"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w:t>
            </w:r>
          </w:p>
        </w:tc>
        <w:tc>
          <w:tcPr>
            <w:tcW w:w="730" w:type="dxa"/>
            <w:vAlign w:val="center"/>
          </w:tcPr>
          <w:p w14:paraId="767A73C2" w14:textId="472613AA"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21</w:t>
            </w:r>
          </w:p>
        </w:tc>
        <w:tc>
          <w:tcPr>
            <w:tcW w:w="785" w:type="dxa"/>
            <w:vAlign w:val="center"/>
          </w:tcPr>
          <w:p w14:paraId="52B7D8C7" w14:textId="1ACD3A4D"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18</w:t>
            </w:r>
          </w:p>
        </w:tc>
        <w:tc>
          <w:tcPr>
            <w:tcW w:w="730" w:type="dxa"/>
            <w:vAlign w:val="center"/>
          </w:tcPr>
          <w:p w14:paraId="52BF1A12" w14:textId="76C1738A"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9</w:t>
            </w:r>
          </w:p>
        </w:tc>
        <w:tc>
          <w:tcPr>
            <w:tcW w:w="730" w:type="dxa"/>
            <w:vAlign w:val="center"/>
          </w:tcPr>
          <w:p w14:paraId="0857FD55" w14:textId="7777777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4</w:t>
            </w:r>
          </w:p>
        </w:tc>
      </w:tr>
      <w:tr w:rsidR="00F84F6E" w:rsidRPr="00BA3CAE" w14:paraId="5025AAD7" w14:textId="77777777" w:rsidTr="00F84F6E">
        <w:trPr>
          <w:trHeight w:val="340"/>
        </w:trPr>
        <w:tc>
          <w:tcPr>
            <w:tcW w:w="3643" w:type="dxa"/>
            <w:vAlign w:val="center"/>
          </w:tcPr>
          <w:p w14:paraId="013E1992" w14:textId="77777777" w:rsidR="00F84F6E" w:rsidRPr="00BA3CAE" w:rsidRDefault="00F84F6E" w:rsidP="00F84F6E">
            <w:pPr>
              <w:snapToGrid w:val="0"/>
              <w:jc w:val="both"/>
              <w:rPr>
                <w:rFonts w:ascii="Times New Roman" w:eastAsia="標楷體" w:hAnsi="Times New Roman"/>
                <w:sz w:val="22"/>
              </w:rPr>
            </w:pPr>
            <w:r w:rsidRPr="00BA3CAE">
              <w:rPr>
                <w:rFonts w:ascii="Times New Roman" w:eastAsia="標楷體" w:hAnsi="Times New Roman"/>
                <w:sz w:val="22"/>
              </w:rPr>
              <w:t>育嬰</w:t>
            </w:r>
            <w:proofErr w:type="gramStart"/>
            <w:r w:rsidRPr="00BA3CAE">
              <w:rPr>
                <w:rFonts w:ascii="Times New Roman" w:eastAsia="標楷體" w:hAnsi="Times New Roman"/>
                <w:sz w:val="22"/>
              </w:rPr>
              <w:t>留停原</w:t>
            </w:r>
            <w:proofErr w:type="gramEnd"/>
            <w:r w:rsidRPr="00BA3CAE">
              <w:rPr>
                <w:rFonts w:ascii="Times New Roman" w:eastAsia="標楷體" w:hAnsi="Times New Roman"/>
                <w:sz w:val="22"/>
              </w:rPr>
              <w:t>應復職且復職人數（</w:t>
            </w:r>
            <w:r w:rsidRPr="00BA3CAE">
              <w:rPr>
                <w:rFonts w:ascii="Times New Roman" w:eastAsia="標楷體" w:hAnsi="Times New Roman"/>
                <w:sz w:val="22"/>
              </w:rPr>
              <w:t>B</w:t>
            </w:r>
            <w:r w:rsidRPr="00BA3CAE">
              <w:rPr>
                <w:rFonts w:ascii="Times New Roman" w:eastAsia="標楷體" w:hAnsi="Times New Roman"/>
                <w:sz w:val="22"/>
              </w:rPr>
              <w:t>）</w:t>
            </w:r>
          </w:p>
        </w:tc>
        <w:tc>
          <w:tcPr>
            <w:tcW w:w="730" w:type="dxa"/>
            <w:vAlign w:val="center"/>
          </w:tcPr>
          <w:p w14:paraId="45175555" w14:textId="0812C4F3"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29</w:t>
            </w:r>
          </w:p>
        </w:tc>
        <w:tc>
          <w:tcPr>
            <w:tcW w:w="730" w:type="dxa"/>
            <w:vAlign w:val="center"/>
          </w:tcPr>
          <w:p w14:paraId="2B317433" w14:textId="531A56EC"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w:t>
            </w:r>
          </w:p>
        </w:tc>
        <w:tc>
          <w:tcPr>
            <w:tcW w:w="730" w:type="dxa"/>
            <w:vAlign w:val="center"/>
          </w:tcPr>
          <w:p w14:paraId="276BD5AD" w14:textId="4E4251C5"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21</w:t>
            </w:r>
          </w:p>
        </w:tc>
        <w:tc>
          <w:tcPr>
            <w:tcW w:w="785" w:type="dxa"/>
            <w:vAlign w:val="center"/>
          </w:tcPr>
          <w:p w14:paraId="6EF1139A" w14:textId="6147DC70"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18</w:t>
            </w:r>
          </w:p>
        </w:tc>
        <w:tc>
          <w:tcPr>
            <w:tcW w:w="730" w:type="dxa"/>
            <w:vAlign w:val="center"/>
          </w:tcPr>
          <w:p w14:paraId="3761CEB6" w14:textId="72043B82"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9</w:t>
            </w:r>
          </w:p>
        </w:tc>
        <w:tc>
          <w:tcPr>
            <w:tcW w:w="730" w:type="dxa"/>
            <w:vAlign w:val="center"/>
          </w:tcPr>
          <w:p w14:paraId="3E43F548" w14:textId="7777777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4</w:t>
            </w:r>
          </w:p>
        </w:tc>
      </w:tr>
      <w:tr w:rsidR="00F84F6E" w:rsidRPr="00BA3CAE" w14:paraId="42E3B507" w14:textId="77777777" w:rsidTr="00F84F6E">
        <w:trPr>
          <w:trHeight w:val="340"/>
        </w:trPr>
        <w:tc>
          <w:tcPr>
            <w:tcW w:w="3643" w:type="dxa"/>
            <w:vAlign w:val="center"/>
          </w:tcPr>
          <w:p w14:paraId="5017D238" w14:textId="77777777" w:rsidR="00F84F6E" w:rsidRPr="00BA3CAE" w:rsidRDefault="00F84F6E" w:rsidP="00F84F6E">
            <w:pPr>
              <w:snapToGrid w:val="0"/>
              <w:jc w:val="both"/>
              <w:rPr>
                <w:rFonts w:ascii="Times New Roman" w:eastAsia="標楷體" w:hAnsi="Times New Roman"/>
                <w:sz w:val="22"/>
              </w:rPr>
            </w:pPr>
            <w:r w:rsidRPr="00BA3CAE">
              <w:rPr>
                <w:rFonts w:ascii="Times New Roman" w:eastAsia="標楷體" w:hAnsi="Times New Roman"/>
                <w:sz w:val="22"/>
              </w:rPr>
              <w:t>前一年</w:t>
            </w:r>
            <w:proofErr w:type="gramStart"/>
            <w:r w:rsidRPr="00BA3CAE">
              <w:rPr>
                <w:rFonts w:ascii="Times New Roman" w:eastAsia="標楷體" w:hAnsi="Times New Roman"/>
                <w:sz w:val="22"/>
              </w:rPr>
              <w:t>育嬰留停復職</w:t>
            </w:r>
            <w:proofErr w:type="gramEnd"/>
            <w:r w:rsidRPr="00BA3CAE">
              <w:rPr>
                <w:rFonts w:ascii="Times New Roman" w:eastAsia="標楷體" w:hAnsi="Times New Roman"/>
                <w:sz w:val="22"/>
              </w:rPr>
              <w:t>人數（</w:t>
            </w:r>
            <w:r w:rsidRPr="00BA3CAE">
              <w:rPr>
                <w:rFonts w:ascii="Times New Roman" w:eastAsia="標楷體" w:hAnsi="Times New Roman"/>
                <w:sz w:val="22"/>
              </w:rPr>
              <w:t>C</w:t>
            </w:r>
            <w:r w:rsidRPr="00BA3CAE">
              <w:rPr>
                <w:rFonts w:ascii="Times New Roman" w:eastAsia="標楷體" w:hAnsi="Times New Roman"/>
                <w:sz w:val="22"/>
              </w:rPr>
              <w:t>）</w:t>
            </w:r>
          </w:p>
        </w:tc>
        <w:tc>
          <w:tcPr>
            <w:tcW w:w="730" w:type="dxa"/>
            <w:vAlign w:val="center"/>
          </w:tcPr>
          <w:p w14:paraId="7068F37B" w14:textId="348581DD"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11</w:t>
            </w:r>
          </w:p>
        </w:tc>
        <w:tc>
          <w:tcPr>
            <w:tcW w:w="730" w:type="dxa"/>
            <w:vAlign w:val="center"/>
          </w:tcPr>
          <w:p w14:paraId="055198AB" w14:textId="00D3C4DE"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13</w:t>
            </w:r>
          </w:p>
        </w:tc>
        <w:tc>
          <w:tcPr>
            <w:tcW w:w="730" w:type="dxa"/>
            <w:vAlign w:val="center"/>
          </w:tcPr>
          <w:p w14:paraId="1612CB84" w14:textId="1CE0A7C8"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w:t>
            </w:r>
          </w:p>
        </w:tc>
        <w:tc>
          <w:tcPr>
            <w:tcW w:w="785" w:type="dxa"/>
            <w:vAlign w:val="center"/>
          </w:tcPr>
          <w:p w14:paraId="6A164B6F" w14:textId="71915721"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3</w:t>
            </w:r>
          </w:p>
        </w:tc>
        <w:tc>
          <w:tcPr>
            <w:tcW w:w="730" w:type="dxa"/>
            <w:vAlign w:val="center"/>
          </w:tcPr>
          <w:p w14:paraId="025CE133" w14:textId="3189FF45"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22</w:t>
            </w:r>
          </w:p>
        </w:tc>
        <w:tc>
          <w:tcPr>
            <w:tcW w:w="730" w:type="dxa"/>
            <w:vAlign w:val="center"/>
          </w:tcPr>
          <w:p w14:paraId="40381754" w14:textId="7777777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18</w:t>
            </w:r>
          </w:p>
        </w:tc>
      </w:tr>
      <w:tr w:rsidR="00F84F6E" w:rsidRPr="00BA3CAE" w14:paraId="122E504D" w14:textId="77777777" w:rsidTr="00F84F6E">
        <w:trPr>
          <w:trHeight w:val="340"/>
        </w:trPr>
        <w:tc>
          <w:tcPr>
            <w:tcW w:w="3643" w:type="dxa"/>
            <w:vAlign w:val="center"/>
          </w:tcPr>
          <w:p w14:paraId="34A4B146" w14:textId="77777777" w:rsidR="00F84F6E" w:rsidRPr="00BA3CAE" w:rsidRDefault="00F84F6E" w:rsidP="00F84F6E">
            <w:pPr>
              <w:snapToGrid w:val="0"/>
              <w:jc w:val="both"/>
              <w:rPr>
                <w:rFonts w:ascii="Times New Roman" w:eastAsia="標楷體" w:hAnsi="Times New Roman"/>
                <w:sz w:val="22"/>
              </w:rPr>
            </w:pPr>
            <w:proofErr w:type="gramStart"/>
            <w:r w:rsidRPr="00BA3CAE">
              <w:rPr>
                <w:rFonts w:ascii="Times New Roman" w:eastAsia="標楷體" w:hAnsi="Times New Roman"/>
                <w:sz w:val="22"/>
              </w:rPr>
              <w:t>育嬰留停復職</w:t>
            </w:r>
            <w:proofErr w:type="gramEnd"/>
            <w:r w:rsidRPr="00BA3CAE">
              <w:rPr>
                <w:rFonts w:ascii="Times New Roman" w:eastAsia="標楷體" w:hAnsi="Times New Roman"/>
                <w:sz w:val="22"/>
              </w:rPr>
              <w:t>且在職留任滿一年人數（</w:t>
            </w:r>
            <w:r w:rsidRPr="00BA3CAE">
              <w:rPr>
                <w:rFonts w:ascii="Times New Roman" w:eastAsia="標楷體" w:hAnsi="Times New Roman"/>
                <w:sz w:val="22"/>
              </w:rPr>
              <w:t>D</w:t>
            </w:r>
            <w:r w:rsidRPr="00BA3CAE">
              <w:rPr>
                <w:rFonts w:ascii="Times New Roman" w:eastAsia="標楷體" w:hAnsi="Times New Roman"/>
                <w:sz w:val="22"/>
              </w:rPr>
              <w:t>）</w:t>
            </w:r>
          </w:p>
        </w:tc>
        <w:tc>
          <w:tcPr>
            <w:tcW w:w="730" w:type="dxa"/>
            <w:vAlign w:val="center"/>
          </w:tcPr>
          <w:p w14:paraId="7A5F819D" w14:textId="57343A5C"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w:t>
            </w:r>
          </w:p>
        </w:tc>
        <w:tc>
          <w:tcPr>
            <w:tcW w:w="730" w:type="dxa"/>
            <w:vAlign w:val="center"/>
          </w:tcPr>
          <w:p w14:paraId="3CFC5BD9" w14:textId="09AFC0BB"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9</w:t>
            </w:r>
          </w:p>
        </w:tc>
        <w:tc>
          <w:tcPr>
            <w:tcW w:w="730" w:type="dxa"/>
            <w:vAlign w:val="center"/>
          </w:tcPr>
          <w:p w14:paraId="10ED886D" w14:textId="6FC88505"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8</w:t>
            </w:r>
          </w:p>
        </w:tc>
        <w:tc>
          <w:tcPr>
            <w:tcW w:w="785" w:type="dxa"/>
            <w:vAlign w:val="center"/>
          </w:tcPr>
          <w:p w14:paraId="03976DC8" w14:textId="7AA410B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2</w:t>
            </w:r>
          </w:p>
        </w:tc>
        <w:tc>
          <w:tcPr>
            <w:tcW w:w="730" w:type="dxa"/>
            <w:vAlign w:val="center"/>
          </w:tcPr>
          <w:p w14:paraId="000D6263" w14:textId="7458E246"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22</w:t>
            </w:r>
          </w:p>
        </w:tc>
        <w:tc>
          <w:tcPr>
            <w:tcW w:w="730" w:type="dxa"/>
            <w:vAlign w:val="center"/>
          </w:tcPr>
          <w:p w14:paraId="1C841535" w14:textId="7777777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18</w:t>
            </w:r>
          </w:p>
        </w:tc>
      </w:tr>
      <w:tr w:rsidR="00F84F6E" w:rsidRPr="00BA3CAE" w14:paraId="134CE888" w14:textId="77777777" w:rsidTr="00F84F6E">
        <w:trPr>
          <w:trHeight w:val="340"/>
        </w:trPr>
        <w:tc>
          <w:tcPr>
            <w:tcW w:w="3643" w:type="dxa"/>
            <w:vAlign w:val="center"/>
          </w:tcPr>
          <w:p w14:paraId="15CB4403" w14:textId="30309EF2" w:rsidR="00F84F6E" w:rsidRPr="00BA3CAE" w:rsidRDefault="00F84F6E" w:rsidP="00F84F6E">
            <w:pPr>
              <w:snapToGrid w:val="0"/>
              <w:jc w:val="both"/>
              <w:rPr>
                <w:rFonts w:ascii="Times New Roman" w:eastAsia="標楷體" w:hAnsi="Times New Roman"/>
                <w:sz w:val="22"/>
              </w:rPr>
            </w:pPr>
            <w:r w:rsidRPr="00BA3CAE">
              <w:rPr>
                <w:rFonts w:ascii="Times New Roman" w:eastAsia="標楷體" w:hAnsi="Times New Roman"/>
                <w:sz w:val="22"/>
              </w:rPr>
              <w:t>育嬰</w:t>
            </w:r>
            <w:proofErr w:type="gramStart"/>
            <w:r w:rsidRPr="00BA3CAE">
              <w:rPr>
                <w:rFonts w:ascii="Times New Roman" w:eastAsia="標楷體" w:hAnsi="Times New Roman"/>
                <w:sz w:val="22"/>
              </w:rPr>
              <w:t>留停回任率</w:t>
            </w:r>
            <w:proofErr w:type="gramEnd"/>
            <w:r w:rsidRPr="00BA3CAE">
              <w:rPr>
                <w:rFonts w:ascii="Times New Roman" w:eastAsia="標楷體" w:hAnsi="Times New Roman"/>
                <w:sz w:val="22"/>
              </w:rPr>
              <w:t>（</w:t>
            </w:r>
            <w:r w:rsidRPr="00BA3CAE">
              <w:rPr>
                <w:rFonts w:ascii="Times New Roman" w:eastAsia="標楷體" w:hAnsi="Times New Roman"/>
                <w:sz w:val="22"/>
              </w:rPr>
              <w:t>B</w:t>
            </w:r>
            <w:r w:rsidR="000F7DEF">
              <w:rPr>
                <w:rFonts w:ascii="Times New Roman" w:eastAsia="標楷體" w:hAnsi="Times New Roman" w:hint="eastAsia"/>
                <w:sz w:val="22"/>
              </w:rPr>
              <w:t>／</w:t>
            </w:r>
            <w:r w:rsidRPr="00BA3CAE">
              <w:rPr>
                <w:rFonts w:ascii="Times New Roman" w:eastAsia="標楷體" w:hAnsi="Times New Roman"/>
                <w:sz w:val="22"/>
              </w:rPr>
              <w:t>A</w:t>
            </w:r>
            <w:r w:rsidRPr="00BA3CAE">
              <w:rPr>
                <w:rFonts w:ascii="Times New Roman" w:eastAsia="標楷體" w:hAnsi="Times New Roman"/>
                <w:sz w:val="22"/>
              </w:rPr>
              <w:t>）</w:t>
            </w:r>
          </w:p>
        </w:tc>
        <w:tc>
          <w:tcPr>
            <w:tcW w:w="730" w:type="dxa"/>
            <w:vAlign w:val="center"/>
          </w:tcPr>
          <w:p w14:paraId="49B7D5E2" w14:textId="368174B1"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100%</w:t>
            </w:r>
          </w:p>
        </w:tc>
        <w:tc>
          <w:tcPr>
            <w:tcW w:w="730" w:type="dxa"/>
            <w:vAlign w:val="center"/>
          </w:tcPr>
          <w:p w14:paraId="2C952BF9" w14:textId="1F666AF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100%</w:t>
            </w:r>
          </w:p>
        </w:tc>
        <w:tc>
          <w:tcPr>
            <w:tcW w:w="730" w:type="dxa"/>
            <w:vAlign w:val="center"/>
          </w:tcPr>
          <w:p w14:paraId="3E4A289A" w14:textId="03223F16"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100%</w:t>
            </w:r>
          </w:p>
        </w:tc>
        <w:tc>
          <w:tcPr>
            <w:tcW w:w="785" w:type="dxa"/>
            <w:vAlign w:val="center"/>
          </w:tcPr>
          <w:p w14:paraId="3E04800D" w14:textId="53DAD32F"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100%</w:t>
            </w:r>
          </w:p>
        </w:tc>
        <w:tc>
          <w:tcPr>
            <w:tcW w:w="730" w:type="dxa"/>
            <w:vAlign w:val="center"/>
          </w:tcPr>
          <w:p w14:paraId="0C482E43" w14:textId="635B3D43"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100%</w:t>
            </w:r>
          </w:p>
        </w:tc>
        <w:tc>
          <w:tcPr>
            <w:tcW w:w="730" w:type="dxa"/>
            <w:vAlign w:val="center"/>
          </w:tcPr>
          <w:p w14:paraId="48237504" w14:textId="7777777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100%</w:t>
            </w:r>
          </w:p>
        </w:tc>
      </w:tr>
      <w:tr w:rsidR="00F84F6E" w:rsidRPr="00BA3CAE" w14:paraId="7FF30B17" w14:textId="77777777" w:rsidTr="00F84F6E">
        <w:trPr>
          <w:trHeight w:val="340"/>
        </w:trPr>
        <w:tc>
          <w:tcPr>
            <w:tcW w:w="3643" w:type="dxa"/>
            <w:vAlign w:val="center"/>
          </w:tcPr>
          <w:p w14:paraId="0881673A" w14:textId="5E72AAB6" w:rsidR="00F84F6E" w:rsidRPr="00BA3CAE" w:rsidRDefault="00F84F6E" w:rsidP="00F84F6E">
            <w:pPr>
              <w:snapToGrid w:val="0"/>
              <w:jc w:val="both"/>
              <w:rPr>
                <w:rFonts w:ascii="Times New Roman" w:eastAsia="標楷體" w:hAnsi="Times New Roman"/>
                <w:sz w:val="22"/>
              </w:rPr>
            </w:pPr>
            <w:r w:rsidRPr="00BA3CAE">
              <w:rPr>
                <w:rFonts w:ascii="Times New Roman" w:eastAsia="標楷體" w:hAnsi="Times New Roman"/>
                <w:sz w:val="22"/>
              </w:rPr>
              <w:t>育嬰留</w:t>
            </w:r>
            <w:proofErr w:type="gramStart"/>
            <w:r w:rsidRPr="00BA3CAE">
              <w:rPr>
                <w:rFonts w:ascii="Times New Roman" w:eastAsia="標楷體" w:hAnsi="Times New Roman"/>
                <w:sz w:val="22"/>
              </w:rPr>
              <w:t>停留任率</w:t>
            </w:r>
            <w:proofErr w:type="gramEnd"/>
            <w:r w:rsidRPr="00BA3CAE">
              <w:rPr>
                <w:rFonts w:ascii="Times New Roman" w:eastAsia="標楷體" w:hAnsi="Times New Roman"/>
                <w:sz w:val="22"/>
              </w:rPr>
              <w:t>（</w:t>
            </w:r>
            <w:r w:rsidRPr="00BA3CAE">
              <w:rPr>
                <w:rFonts w:ascii="Times New Roman" w:eastAsia="標楷體" w:hAnsi="Times New Roman"/>
                <w:sz w:val="22"/>
              </w:rPr>
              <w:t>D</w:t>
            </w:r>
            <w:r w:rsidR="000F7DEF">
              <w:rPr>
                <w:rFonts w:ascii="Times New Roman" w:eastAsia="標楷體" w:hAnsi="Times New Roman" w:hint="eastAsia"/>
                <w:sz w:val="22"/>
              </w:rPr>
              <w:t>／</w:t>
            </w:r>
            <w:r w:rsidRPr="00BA3CAE">
              <w:rPr>
                <w:rFonts w:ascii="Times New Roman" w:eastAsia="標楷體" w:hAnsi="Times New Roman"/>
                <w:sz w:val="22"/>
              </w:rPr>
              <w:t>C</w:t>
            </w:r>
            <w:r w:rsidRPr="00BA3CAE">
              <w:rPr>
                <w:rFonts w:ascii="Times New Roman" w:eastAsia="標楷體" w:hAnsi="Times New Roman"/>
                <w:sz w:val="22"/>
              </w:rPr>
              <w:t>）</w:t>
            </w:r>
          </w:p>
        </w:tc>
        <w:tc>
          <w:tcPr>
            <w:tcW w:w="730" w:type="dxa"/>
            <w:vAlign w:val="center"/>
          </w:tcPr>
          <w:p w14:paraId="24FB1F54" w14:textId="37225634"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90%</w:t>
            </w:r>
          </w:p>
        </w:tc>
        <w:tc>
          <w:tcPr>
            <w:tcW w:w="730" w:type="dxa"/>
            <w:vAlign w:val="center"/>
          </w:tcPr>
          <w:p w14:paraId="50ED93E2" w14:textId="3B51E5E1"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69%</w:t>
            </w:r>
          </w:p>
        </w:tc>
        <w:tc>
          <w:tcPr>
            <w:tcW w:w="730" w:type="dxa"/>
            <w:vAlign w:val="center"/>
          </w:tcPr>
          <w:p w14:paraId="23F017B7" w14:textId="0CE481A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80%</w:t>
            </w:r>
          </w:p>
        </w:tc>
        <w:tc>
          <w:tcPr>
            <w:tcW w:w="785" w:type="dxa"/>
            <w:vAlign w:val="center"/>
          </w:tcPr>
          <w:p w14:paraId="4CCA7C4E" w14:textId="354EAA6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33.3%</w:t>
            </w:r>
          </w:p>
        </w:tc>
        <w:tc>
          <w:tcPr>
            <w:tcW w:w="730" w:type="dxa"/>
            <w:vAlign w:val="center"/>
          </w:tcPr>
          <w:p w14:paraId="4810FB65" w14:textId="4DB13FF9"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100%</w:t>
            </w:r>
          </w:p>
        </w:tc>
        <w:tc>
          <w:tcPr>
            <w:tcW w:w="730" w:type="dxa"/>
            <w:vAlign w:val="center"/>
          </w:tcPr>
          <w:p w14:paraId="4E892F93" w14:textId="77777777" w:rsidR="00F84F6E" w:rsidRPr="00BA3CAE" w:rsidRDefault="00F84F6E" w:rsidP="00F84F6E">
            <w:pPr>
              <w:snapToGrid w:val="0"/>
              <w:jc w:val="right"/>
              <w:rPr>
                <w:rFonts w:ascii="Times New Roman" w:eastAsia="標楷體" w:hAnsi="Times New Roman"/>
                <w:sz w:val="22"/>
              </w:rPr>
            </w:pPr>
            <w:r w:rsidRPr="00BA3CAE">
              <w:rPr>
                <w:rFonts w:ascii="Times New Roman" w:eastAsia="標楷體" w:hAnsi="Times New Roman"/>
                <w:sz w:val="22"/>
              </w:rPr>
              <w:t>100%</w:t>
            </w:r>
          </w:p>
        </w:tc>
      </w:tr>
    </w:tbl>
    <w:p w14:paraId="29FD78C1" w14:textId="77777777" w:rsidR="00F25367" w:rsidRPr="00BA3CAE" w:rsidRDefault="00F25367" w:rsidP="00F25367">
      <w:pPr>
        <w:jc w:val="both"/>
        <w:rPr>
          <w:rFonts w:ascii="Times New Roman" w:eastAsia="標楷體" w:hAnsi="Times New Roman" w:cs="Times New Roman"/>
          <w:b/>
        </w:rPr>
      </w:pPr>
    </w:p>
    <w:p w14:paraId="7C0E4047" w14:textId="1F954E87" w:rsidR="00F25367" w:rsidRPr="00BA3CAE" w:rsidRDefault="00F25367" w:rsidP="00F25367">
      <w:pPr>
        <w:jc w:val="both"/>
        <w:rPr>
          <w:rFonts w:ascii="Times New Roman" w:eastAsia="標楷體" w:hAnsi="Times New Roman" w:cs="Times New Roman"/>
          <w:b/>
        </w:rPr>
      </w:pPr>
      <w:r w:rsidRPr="00BA3CAE">
        <w:rPr>
          <w:rFonts w:ascii="Times New Roman" w:eastAsia="標楷體" w:hAnsi="Times New Roman" w:cs="Times New Roman"/>
          <w:b/>
        </w:rPr>
        <w:t>以性別統計各職級之男女員工平均年度薪酬差異比率</w:t>
      </w:r>
    </w:p>
    <w:p w14:paraId="3DF25E38" w14:textId="3CB8AAB7" w:rsidR="00FB3622" w:rsidRDefault="00FB3622" w:rsidP="00F25367">
      <w:pPr>
        <w:jc w:val="both"/>
        <w:rPr>
          <w:rFonts w:ascii="Times New Roman" w:eastAsia="標楷體" w:hAnsi="Times New Roman" w:cs="Times New Roman"/>
          <w:bCs/>
        </w:rPr>
      </w:pPr>
      <w:r w:rsidRPr="00BA3CAE">
        <w:rPr>
          <w:rFonts w:ascii="Times New Roman" w:eastAsia="標楷體" w:hAnsi="Times New Roman" w:cs="Times New Roman"/>
          <w:bCs/>
        </w:rPr>
        <w:t>ABC</w:t>
      </w:r>
      <w:r w:rsidRPr="00BA3CAE">
        <w:rPr>
          <w:rFonts w:ascii="Times New Roman" w:eastAsia="標楷體" w:hAnsi="Times New Roman" w:cs="Times New Roman"/>
          <w:bCs/>
        </w:rPr>
        <w:t>公司致力於落實勞動力平等，即便不同職級的薪酬比例呈現一定差異，但在</w:t>
      </w:r>
      <w:r w:rsidRPr="00BA3CAE">
        <w:rPr>
          <w:rFonts w:ascii="Times New Roman" w:eastAsia="標楷體" w:hAnsi="Times New Roman" w:cs="Times New Roman"/>
          <w:bCs/>
        </w:rPr>
        <w:t>2024</w:t>
      </w:r>
      <w:r w:rsidRPr="00BA3CAE">
        <w:rPr>
          <w:rFonts w:ascii="Times New Roman" w:eastAsia="標楷體" w:hAnsi="Times New Roman" w:cs="Times New Roman"/>
          <w:bCs/>
        </w:rPr>
        <w:t>年非主管的女性薪酬比例逐年接近男性，顯示本公司追求薪酬平等已有顯著成效。</w:t>
      </w:r>
    </w:p>
    <w:p w14:paraId="166D4DCF" w14:textId="77777777" w:rsidR="00D2520E" w:rsidRPr="00BA3CAE" w:rsidRDefault="00D2520E" w:rsidP="00F25367">
      <w:pPr>
        <w:jc w:val="both"/>
        <w:rPr>
          <w:rFonts w:ascii="Times New Roman" w:eastAsia="標楷體" w:hAnsi="Times New Roman" w:cs="Times New Roman"/>
          <w:bCs/>
        </w:rPr>
      </w:pPr>
    </w:p>
    <w:p w14:paraId="279D0359" w14:textId="747807CC" w:rsidR="00FB3622" w:rsidRPr="00BA3CAE" w:rsidRDefault="00FB3622" w:rsidP="00F25367">
      <w:pPr>
        <w:jc w:val="both"/>
        <w:rPr>
          <w:rFonts w:ascii="Times New Roman" w:eastAsia="標楷體" w:hAnsi="Times New Roman" w:cs="Times New Roman"/>
          <w:bCs/>
          <w:highlight w:val="yellow"/>
        </w:rPr>
      </w:pPr>
      <w:r w:rsidRPr="00BA3CAE">
        <w:rPr>
          <w:rFonts w:ascii="Times New Roman" w:eastAsia="標楷體" w:hAnsi="Times New Roman" w:cs="Times New Roman"/>
          <w:bCs/>
        </w:rPr>
        <w:t>由於本公司</w:t>
      </w:r>
      <w:r w:rsidR="002B31B5" w:rsidRPr="00BA3CAE">
        <w:rPr>
          <w:rFonts w:ascii="Times New Roman" w:eastAsia="標楷體" w:hAnsi="Times New Roman" w:cs="Times New Roman"/>
          <w:bCs/>
        </w:rPr>
        <w:t>產線工作人員以男性為主，加計職務加給後</w:t>
      </w:r>
      <w:r w:rsidR="007026CF" w:rsidRPr="00BA3CAE">
        <w:rPr>
          <w:rFonts w:ascii="Times New Roman" w:eastAsia="標楷體" w:hAnsi="Times New Roman" w:cs="Times New Roman"/>
          <w:bCs/>
        </w:rPr>
        <w:t>男性</w:t>
      </w:r>
      <w:r w:rsidR="00C53A6E" w:rsidRPr="00BA3CAE">
        <w:rPr>
          <w:rFonts w:ascii="Times New Roman" w:eastAsia="標楷體" w:hAnsi="Times New Roman" w:cs="Times New Roman"/>
          <w:bCs/>
        </w:rPr>
        <w:t>主管及職員</w:t>
      </w:r>
      <w:r w:rsidR="007026CF" w:rsidRPr="00BA3CAE">
        <w:rPr>
          <w:rFonts w:ascii="Times New Roman" w:eastAsia="標楷體" w:hAnsi="Times New Roman" w:cs="Times New Roman"/>
          <w:bCs/>
        </w:rPr>
        <w:t>薪酬高於女性</w:t>
      </w:r>
      <w:r w:rsidR="00C53A6E" w:rsidRPr="00BA3CAE">
        <w:rPr>
          <w:rFonts w:ascii="Times New Roman" w:eastAsia="標楷體" w:hAnsi="Times New Roman" w:cs="Times New Roman"/>
          <w:bCs/>
        </w:rPr>
        <w:t>主管及職員</w:t>
      </w:r>
      <w:r w:rsidRPr="00BA3CAE">
        <w:rPr>
          <w:rFonts w:ascii="Times New Roman" w:eastAsia="標楷體" w:hAnsi="Times New Roman" w:cs="Times New Roman"/>
          <w:bCs/>
        </w:rPr>
        <w:t>，未來公司也將持續協助女性主管</w:t>
      </w:r>
      <w:r w:rsidR="00C53A6E" w:rsidRPr="00BA3CAE">
        <w:rPr>
          <w:rFonts w:ascii="Times New Roman" w:eastAsia="標楷體" w:hAnsi="Times New Roman" w:cs="Times New Roman"/>
          <w:bCs/>
        </w:rPr>
        <w:t>及</w:t>
      </w:r>
      <w:proofErr w:type="gramStart"/>
      <w:r w:rsidR="00C53A6E" w:rsidRPr="00BA3CAE">
        <w:rPr>
          <w:rFonts w:ascii="Times New Roman" w:eastAsia="標楷體" w:hAnsi="Times New Roman" w:cs="Times New Roman"/>
          <w:bCs/>
        </w:rPr>
        <w:t>職員</w:t>
      </w:r>
      <w:r w:rsidRPr="00BA3CAE">
        <w:rPr>
          <w:rFonts w:ascii="Times New Roman" w:eastAsia="標楷體" w:hAnsi="Times New Roman" w:cs="Times New Roman"/>
          <w:bCs/>
        </w:rPr>
        <w:t>賦能</w:t>
      </w:r>
      <w:proofErr w:type="gramEnd"/>
      <w:r w:rsidRPr="00BA3CAE">
        <w:rPr>
          <w:rFonts w:ascii="Times New Roman" w:eastAsia="標楷體" w:hAnsi="Times New Roman" w:cs="Times New Roman"/>
          <w:bCs/>
        </w:rPr>
        <w:t>，以</w:t>
      </w:r>
      <w:proofErr w:type="gramStart"/>
      <w:r w:rsidR="002B31B5" w:rsidRPr="00BA3CAE">
        <w:rPr>
          <w:rFonts w:ascii="Times New Roman" w:eastAsia="標楷體" w:hAnsi="Times New Roman" w:cs="Times New Roman"/>
          <w:bCs/>
        </w:rPr>
        <w:t>弭</w:t>
      </w:r>
      <w:proofErr w:type="gramEnd"/>
      <w:r w:rsidR="002B31B5" w:rsidRPr="00BA3CAE">
        <w:rPr>
          <w:rFonts w:ascii="Times New Roman" w:eastAsia="標楷體" w:hAnsi="Times New Roman" w:cs="Times New Roman"/>
          <w:bCs/>
        </w:rPr>
        <w:t>平</w:t>
      </w:r>
      <w:r w:rsidR="00BA5E2B" w:rsidRPr="00BA3CAE">
        <w:rPr>
          <w:rFonts w:ascii="Times New Roman" w:eastAsia="標楷體" w:hAnsi="Times New Roman" w:cs="Times New Roman"/>
          <w:bCs/>
        </w:rPr>
        <w:t>性別薪酬差異。</w:t>
      </w:r>
    </w:p>
    <w:tbl>
      <w:tblPr>
        <w:tblStyle w:val="af8"/>
        <w:tblW w:w="8107" w:type="dxa"/>
        <w:tblLook w:val="04A0" w:firstRow="1" w:lastRow="0" w:firstColumn="1" w:lastColumn="0" w:noHBand="0" w:noVBand="1"/>
      </w:tblPr>
      <w:tblGrid>
        <w:gridCol w:w="1870"/>
        <w:gridCol w:w="779"/>
        <w:gridCol w:w="780"/>
        <w:gridCol w:w="779"/>
        <w:gridCol w:w="780"/>
        <w:gridCol w:w="780"/>
        <w:gridCol w:w="779"/>
        <w:gridCol w:w="780"/>
        <w:gridCol w:w="780"/>
      </w:tblGrid>
      <w:tr w:rsidR="00F25367" w:rsidRPr="00BA3CAE" w14:paraId="641BDC8F" w14:textId="77777777" w:rsidTr="00F25367">
        <w:tc>
          <w:tcPr>
            <w:tcW w:w="1870" w:type="dxa"/>
            <w:vMerge w:val="restart"/>
            <w:shd w:val="clear" w:color="auto" w:fill="8EAADB"/>
            <w:vAlign w:val="center"/>
          </w:tcPr>
          <w:p w14:paraId="49C4DE86"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依職級分類</w:t>
            </w:r>
          </w:p>
        </w:tc>
        <w:tc>
          <w:tcPr>
            <w:tcW w:w="3118" w:type="dxa"/>
            <w:gridSpan w:val="4"/>
            <w:shd w:val="clear" w:color="auto" w:fill="8EAADB"/>
            <w:vAlign w:val="center"/>
          </w:tcPr>
          <w:p w14:paraId="2099A8E7" w14:textId="5B0E02C9"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2024</w:t>
            </w:r>
            <w:r w:rsidR="00461215">
              <w:rPr>
                <w:rFonts w:ascii="Times New Roman" w:eastAsia="標楷體" w:hAnsi="Times New Roman" w:hint="eastAsia"/>
                <w:b/>
                <w:color w:val="FFFFFF" w:themeColor="background1"/>
                <w:sz w:val="22"/>
              </w:rPr>
              <w:t>年</w:t>
            </w:r>
          </w:p>
        </w:tc>
        <w:tc>
          <w:tcPr>
            <w:tcW w:w="3119" w:type="dxa"/>
            <w:gridSpan w:val="4"/>
            <w:shd w:val="clear" w:color="auto" w:fill="8EAADB"/>
            <w:vAlign w:val="center"/>
          </w:tcPr>
          <w:p w14:paraId="41F160D0" w14:textId="0ECA5BE9"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2023</w:t>
            </w:r>
            <w:r w:rsidR="00461215">
              <w:rPr>
                <w:rFonts w:ascii="Times New Roman" w:eastAsia="標楷體" w:hAnsi="Times New Roman" w:hint="eastAsia"/>
                <w:b/>
                <w:color w:val="FFFFFF" w:themeColor="background1"/>
                <w:sz w:val="22"/>
              </w:rPr>
              <w:t>年</w:t>
            </w:r>
          </w:p>
        </w:tc>
      </w:tr>
      <w:tr w:rsidR="00F25367" w:rsidRPr="00BA3CAE" w14:paraId="23E56CF3" w14:textId="77777777" w:rsidTr="00F25367">
        <w:tc>
          <w:tcPr>
            <w:tcW w:w="1870" w:type="dxa"/>
            <w:vMerge/>
            <w:shd w:val="clear" w:color="auto" w:fill="8EAADB"/>
            <w:vAlign w:val="center"/>
          </w:tcPr>
          <w:p w14:paraId="1BE9415A" w14:textId="77777777" w:rsidR="00F25367" w:rsidRPr="00BA3CAE" w:rsidRDefault="00F25367" w:rsidP="00F25367">
            <w:pPr>
              <w:jc w:val="center"/>
              <w:rPr>
                <w:rFonts w:ascii="Times New Roman" w:eastAsia="標楷體" w:hAnsi="Times New Roman"/>
                <w:b/>
                <w:color w:val="FFFFFF" w:themeColor="background1"/>
                <w:sz w:val="22"/>
              </w:rPr>
            </w:pPr>
          </w:p>
        </w:tc>
        <w:tc>
          <w:tcPr>
            <w:tcW w:w="1559" w:type="dxa"/>
            <w:gridSpan w:val="2"/>
            <w:shd w:val="clear" w:color="auto" w:fill="8EAADB"/>
            <w:vAlign w:val="center"/>
          </w:tcPr>
          <w:p w14:paraId="5E7CE6A5"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年度薪酬</w:t>
            </w:r>
          </w:p>
        </w:tc>
        <w:tc>
          <w:tcPr>
            <w:tcW w:w="1559" w:type="dxa"/>
            <w:gridSpan w:val="2"/>
            <w:shd w:val="clear" w:color="auto" w:fill="8EAADB"/>
            <w:vAlign w:val="center"/>
          </w:tcPr>
          <w:p w14:paraId="78A936AF"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月基本薪資</w:t>
            </w:r>
          </w:p>
        </w:tc>
        <w:tc>
          <w:tcPr>
            <w:tcW w:w="1559" w:type="dxa"/>
            <w:gridSpan w:val="2"/>
            <w:shd w:val="clear" w:color="auto" w:fill="8EAADB"/>
            <w:vAlign w:val="center"/>
          </w:tcPr>
          <w:p w14:paraId="0EA3C340"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年度薪酬</w:t>
            </w:r>
          </w:p>
        </w:tc>
        <w:tc>
          <w:tcPr>
            <w:tcW w:w="1560" w:type="dxa"/>
            <w:gridSpan w:val="2"/>
            <w:shd w:val="clear" w:color="auto" w:fill="8EAADB"/>
            <w:vAlign w:val="center"/>
          </w:tcPr>
          <w:p w14:paraId="3B86227A"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月基本薪資</w:t>
            </w:r>
          </w:p>
        </w:tc>
      </w:tr>
      <w:tr w:rsidR="00F25367" w:rsidRPr="00BA3CAE" w14:paraId="265A68D7" w14:textId="77777777" w:rsidTr="00F25367">
        <w:tc>
          <w:tcPr>
            <w:tcW w:w="1870" w:type="dxa"/>
            <w:vMerge/>
            <w:shd w:val="clear" w:color="auto" w:fill="8EAADB"/>
            <w:vAlign w:val="center"/>
          </w:tcPr>
          <w:p w14:paraId="33917CD2" w14:textId="77777777" w:rsidR="00F25367" w:rsidRPr="00BA3CAE" w:rsidRDefault="00F25367" w:rsidP="00F25367">
            <w:pPr>
              <w:jc w:val="center"/>
              <w:rPr>
                <w:rFonts w:ascii="Times New Roman" w:eastAsia="標楷體" w:hAnsi="Times New Roman"/>
                <w:b/>
                <w:color w:val="FFFFFF" w:themeColor="background1"/>
                <w:sz w:val="22"/>
              </w:rPr>
            </w:pPr>
          </w:p>
        </w:tc>
        <w:tc>
          <w:tcPr>
            <w:tcW w:w="779" w:type="dxa"/>
            <w:shd w:val="clear" w:color="auto" w:fill="8EAADB"/>
            <w:vAlign w:val="center"/>
          </w:tcPr>
          <w:p w14:paraId="6F6E5642"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男</w:t>
            </w:r>
          </w:p>
        </w:tc>
        <w:tc>
          <w:tcPr>
            <w:tcW w:w="780" w:type="dxa"/>
            <w:shd w:val="clear" w:color="auto" w:fill="8EAADB"/>
            <w:vAlign w:val="center"/>
          </w:tcPr>
          <w:p w14:paraId="76F0173C"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女</w:t>
            </w:r>
          </w:p>
        </w:tc>
        <w:tc>
          <w:tcPr>
            <w:tcW w:w="779" w:type="dxa"/>
            <w:shd w:val="clear" w:color="auto" w:fill="8EAADB"/>
            <w:vAlign w:val="center"/>
          </w:tcPr>
          <w:p w14:paraId="73B86356"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男</w:t>
            </w:r>
          </w:p>
        </w:tc>
        <w:tc>
          <w:tcPr>
            <w:tcW w:w="780" w:type="dxa"/>
            <w:shd w:val="clear" w:color="auto" w:fill="8EAADB"/>
            <w:vAlign w:val="center"/>
          </w:tcPr>
          <w:p w14:paraId="03C7D4E7"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女</w:t>
            </w:r>
          </w:p>
        </w:tc>
        <w:tc>
          <w:tcPr>
            <w:tcW w:w="780" w:type="dxa"/>
            <w:shd w:val="clear" w:color="auto" w:fill="8EAADB"/>
            <w:vAlign w:val="center"/>
          </w:tcPr>
          <w:p w14:paraId="243F62BC"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男</w:t>
            </w:r>
          </w:p>
        </w:tc>
        <w:tc>
          <w:tcPr>
            <w:tcW w:w="779" w:type="dxa"/>
            <w:shd w:val="clear" w:color="auto" w:fill="8EAADB"/>
            <w:vAlign w:val="center"/>
          </w:tcPr>
          <w:p w14:paraId="2EBB7E58"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女</w:t>
            </w:r>
          </w:p>
        </w:tc>
        <w:tc>
          <w:tcPr>
            <w:tcW w:w="780" w:type="dxa"/>
            <w:shd w:val="clear" w:color="auto" w:fill="8EAADB"/>
            <w:vAlign w:val="center"/>
          </w:tcPr>
          <w:p w14:paraId="69EACAB6"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男</w:t>
            </w:r>
          </w:p>
        </w:tc>
        <w:tc>
          <w:tcPr>
            <w:tcW w:w="780" w:type="dxa"/>
            <w:shd w:val="clear" w:color="auto" w:fill="8EAADB"/>
            <w:vAlign w:val="center"/>
          </w:tcPr>
          <w:p w14:paraId="6F6F92AA" w14:textId="77777777" w:rsidR="00F25367" w:rsidRPr="00BA3CAE" w:rsidRDefault="00F25367" w:rsidP="00F25367">
            <w:pPr>
              <w:jc w:val="center"/>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女</w:t>
            </w:r>
          </w:p>
        </w:tc>
      </w:tr>
      <w:tr w:rsidR="00F25367" w:rsidRPr="00BA3CAE" w14:paraId="6C55DD0F" w14:textId="77777777" w:rsidTr="00F25367">
        <w:tc>
          <w:tcPr>
            <w:tcW w:w="1870" w:type="dxa"/>
            <w:shd w:val="clear" w:color="auto" w:fill="8EAADB"/>
            <w:vAlign w:val="center"/>
          </w:tcPr>
          <w:p w14:paraId="7574B4ED" w14:textId="77777777" w:rsidR="00F25367" w:rsidRPr="00BA3CAE" w:rsidRDefault="00F25367" w:rsidP="00F25367">
            <w:pPr>
              <w:jc w:val="both"/>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經營管理主管</w:t>
            </w:r>
          </w:p>
        </w:tc>
        <w:tc>
          <w:tcPr>
            <w:tcW w:w="779" w:type="dxa"/>
            <w:vAlign w:val="center"/>
          </w:tcPr>
          <w:p w14:paraId="194DEA7A"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5D28FFE5"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1.10</w:t>
            </w:r>
          </w:p>
        </w:tc>
        <w:tc>
          <w:tcPr>
            <w:tcW w:w="779" w:type="dxa"/>
            <w:vAlign w:val="center"/>
          </w:tcPr>
          <w:p w14:paraId="08EDC92A"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254B02FC"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0.89</w:t>
            </w:r>
          </w:p>
        </w:tc>
        <w:tc>
          <w:tcPr>
            <w:tcW w:w="780" w:type="dxa"/>
            <w:vAlign w:val="center"/>
          </w:tcPr>
          <w:p w14:paraId="49BE5643"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79" w:type="dxa"/>
            <w:vAlign w:val="center"/>
          </w:tcPr>
          <w:p w14:paraId="26002494"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1.13</w:t>
            </w:r>
          </w:p>
        </w:tc>
        <w:tc>
          <w:tcPr>
            <w:tcW w:w="780" w:type="dxa"/>
            <w:vAlign w:val="center"/>
          </w:tcPr>
          <w:p w14:paraId="6E880C3E"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744A957D"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0.99</w:t>
            </w:r>
          </w:p>
        </w:tc>
      </w:tr>
      <w:tr w:rsidR="00F25367" w:rsidRPr="00BA3CAE" w14:paraId="2BE8968B" w14:textId="77777777" w:rsidTr="00F25367">
        <w:tc>
          <w:tcPr>
            <w:tcW w:w="1870" w:type="dxa"/>
            <w:shd w:val="clear" w:color="auto" w:fill="8EAADB"/>
            <w:vAlign w:val="center"/>
          </w:tcPr>
          <w:p w14:paraId="350E8402" w14:textId="77777777" w:rsidR="00F25367" w:rsidRPr="00BA3CAE" w:rsidRDefault="00F25367" w:rsidP="00F25367">
            <w:pPr>
              <w:jc w:val="both"/>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中高階主管</w:t>
            </w:r>
          </w:p>
        </w:tc>
        <w:tc>
          <w:tcPr>
            <w:tcW w:w="779" w:type="dxa"/>
            <w:vAlign w:val="center"/>
          </w:tcPr>
          <w:p w14:paraId="08EB0870"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3BAF5DA5"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0.84</w:t>
            </w:r>
          </w:p>
        </w:tc>
        <w:tc>
          <w:tcPr>
            <w:tcW w:w="779" w:type="dxa"/>
            <w:vAlign w:val="center"/>
          </w:tcPr>
          <w:p w14:paraId="51A85C2E"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42E5375D"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0.87</w:t>
            </w:r>
          </w:p>
        </w:tc>
        <w:tc>
          <w:tcPr>
            <w:tcW w:w="780" w:type="dxa"/>
            <w:vAlign w:val="center"/>
          </w:tcPr>
          <w:p w14:paraId="6E89BEC7"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79" w:type="dxa"/>
            <w:vAlign w:val="center"/>
          </w:tcPr>
          <w:p w14:paraId="3568C9E3"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0.85</w:t>
            </w:r>
          </w:p>
        </w:tc>
        <w:tc>
          <w:tcPr>
            <w:tcW w:w="780" w:type="dxa"/>
            <w:vAlign w:val="center"/>
          </w:tcPr>
          <w:p w14:paraId="1015CB08"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2F1AA2E9"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0.87</w:t>
            </w:r>
          </w:p>
        </w:tc>
      </w:tr>
      <w:tr w:rsidR="00F25367" w:rsidRPr="00BA3CAE" w14:paraId="287AABE5" w14:textId="77777777" w:rsidTr="00F25367">
        <w:tc>
          <w:tcPr>
            <w:tcW w:w="1870" w:type="dxa"/>
            <w:shd w:val="clear" w:color="auto" w:fill="8EAADB"/>
            <w:vAlign w:val="center"/>
          </w:tcPr>
          <w:p w14:paraId="14E41A6E" w14:textId="77777777" w:rsidR="00F25367" w:rsidRPr="00BA3CAE" w:rsidRDefault="00F25367" w:rsidP="00F25367">
            <w:pPr>
              <w:jc w:val="both"/>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初階主管</w:t>
            </w:r>
          </w:p>
        </w:tc>
        <w:tc>
          <w:tcPr>
            <w:tcW w:w="779" w:type="dxa"/>
            <w:vAlign w:val="center"/>
          </w:tcPr>
          <w:p w14:paraId="0DD6AFD4"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0023FE88"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0.84</w:t>
            </w:r>
          </w:p>
        </w:tc>
        <w:tc>
          <w:tcPr>
            <w:tcW w:w="779" w:type="dxa"/>
            <w:vAlign w:val="center"/>
          </w:tcPr>
          <w:p w14:paraId="7FE868D1"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120A09B9"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0.88</w:t>
            </w:r>
          </w:p>
        </w:tc>
        <w:tc>
          <w:tcPr>
            <w:tcW w:w="780" w:type="dxa"/>
            <w:vAlign w:val="center"/>
          </w:tcPr>
          <w:p w14:paraId="2623C05F"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79" w:type="dxa"/>
            <w:vAlign w:val="center"/>
          </w:tcPr>
          <w:p w14:paraId="4497BEE6"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0.85</w:t>
            </w:r>
          </w:p>
        </w:tc>
        <w:tc>
          <w:tcPr>
            <w:tcW w:w="780" w:type="dxa"/>
            <w:vAlign w:val="center"/>
          </w:tcPr>
          <w:p w14:paraId="0C8354DA"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255AD3C3"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0.93</w:t>
            </w:r>
          </w:p>
        </w:tc>
      </w:tr>
      <w:tr w:rsidR="00F25367" w:rsidRPr="00BA3CAE" w14:paraId="69A1A412" w14:textId="77777777" w:rsidTr="00F25367">
        <w:tc>
          <w:tcPr>
            <w:tcW w:w="1870" w:type="dxa"/>
            <w:shd w:val="clear" w:color="auto" w:fill="8EAADB"/>
            <w:vAlign w:val="center"/>
          </w:tcPr>
          <w:p w14:paraId="052131AF" w14:textId="77777777" w:rsidR="00F25367" w:rsidRPr="00BA3CAE" w:rsidRDefault="00F25367" w:rsidP="00F25367">
            <w:pPr>
              <w:jc w:val="both"/>
              <w:rPr>
                <w:rFonts w:ascii="Times New Roman" w:eastAsia="標楷體" w:hAnsi="Times New Roman"/>
                <w:b/>
                <w:color w:val="FFFFFF" w:themeColor="background1"/>
                <w:sz w:val="22"/>
              </w:rPr>
            </w:pPr>
            <w:r w:rsidRPr="00BA3CAE">
              <w:rPr>
                <w:rFonts w:ascii="Times New Roman" w:eastAsia="標楷體" w:hAnsi="Times New Roman"/>
                <w:b/>
                <w:color w:val="FFFFFF" w:themeColor="background1"/>
                <w:sz w:val="22"/>
              </w:rPr>
              <w:t>非主管</w:t>
            </w:r>
          </w:p>
        </w:tc>
        <w:tc>
          <w:tcPr>
            <w:tcW w:w="779" w:type="dxa"/>
            <w:vAlign w:val="center"/>
          </w:tcPr>
          <w:p w14:paraId="657BB09B"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553326B0"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0.98</w:t>
            </w:r>
          </w:p>
        </w:tc>
        <w:tc>
          <w:tcPr>
            <w:tcW w:w="779" w:type="dxa"/>
            <w:vAlign w:val="center"/>
          </w:tcPr>
          <w:p w14:paraId="26601BDC"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50198C4E" w14:textId="1D202883" w:rsidR="00F25367" w:rsidRPr="00BA3CAE" w:rsidRDefault="007026CF" w:rsidP="00F25367">
            <w:pPr>
              <w:jc w:val="center"/>
              <w:rPr>
                <w:rFonts w:ascii="Times New Roman" w:eastAsia="標楷體" w:hAnsi="Times New Roman"/>
                <w:sz w:val="22"/>
              </w:rPr>
            </w:pPr>
            <w:r w:rsidRPr="00BA3CAE">
              <w:rPr>
                <w:rFonts w:ascii="Times New Roman" w:eastAsia="標楷體" w:hAnsi="Times New Roman"/>
                <w:sz w:val="22"/>
              </w:rPr>
              <w:t>0.99</w:t>
            </w:r>
          </w:p>
        </w:tc>
        <w:tc>
          <w:tcPr>
            <w:tcW w:w="780" w:type="dxa"/>
            <w:vAlign w:val="center"/>
          </w:tcPr>
          <w:p w14:paraId="7F286DD0"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79" w:type="dxa"/>
            <w:vAlign w:val="center"/>
          </w:tcPr>
          <w:p w14:paraId="4D09D0D4" w14:textId="11B199B2" w:rsidR="00F25367" w:rsidRPr="00BA3CAE" w:rsidRDefault="007026CF" w:rsidP="00F25367">
            <w:pPr>
              <w:jc w:val="center"/>
              <w:rPr>
                <w:rFonts w:ascii="Times New Roman" w:eastAsia="標楷體" w:hAnsi="Times New Roman"/>
                <w:sz w:val="22"/>
              </w:rPr>
            </w:pPr>
            <w:r w:rsidRPr="00BA3CAE">
              <w:rPr>
                <w:rFonts w:ascii="Times New Roman" w:eastAsia="標楷體" w:hAnsi="Times New Roman"/>
                <w:sz w:val="22"/>
              </w:rPr>
              <w:t>0.97</w:t>
            </w:r>
          </w:p>
        </w:tc>
        <w:tc>
          <w:tcPr>
            <w:tcW w:w="780" w:type="dxa"/>
            <w:vAlign w:val="center"/>
          </w:tcPr>
          <w:p w14:paraId="0C9D300F"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1</w:t>
            </w:r>
          </w:p>
        </w:tc>
        <w:tc>
          <w:tcPr>
            <w:tcW w:w="780" w:type="dxa"/>
            <w:vAlign w:val="center"/>
          </w:tcPr>
          <w:p w14:paraId="0549572A" w14:textId="77777777" w:rsidR="00F25367" w:rsidRPr="00BA3CAE" w:rsidRDefault="00F25367" w:rsidP="00F25367">
            <w:pPr>
              <w:jc w:val="center"/>
              <w:rPr>
                <w:rFonts w:ascii="Times New Roman" w:eastAsia="標楷體" w:hAnsi="Times New Roman"/>
                <w:sz w:val="22"/>
              </w:rPr>
            </w:pPr>
            <w:r w:rsidRPr="00BA3CAE">
              <w:rPr>
                <w:rFonts w:ascii="Times New Roman" w:eastAsia="標楷體" w:hAnsi="Times New Roman"/>
                <w:sz w:val="22"/>
              </w:rPr>
              <w:t>0.98</w:t>
            </w:r>
          </w:p>
        </w:tc>
      </w:tr>
    </w:tbl>
    <w:p w14:paraId="648038FF" w14:textId="77777777" w:rsidR="00C6264C" w:rsidRPr="00BA3CAE" w:rsidRDefault="00C6264C" w:rsidP="00C6264C">
      <w:pPr>
        <w:rPr>
          <w:rFonts w:ascii="Times New Roman" w:eastAsia="標楷體" w:hAnsi="Times New Roman" w:cs="Times New Roman"/>
          <w:vanish/>
        </w:rPr>
      </w:pPr>
    </w:p>
    <w:p w14:paraId="26178001" w14:textId="737514D1" w:rsidR="00C6264C" w:rsidRPr="00BA3CAE" w:rsidRDefault="00C6264C" w:rsidP="00C6264C">
      <w:pPr>
        <w:pStyle w:val="30"/>
        <w:spacing w:before="180" w:after="180"/>
        <w:ind w:left="1080" w:hanging="1080"/>
        <w:rPr>
          <w:rFonts w:ascii="Times New Roman" w:eastAsia="標楷體" w:hAnsi="Times New Roman"/>
          <w:sz w:val="27"/>
          <w:szCs w:val="27"/>
        </w:rPr>
      </w:pPr>
      <w:bookmarkStart w:id="69" w:name="_Toc188438536"/>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01</w:t>
      </w:r>
      <w:r w:rsidR="009F5A3B" w:rsidRPr="00BA3CAE">
        <w:rPr>
          <w:rFonts w:ascii="Times New Roman" w:eastAsia="標楷體" w:hAnsi="Times New Roman"/>
          <w:szCs w:val="32"/>
        </w:rPr>
        <w:t>.</w:t>
      </w:r>
      <w:r w:rsidRPr="00BA3CAE">
        <w:rPr>
          <w:rFonts w:ascii="Times New Roman" w:eastAsia="標楷體" w:hAnsi="Times New Roman"/>
          <w:szCs w:val="32"/>
        </w:rPr>
        <w:t xml:space="preserve">5 </w:t>
      </w:r>
      <w:r w:rsidRPr="00BA3CAE">
        <w:rPr>
          <w:rFonts w:ascii="Times New Roman" w:eastAsia="標楷體" w:hAnsi="Times New Roman"/>
          <w:sz w:val="14"/>
          <w:szCs w:val="14"/>
        </w:rPr>
        <w:t xml:space="preserve">  </w:t>
      </w:r>
      <w:r w:rsidRPr="00BA3CAE">
        <w:rPr>
          <w:rFonts w:ascii="Times New Roman" w:eastAsia="標楷體" w:hAnsi="Times New Roman"/>
          <w:szCs w:val="32"/>
        </w:rPr>
        <w:t>團體協約</w:t>
      </w:r>
      <w:bookmarkEnd w:id="69"/>
    </w:p>
    <w:p w14:paraId="2B60C733" w14:textId="77777777" w:rsidR="00F25367" w:rsidRDefault="00F25367" w:rsidP="00F25367">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尊重工會集會結社的自由，鼓勵員工成立工會組織。工會代表由員工選出，代表員工與公司管理層溝通，收集信息、召開例會、討論應對方案，並主導策劃各項工會活動，如團體旅遊和員工關懷等，藉此維護員工權益，並促進穩定的良性勞資關係。</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ABC</w:t>
      </w:r>
      <w:r w:rsidRPr="00BA3CAE">
        <w:rPr>
          <w:rFonts w:ascii="Times New Roman" w:eastAsia="標楷體" w:hAnsi="Times New Roman" w:cs="Times New Roman"/>
        </w:rPr>
        <w:t>公司為員工提供多元且暢通的溝通平台，確保員工的意見能夠充分表達。</w:t>
      </w:r>
    </w:p>
    <w:p w14:paraId="39AC7861" w14:textId="77777777" w:rsidR="00D2520E" w:rsidRPr="00BA3CAE" w:rsidRDefault="00D2520E" w:rsidP="00F25367">
      <w:pPr>
        <w:jc w:val="both"/>
        <w:rPr>
          <w:rFonts w:ascii="Times New Roman" w:eastAsia="標楷體" w:hAnsi="Times New Roman" w:cs="Times New Roman"/>
        </w:rPr>
      </w:pPr>
    </w:p>
    <w:p w14:paraId="1DBB8855" w14:textId="72E0BE17" w:rsidR="00C6264C" w:rsidRPr="00BA3CAE" w:rsidRDefault="00F25367" w:rsidP="00F25367">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公司勞資代表於</w:t>
      </w:r>
      <w:r w:rsidRPr="00BA3CAE">
        <w:rPr>
          <w:rFonts w:ascii="Times New Roman" w:eastAsia="標楷體" w:hAnsi="Times New Roman" w:cs="Times New Roman"/>
        </w:rPr>
        <w:t>2019</w:t>
      </w:r>
      <w:r w:rsidRPr="00BA3CAE">
        <w:rPr>
          <w:rFonts w:ascii="Times New Roman" w:eastAsia="標楷體" w:hAnsi="Times New Roman" w:cs="Times New Roman"/>
        </w:rPr>
        <w:t>年</w:t>
      </w:r>
      <w:r w:rsidRPr="00BA3CAE">
        <w:rPr>
          <w:rFonts w:ascii="Times New Roman" w:eastAsia="標楷體" w:hAnsi="Times New Roman" w:cs="Times New Roman"/>
        </w:rPr>
        <w:t>6</w:t>
      </w:r>
      <w:r w:rsidRPr="00BA3CAE">
        <w:rPr>
          <w:rFonts w:ascii="Times New Roman" w:eastAsia="標楷體" w:hAnsi="Times New Roman" w:cs="Times New Roman"/>
        </w:rPr>
        <w:t>月</w:t>
      </w:r>
      <w:r w:rsidRPr="00BA3CAE">
        <w:rPr>
          <w:rFonts w:ascii="Times New Roman" w:eastAsia="標楷體" w:hAnsi="Times New Roman" w:cs="Times New Roman"/>
        </w:rPr>
        <w:t>27</w:t>
      </w:r>
      <w:r w:rsidRPr="00BA3CAE">
        <w:rPr>
          <w:rFonts w:ascii="Times New Roman" w:eastAsia="標楷體" w:hAnsi="Times New Roman" w:cs="Times New Roman"/>
        </w:rPr>
        <w:t>日首次簽訂團體協約，涵蓋員工比例超過</w:t>
      </w:r>
      <w:r w:rsidRPr="00BA3CAE">
        <w:rPr>
          <w:rFonts w:ascii="Times New Roman" w:eastAsia="標楷體" w:hAnsi="Times New Roman" w:cs="Times New Roman"/>
        </w:rPr>
        <w:t>99.6%</w:t>
      </w:r>
      <w:r w:rsidRPr="00BA3CAE">
        <w:rPr>
          <w:rFonts w:ascii="Times New Roman" w:eastAsia="標楷體" w:hAnsi="Times New Roman" w:cs="Times New Roman"/>
        </w:rPr>
        <w:t>，保障範圍包含</w:t>
      </w:r>
      <w:r w:rsidRPr="00BA3CAE">
        <w:rPr>
          <w:rFonts w:ascii="Times New Roman" w:eastAsia="標楷體" w:hAnsi="Times New Roman" w:cs="Times New Roman"/>
        </w:rPr>
        <w:t>ABC</w:t>
      </w:r>
      <w:r w:rsidRPr="00BA3CAE">
        <w:rPr>
          <w:rFonts w:ascii="Times New Roman" w:eastAsia="標楷體" w:hAnsi="Times New Roman" w:cs="Times New Roman"/>
        </w:rPr>
        <w:t>公司旗下所有營運據點及子公司加入工會之會員，未受團體協約涵蓋之員工，仍依公司政策，遵守一致性的勞動條件與契約規範，並</w:t>
      </w:r>
      <w:r w:rsidRPr="00BA3CAE">
        <w:rPr>
          <w:rFonts w:ascii="Times New Roman" w:eastAsia="標楷體" w:hAnsi="Times New Roman" w:cs="Times New Roman"/>
        </w:rPr>
        <w:lastRenderedPageBreak/>
        <w:t>不因團體協約是否涵蓋而受影響。</w:t>
      </w: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ABC</w:t>
      </w:r>
      <w:r w:rsidRPr="00BA3CAE">
        <w:rPr>
          <w:rFonts w:ascii="Times New Roman" w:eastAsia="標楷體" w:hAnsi="Times New Roman" w:cs="Times New Roman"/>
        </w:rPr>
        <w:t>公司勞資代表分別召開團體協約續約會議，以營造友善及多元</w:t>
      </w:r>
      <w:proofErr w:type="gramStart"/>
      <w:r w:rsidRPr="00BA3CAE">
        <w:rPr>
          <w:rFonts w:ascii="Times New Roman" w:eastAsia="標楷體" w:hAnsi="Times New Roman" w:cs="Times New Roman"/>
        </w:rPr>
        <w:t>共融職場</w:t>
      </w:r>
      <w:proofErr w:type="gramEnd"/>
      <w:r w:rsidRPr="00BA3CAE">
        <w:rPr>
          <w:rFonts w:ascii="Times New Roman" w:eastAsia="標楷體" w:hAnsi="Times New Roman" w:cs="Times New Roman"/>
        </w:rPr>
        <w:t>環境為目標，共同決議符合相關資格的員工，得申請有薪家庭照顧假，</w:t>
      </w:r>
      <w:r w:rsidRPr="00BA3CAE">
        <w:rPr>
          <w:rFonts w:ascii="Times New Roman" w:eastAsia="標楷體" w:hAnsi="Times New Roman" w:cs="Times New Roman"/>
        </w:rPr>
        <w:t>ABC</w:t>
      </w:r>
      <w:r w:rsidRPr="00BA3CAE">
        <w:rPr>
          <w:rFonts w:ascii="Times New Roman" w:eastAsia="標楷體" w:hAnsi="Times New Roman" w:cs="Times New Roman"/>
        </w:rPr>
        <w:t>公司勞資代表將於</w:t>
      </w:r>
      <w:r w:rsidRPr="00BA3CAE">
        <w:rPr>
          <w:rFonts w:ascii="Times New Roman" w:eastAsia="標楷體" w:hAnsi="Times New Roman" w:cs="Times New Roman"/>
        </w:rPr>
        <w:t>2025</w:t>
      </w:r>
      <w:r w:rsidRPr="00BA3CAE">
        <w:rPr>
          <w:rFonts w:ascii="Times New Roman" w:eastAsia="標楷體" w:hAnsi="Times New Roman" w:cs="Times New Roman"/>
        </w:rPr>
        <w:t>年進行團體協約續約作業，針對有薪家庭照顧假擴大與優化實施內容進行評估與討論。</w:t>
      </w:r>
    </w:p>
    <w:p w14:paraId="3E69F5BA" w14:textId="0F0898C2" w:rsidR="00C6264C" w:rsidRPr="00BA3CAE" w:rsidRDefault="00C6264C" w:rsidP="00C6264C">
      <w:pPr>
        <w:pStyle w:val="30"/>
        <w:spacing w:before="180" w:after="180"/>
        <w:ind w:left="1080" w:hanging="1080"/>
        <w:rPr>
          <w:rFonts w:ascii="Times New Roman" w:eastAsia="標楷體" w:hAnsi="Times New Roman"/>
        </w:rPr>
      </w:pPr>
      <w:bookmarkStart w:id="70" w:name="_Toc188438537"/>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01</w:t>
      </w:r>
      <w:r w:rsidR="009F5A3B" w:rsidRPr="00BA3CAE">
        <w:rPr>
          <w:rFonts w:ascii="Times New Roman" w:eastAsia="標楷體" w:hAnsi="Times New Roman"/>
          <w:szCs w:val="32"/>
        </w:rPr>
        <w:t>.</w:t>
      </w:r>
      <w:r w:rsidRPr="00BA3CAE">
        <w:rPr>
          <w:rFonts w:ascii="Times New Roman" w:eastAsia="標楷體" w:hAnsi="Times New Roman"/>
          <w:szCs w:val="32"/>
        </w:rPr>
        <w:t xml:space="preserve">6 </w:t>
      </w:r>
      <w:r w:rsidRPr="00BA3CAE">
        <w:rPr>
          <w:rFonts w:ascii="Times New Roman" w:eastAsia="標楷體" w:hAnsi="Times New Roman"/>
          <w:sz w:val="14"/>
          <w:szCs w:val="14"/>
        </w:rPr>
        <w:t xml:space="preserve">  </w:t>
      </w:r>
      <w:r w:rsidRPr="00BA3CAE">
        <w:rPr>
          <w:rFonts w:ascii="Times New Roman" w:eastAsia="標楷體" w:hAnsi="Times New Roman"/>
          <w:szCs w:val="32"/>
        </w:rPr>
        <w:t>人才培育與發展</w:t>
      </w:r>
      <w:bookmarkEnd w:id="70"/>
    </w:p>
    <w:p w14:paraId="2762B31A" w14:textId="4F163225" w:rsidR="00F25367" w:rsidRDefault="00F25367" w:rsidP="00F25367">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公司提供員工職</w:t>
      </w:r>
      <w:proofErr w:type="gramStart"/>
      <w:r w:rsidRPr="00BA3CAE">
        <w:rPr>
          <w:rFonts w:ascii="Times New Roman" w:eastAsia="標楷體" w:hAnsi="Times New Roman" w:cs="Times New Roman"/>
        </w:rPr>
        <w:t>涯</w:t>
      </w:r>
      <w:proofErr w:type="gramEnd"/>
      <w:r w:rsidRPr="00BA3CAE">
        <w:rPr>
          <w:rFonts w:ascii="Times New Roman" w:eastAsia="標楷體" w:hAnsi="Times New Roman" w:cs="Times New Roman"/>
        </w:rPr>
        <w:t>成長所需培訓，</w:t>
      </w:r>
      <w:r w:rsidRPr="00BA3CAE">
        <w:rPr>
          <w:rFonts w:ascii="Times New Roman" w:eastAsia="標楷體" w:hAnsi="Times New Roman" w:cs="Times New Roman"/>
        </w:rPr>
        <w:t>2024</w:t>
      </w:r>
      <w:r w:rsidRPr="00BA3CAE">
        <w:rPr>
          <w:rFonts w:ascii="Times New Roman" w:eastAsia="標楷體" w:hAnsi="Times New Roman" w:cs="Times New Roman"/>
        </w:rPr>
        <w:t>年主管層級每人平均受訓時數為</w:t>
      </w:r>
      <w:r w:rsidRPr="00BA3CAE">
        <w:rPr>
          <w:rFonts w:ascii="Times New Roman" w:eastAsia="標楷體" w:hAnsi="Times New Roman" w:cs="Times New Roman"/>
        </w:rPr>
        <w:t>49</w:t>
      </w:r>
      <w:r w:rsidRPr="00BA3CAE">
        <w:rPr>
          <w:rFonts w:ascii="Times New Roman" w:eastAsia="標楷體" w:hAnsi="Times New Roman" w:cs="Times New Roman"/>
        </w:rPr>
        <w:t>小時，較去年增加</w:t>
      </w:r>
      <w:r w:rsidRPr="00BA3CAE">
        <w:rPr>
          <w:rFonts w:ascii="Times New Roman" w:eastAsia="標楷體" w:hAnsi="Times New Roman" w:cs="Times New Roman"/>
        </w:rPr>
        <w:t>9</w:t>
      </w:r>
      <w:r w:rsidRPr="00BA3CAE">
        <w:rPr>
          <w:rFonts w:ascii="Times New Roman" w:eastAsia="標楷體" w:hAnsi="Times New Roman" w:cs="Times New Roman"/>
        </w:rPr>
        <w:t>小時；非主管部分，每人平均受訓時數為</w:t>
      </w:r>
      <w:r w:rsidRPr="00BA3CAE">
        <w:rPr>
          <w:rFonts w:ascii="Times New Roman" w:eastAsia="標楷體" w:hAnsi="Times New Roman" w:cs="Times New Roman"/>
        </w:rPr>
        <w:t>27</w:t>
      </w:r>
      <w:r w:rsidRPr="00BA3CAE">
        <w:rPr>
          <w:rFonts w:ascii="Times New Roman" w:eastAsia="標楷體" w:hAnsi="Times New Roman" w:cs="Times New Roman"/>
        </w:rPr>
        <w:t>小時，較前一年持平，</w:t>
      </w:r>
      <w:r w:rsidRPr="00BA3CAE">
        <w:rPr>
          <w:rFonts w:ascii="Times New Roman" w:eastAsia="標楷體" w:hAnsi="Times New Roman" w:cs="Times New Roman"/>
        </w:rPr>
        <w:t>ABC</w:t>
      </w:r>
      <w:r w:rsidRPr="00BA3CAE">
        <w:rPr>
          <w:rFonts w:ascii="Times New Roman" w:eastAsia="標楷體" w:hAnsi="Times New Roman" w:cs="Times New Roman"/>
        </w:rPr>
        <w:t>公司期盼由主管們營造鼓勵學習精進的工作氛圍，同時鼓勵所帶領的同仁受訓與教育，以提升公司整體學習氛圍，共同向上。</w:t>
      </w:r>
    </w:p>
    <w:p w14:paraId="65E8D219" w14:textId="77777777" w:rsidR="00135BD7" w:rsidRPr="00BA3CAE" w:rsidRDefault="00135BD7" w:rsidP="00F25367">
      <w:pPr>
        <w:jc w:val="both"/>
        <w:rPr>
          <w:rFonts w:ascii="Times New Roman" w:eastAsia="標楷體" w:hAnsi="Times New Roman" w:cs="Times New Roman" w:hint="eastAsia"/>
        </w:rPr>
      </w:pPr>
    </w:p>
    <w:p w14:paraId="218E86E4" w14:textId="4B6DB4BD" w:rsidR="00BA5E2B" w:rsidRPr="00BA3CAE" w:rsidRDefault="00BA5E2B" w:rsidP="00F25367">
      <w:pPr>
        <w:jc w:val="both"/>
        <w:rPr>
          <w:rFonts w:ascii="Times New Roman" w:eastAsia="標楷體" w:hAnsi="Times New Roman" w:cs="Times New Roman"/>
        </w:rPr>
      </w:pPr>
      <w:r w:rsidRPr="00BA3CAE">
        <w:rPr>
          <w:rFonts w:ascii="Times New Roman" w:eastAsia="標楷體" w:hAnsi="Times New Roman" w:cs="Times New Roman"/>
        </w:rPr>
        <w:t>因本公司近年導入數位化及智能化，產線所需人力也大幅下降，本公司秉持以人為本</w:t>
      </w:r>
      <w:proofErr w:type="gramStart"/>
      <w:r w:rsidRPr="00BA3CAE">
        <w:rPr>
          <w:rFonts w:ascii="Times New Roman" w:eastAsia="標楷體" w:hAnsi="Times New Roman" w:cs="Times New Roman"/>
        </w:rPr>
        <w:t>之</w:t>
      </w:r>
      <w:proofErr w:type="gramEnd"/>
      <w:r w:rsidRPr="00BA3CAE">
        <w:rPr>
          <w:rFonts w:ascii="Times New Roman" w:eastAsia="標楷體" w:hAnsi="Times New Roman" w:cs="Times New Roman"/>
        </w:rPr>
        <w:t>精神，</w:t>
      </w:r>
      <w:r w:rsidR="007026CF" w:rsidRPr="00BA3CAE">
        <w:rPr>
          <w:rFonts w:ascii="Times New Roman" w:eastAsia="標楷體" w:hAnsi="Times New Roman" w:cs="Times New Roman"/>
        </w:rPr>
        <w:t>透過內部訓練課程或資助員工接受外部培訓等措施，</w:t>
      </w:r>
      <w:r w:rsidRPr="00BA3CAE">
        <w:rPr>
          <w:rFonts w:ascii="Times New Roman" w:eastAsia="標楷體" w:hAnsi="Times New Roman" w:cs="Times New Roman"/>
        </w:rPr>
        <w:t>協助原先產線的同仁轉往其他專業，</w:t>
      </w:r>
      <w:r w:rsidRPr="00BA3CAE">
        <w:rPr>
          <w:rFonts w:ascii="Times New Roman" w:eastAsia="標楷體" w:hAnsi="Times New Roman" w:cs="Times New Roman"/>
        </w:rPr>
        <w:t>2024</w:t>
      </w:r>
      <w:r w:rsidRPr="00BA3CAE">
        <w:rPr>
          <w:rFonts w:ascii="Times New Roman" w:eastAsia="標楷體" w:hAnsi="Times New Roman" w:cs="Times New Roman"/>
        </w:rPr>
        <w:t>年已成功將</w:t>
      </w:r>
      <w:r w:rsidRPr="00BA3CAE">
        <w:rPr>
          <w:rFonts w:ascii="Times New Roman" w:eastAsia="標楷體" w:hAnsi="Times New Roman" w:cs="Times New Roman"/>
        </w:rPr>
        <w:t>24</w:t>
      </w:r>
      <w:r w:rsidRPr="00BA3CAE">
        <w:rPr>
          <w:rFonts w:ascii="Times New Roman" w:eastAsia="標楷體" w:hAnsi="Times New Roman" w:cs="Times New Roman"/>
        </w:rPr>
        <w:t>位原先產線同仁轉調至其他單位，並獲得該單位主管之認可。</w:t>
      </w:r>
    </w:p>
    <w:p w14:paraId="107DA133" w14:textId="77777777" w:rsidR="00F25367" w:rsidRPr="00BA3CAE" w:rsidRDefault="00F25367" w:rsidP="00F25367">
      <w:pPr>
        <w:jc w:val="both"/>
        <w:rPr>
          <w:rFonts w:ascii="Times New Roman" w:eastAsia="標楷體" w:hAnsi="Times New Roman" w:cs="Times New Roman"/>
        </w:rPr>
      </w:pPr>
    </w:p>
    <w:p w14:paraId="3E9DD035" w14:textId="77777777" w:rsidR="00F25367" w:rsidRPr="00BA3CAE" w:rsidRDefault="00F25367" w:rsidP="00F25367">
      <w:pPr>
        <w:snapToGrid w:val="0"/>
        <w:jc w:val="both"/>
        <w:rPr>
          <w:rFonts w:ascii="Times New Roman" w:eastAsia="標楷體" w:hAnsi="Times New Roman" w:cs="Times New Roman"/>
          <w:b/>
        </w:rPr>
      </w:pPr>
      <w:r w:rsidRPr="00BA3CAE">
        <w:rPr>
          <w:rFonts w:ascii="Times New Roman" w:eastAsia="標楷體" w:hAnsi="Times New Roman" w:cs="Times New Roman"/>
          <w:b/>
        </w:rPr>
        <w:t>員工教育訓練平均時數（小時）</w:t>
      </w:r>
    </w:p>
    <w:tbl>
      <w:tblPr>
        <w:tblStyle w:val="af8"/>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60"/>
        <w:gridCol w:w="1659"/>
        <w:gridCol w:w="1659"/>
        <w:gridCol w:w="1659"/>
        <w:gridCol w:w="1659"/>
      </w:tblGrid>
      <w:tr w:rsidR="00F25367" w:rsidRPr="00BA3CAE" w14:paraId="36A29B75" w14:textId="77777777" w:rsidTr="00F25367">
        <w:trPr>
          <w:trHeight w:val="340"/>
        </w:trPr>
        <w:tc>
          <w:tcPr>
            <w:tcW w:w="1000" w:type="pct"/>
            <w:shd w:val="clear" w:color="auto" w:fill="8EAADB"/>
            <w:vAlign w:val="center"/>
          </w:tcPr>
          <w:p w14:paraId="47496150" w14:textId="77777777" w:rsidR="00F25367" w:rsidRPr="00BA3CAE" w:rsidRDefault="00F25367" w:rsidP="007026CF">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
                <w:bCs/>
                <w:color w:val="FFFFFF" w:themeColor="background1"/>
                <w:sz w:val="22"/>
              </w:rPr>
              <w:t>年份</w:t>
            </w:r>
          </w:p>
        </w:tc>
        <w:tc>
          <w:tcPr>
            <w:tcW w:w="1000" w:type="pct"/>
            <w:shd w:val="clear" w:color="auto" w:fill="8EAADB"/>
            <w:vAlign w:val="center"/>
            <w:hideMark/>
          </w:tcPr>
          <w:p w14:paraId="65270EA8" w14:textId="77777777" w:rsidR="00F25367" w:rsidRPr="00BA3CAE" w:rsidRDefault="00F25367" w:rsidP="007026CF">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
                <w:bCs/>
                <w:color w:val="FFFFFF" w:themeColor="background1"/>
                <w:sz w:val="22"/>
              </w:rPr>
              <w:t>性別</w:t>
            </w:r>
          </w:p>
        </w:tc>
        <w:tc>
          <w:tcPr>
            <w:tcW w:w="1000" w:type="pct"/>
            <w:shd w:val="clear" w:color="auto" w:fill="8EAADB"/>
            <w:vAlign w:val="center"/>
            <w:hideMark/>
          </w:tcPr>
          <w:p w14:paraId="266A1FA5" w14:textId="77777777" w:rsidR="00F25367" w:rsidRPr="00BA3CAE" w:rsidRDefault="00F25367" w:rsidP="007026CF">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
                <w:bCs/>
                <w:color w:val="FFFFFF" w:themeColor="background1"/>
                <w:sz w:val="22"/>
              </w:rPr>
              <w:t>主管</w:t>
            </w:r>
          </w:p>
        </w:tc>
        <w:tc>
          <w:tcPr>
            <w:tcW w:w="1000" w:type="pct"/>
            <w:shd w:val="clear" w:color="auto" w:fill="8EAADB"/>
            <w:vAlign w:val="center"/>
            <w:hideMark/>
          </w:tcPr>
          <w:p w14:paraId="504CC3E6" w14:textId="77777777" w:rsidR="00F25367" w:rsidRPr="00BA3CAE" w:rsidRDefault="00F25367" w:rsidP="007026CF">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
                <w:bCs/>
                <w:color w:val="FFFFFF" w:themeColor="background1"/>
                <w:sz w:val="22"/>
              </w:rPr>
              <w:t>非主管</w:t>
            </w:r>
          </w:p>
        </w:tc>
        <w:tc>
          <w:tcPr>
            <w:tcW w:w="1000" w:type="pct"/>
            <w:shd w:val="clear" w:color="auto" w:fill="8EAADB"/>
            <w:vAlign w:val="center"/>
            <w:hideMark/>
          </w:tcPr>
          <w:p w14:paraId="2C0428EB" w14:textId="77777777" w:rsidR="00F25367" w:rsidRPr="00BA3CAE" w:rsidRDefault="00F25367" w:rsidP="007026CF">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
                <w:bCs/>
                <w:color w:val="FFFFFF" w:themeColor="background1"/>
                <w:sz w:val="22"/>
              </w:rPr>
              <w:t>合計</w:t>
            </w:r>
          </w:p>
        </w:tc>
      </w:tr>
      <w:tr w:rsidR="00BA5E2B" w:rsidRPr="00BA3CAE" w14:paraId="5C03E9C1" w14:textId="77777777" w:rsidTr="00F25367">
        <w:trPr>
          <w:trHeight w:val="340"/>
        </w:trPr>
        <w:tc>
          <w:tcPr>
            <w:tcW w:w="1000" w:type="pct"/>
            <w:vMerge w:val="restart"/>
            <w:tcBorders>
              <w:top w:val="single" w:sz="4" w:space="0" w:color="auto"/>
            </w:tcBorders>
            <w:vAlign w:val="center"/>
          </w:tcPr>
          <w:p w14:paraId="763A930D" w14:textId="77777777" w:rsidR="00BA5E2B" w:rsidRPr="00BA3CAE" w:rsidRDefault="00BA5E2B" w:rsidP="007026CF">
            <w:pPr>
              <w:snapToGrid w:val="0"/>
              <w:jc w:val="center"/>
              <w:rPr>
                <w:rFonts w:ascii="Times New Roman" w:eastAsia="標楷體" w:hAnsi="Times New Roman"/>
                <w:bCs/>
                <w:sz w:val="22"/>
              </w:rPr>
            </w:pPr>
            <w:r w:rsidRPr="00BA3CAE">
              <w:rPr>
                <w:rFonts w:ascii="Times New Roman" w:eastAsia="標楷體" w:hAnsi="Times New Roman"/>
                <w:bCs/>
                <w:sz w:val="22"/>
              </w:rPr>
              <w:t>2024</w:t>
            </w:r>
            <w:r w:rsidRPr="00BA3CAE">
              <w:rPr>
                <w:rFonts w:ascii="Times New Roman" w:eastAsia="標楷體" w:hAnsi="Times New Roman"/>
                <w:bCs/>
                <w:sz w:val="22"/>
              </w:rPr>
              <w:t>年</w:t>
            </w:r>
          </w:p>
        </w:tc>
        <w:tc>
          <w:tcPr>
            <w:tcW w:w="1000" w:type="pct"/>
            <w:tcBorders>
              <w:top w:val="single" w:sz="4" w:space="0" w:color="auto"/>
            </w:tcBorders>
            <w:shd w:val="clear" w:color="auto" w:fill="auto"/>
            <w:vAlign w:val="center"/>
          </w:tcPr>
          <w:p w14:paraId="40284BFD" w14:textId="77777777" w:rsidR="00BA5E2B" w:rsidRPr="00BA3CAE" w:rsidRDefault="00BA5E2B" w:rsidP="007026CF">
            <w:pPr>
              <w:snapToGrid w:val="0"/>
              <w:jc w:val="center"/>
              <w:rPr>
                <w:rFonts w:ascii="Times New Roman" w:eastAsia="標楷體" w:hAnsi="Times New Roman"/>
                <w:bCs/>
                <w:sz w:val="22"/>
              </w:rPr>
            </w:pPr>
            <w:r w:rsidRPr="00BA3CAE">
              <w:rPr>
                <w:rFonts w:ascii="Times New Roman" w:eastAsia="標楷體" w:hAnsi="Times New Roman"/>
                <w:bCs/>
                <w:sz w:val="22"/>
              </w:rPr>
              <w:t>女</w:t>
            </w:r>
          </w:p>
        </w:tc>
        <w:tc>
          <w:tcPr>
            <w:tcW w:w="1000" w:type="pct"/>
            <w:tcBorders>
              <w:top w:val="single" w:sz="4" w:space="0" w:color="auto"/>
            </w:tcBorders>
            <w:shd w:val="clear" w:color="auto" w:fill="auto"/>
            <w:vAlign w:val="center"/>
          </w:tcPr>
          <w:p w14:paraId="64F802E6" w14:textId="77777777" w:rsidR="00BA5E2B" w:rsidRPr="00BA3CAE" w:rsidRDefault="00BA5E2B" w:rsidP="007026CF">
            <w:pPr>
              <w:snapToGrid w:val="0"/>
              <w:jc w:val="center"/>
              <w:rPr>
                <w:rFonts w:ascii="Times New Roman" w:eastAsia="標楷體" w:hAnsi="Times New Roman"/>
                <w:bCs/>
                <w:color w:val="000000"/>
                <w:sz w:val="22"/>
              </w:rPr>
            </w:pPr>
            <w:r w:rsidRPr="00BA3CAE">
              <w:rPr>
                <w:rFonts w:ascii="Times New Roman" w:eastAsia="標楷體" w:hAnsi="Times New Roman"/>
                <w:bCs/>
                <w:color w:val="000000"/>
                <w:sz w:val="22"/>
              </w:rPr>
              <w:t>46</w:t>
            </w:r>
          </w:p>
        </w:tc>
        <w:tc>
          <w:tcPr>
            <w:tcW w:w="1000" w:type="pct"/>
            <w:tcBorders>
              <w:top w:val="single" w:sz="4" w:space="0" w:color="auto"/>
            </w:tcBorders>
            <w:shd w:val="clear" w:color="auto" w:fill="auto"/>
            <w:vAlign w:val="center"/>
          </w:tcPr>
          <w:p w14:paraId="1994112A" w14:textId="77777777" w:rsidR="00BA5E2B" w:rsidRPr="00BA3CAE" w:rsidRDefault="00BA5E2B" w:rsidP="007026CF">
            <w:pPr>
              <w:snapToGrid w:val="0"/>
              <w:jc w:val="center"/>
              <w:rPr>
                <w:rFonts w:ascii="Times New Roman" w:eastAsia="標楷體" w:hAnsi="Times New Roman"/>
                <w:bCs/>
                <w:color w:val="000000"/>
                <w:sz w:val="22"/>
              </w:rPr>
            </w:pPr>
            <w:r w:rsidRPr="00BA3CAE">
              <w:rPr>
                <w:rFonts w:ascii="Times New Roman" w:eastAsia="標楷體" w:hAnsi="Times New Roman"/>
                <w:bCs/>
                <w:color w:val="000000"/>
                <w:sz w:val="22"/>
              </w:rPr>
              <w:t>30</w:t>
            </w:r>
          </w:p>
        </w:tc>
        <w:tc>
          <w:tcPr>
            <w:tcW w:w="1000" w:type="pct"/>
            <w:tcBorders>
              <w:top w:val="single" w:sz="4" w:space="0" w:color="auto"/>
            </w:tcBorders>
            <w:shd w:val="clear" w:color="auto" w:fill="auto"/>
            <w:vAlign w:val="center"/>
          </w:tcPr>
          <w:p w14:paraId="60634967" w14:textId="77777777" w:rsidR="00BA5E2B" w:rsidRPr="00BA3CAE" w:rsidRDefault="00BA5E2B" w:rsidP="007026CF">
            <w:pPr>
              <w:snapToGrid w:val="0"/>
              <w:jc w:val="center"/>
              <w:rPr>
                <w:rFonts w:ascii="Times New Roman" w:eastAsia="標楷體" w:hAnsi="Times New Roman"/>
                <w:bCs/>
                <w:color w:val="000000"/>
                <w:sz w:val="22"/>
              </w:rPr>
            </w:pPr>
            <w:r w:rsidRPr="00BA3CAE">
              <w:rPr>
                <w:rFonts w:ascii="Times New Roman" w:eastAsia="標楷體" w:hAnsi="Times New Roman"/>
                <w:bCs/>
                <w:color w:val="000000"/>
                <w:sz w:val="22"/>
              </w:rPr>
              <w:t>37</w:t>
            </w:r>
          </w:p>
        </w:tc>
      </w:tr>
      <w:tr w:rsidR="00BA5E2B" w:rsidRPr="00BA3CAE" w14:paraId="72D7051D" w14:textId="77777777" w:rsidTr="00F25367">
        <w:trPr>
          <w:trHeight w:val="340"/>
        </w:trPr>
        <w:tc>
          <w:tcPr>
            <w:tcW w:w="1000" w:type="pct"/>
            <w:vMerge/>
          </w:tcPr>
          <w:p w14:paraId="1D2B7C30" w14:textId="77777777" w:rsidR="00BA5E2B" w:rsidRPr="00BA3CAE" w:rsidRDefault="00BA5E2B" w:rsidP="007026CF">
            <w:pPr>
              <w:snapToGrid w:val="0"/>
              <w:jc w:val="center"/>
              <w:rPr>
                <w:rFonts w:ascii="Times New Roman" w:eastAsia="標楷體" w:hAnsi="Times New Roman"/>
                <w:bCs/>
                <w:sz w:val="22"/>
              </w:rPr>
            </w:pPr>
          </w:p>
        </w:tc>
        <w:tc>
          <w:tcPr>
            <w:tcW w:w="1000" w:type="pct"/>
            <w:shd w:val="clear" w:color="auto" w:fill="auto"/>
            <w:vAlign w:val="center"/>
          </w:tcPr>
          <w:p w14:paraId="28480692" w14:textId="77777777" w:rsidR="00BA5E2B" w:rsidRPr="00BA3CAE" w:rsidRDefault="00BA5E2B" w:rsidP="007026CF">
            <w:pPr>
              <w:snapToGrid w:val="0"/>
              <w:jc w:val="center"/>
              <w:rPr>
                <w:rFonts w:ascii="Times New Roman" w:eastAsia="標楷體" w:hAnsi="Times New Roman"/>
                <w:bCs/>
                <w:sz w:val="22"/>
              </w:rPr>
            </w:pPr>
            <w:r w:rsidRPr="00BA3CAE">
              <w:rPr>
                <w:rFonts w:ascii="Times New Roman" w:eastAsia="標楷體" w:hAnsi="Times New Roman"/>
                <w:bCs/>
                <w:sz w:val="22"/>
              </w:rPr>
              <w:t>男</w:t>
            </w:r>
          </w:p>
        </w:tc>
        <w:tc>
          <w:tcPr>
            <w:tcW w:w="1000" w:type="pct"/>
            <w:shd w:val="clear" w:color="auto" w:fill="auto"/>
            <w:vAlign w:val="center"/>
          </w:tcPr>
          <w:p w14:paraId="6E30CD4D" w14:textId="77777777" w:rsidR="00BA5E2B" w:rsidRPr="00BA3CAE" w:rsidRDefault="00BA5E2B" w:rsidP="007026CF">
            <w:pPr>
              <w:snapToGrid w:val="0"/>
              <w:jc w:val="center"/>
              <w:rPr>
                <w:rFonts w:ascii="Times New Roman" w:eastAsia="標楷體" w:hAnsi="Times New Roman"/>
                <w:bCs/>
                <w:color w:val="000000"/>
                <w:sz w:val="22"/>
              </w:rPr>
            </w:pPr>
            <w:r w:rsidRPr="00BA3CAE">
              <w:rPr>
                <w:rFonts w:ascii="Times New Roman" w:eastAsia="標楷體" w:hAnsi="Times New Roman"/>
                <w:bCs/>
                <w:color w:val="000000"/>
                <w:sz w:val="22"/>
              </w:rPr>
              <w:t>51</w:t>
            </w:r>
          </w:p>
        </w:tc>
        <w:tc>
          <w:tcPr>
            <w:tcW w:w="1000" w:type="pct"/>
            <w:shd w:val="clear" w:color="auto" w:fill="auto"/>
            <w:vAlign w:val="center"/>
          </w:tcPr>
          <w:p w14:paraId="61410100" w14:textId="77777777" w:rsidR="00BA5E2B" w:rsidRPr="00BA3CAE" w:rsidRDefault="00BA5E2B" w:rsidP="007026CF">
            <w:pPr>
              <w:snapToGrid w:val="0"/>
              <w:jc w:val="center"/>
              <w:rPr>
                <w:rFonts w:ascii="Times New Roman" w:eastAsia="標楷體" w:hAnsi="Times New Roman"/>
                <w:bCs/>
                <w:color w:val="000000"/>
                <w:sz w:val="22"/>
              </w:rPr>
            </w:pPr>
            <w:r w:rsidRPr="00BA3CAE">
              <w:rPr>
                <w:rFonts w:ascii="Times New Roman" w:eastAsia="標楷體" w:hAnsi="Times New Roman"/>
                <w:bCs/>
                <w:color w:val="000000"/>
                <w:sz w:val="22"/>
              </w:rPr>
              <w:t>33</w:t>
            </w:r>
          </w:p>
        </w:tc>
        <w:tc>
          <w:tcPr>
            <w:tcW w:w="1000" w:type="pct"/>
            <w:shd w:val="clear" w:color="auto" w:fill="auto"/>
            <w:vAlign w:val="center"/>
          </w:tcPr>
          <w:p w14:paraId="15D04AEC" w14:textId="77777777" w:rsidR="00BA5E2B" w:rsidRPr="00BA3CAE" w:rsidRDefault="00BA5E2B" w:rsidP="007026CF">
            <w:pPr>
              <w:snapToGrid w:val="0"/>
              <w:jc w:val="center"/>
              <w:rPr>
                <w:rFonts w:ascii="Times New Roman" w:eastAsia="標楷體" w:hAnsi="Times New Roman"/>
                <w:bCs/>
                <w:color w:val="000000"/>
                <w:sz w:val="22"/>
              </w:rPr>
            </w:pPr>
            <w:r w:rsidRPr="00BA3CAE">
              <w:rPr>
                <w:rFonts w:ascii="Times New Roman" w:eastAsia="標楷體" w:hAnsi="Times New Roman"/>
                <w:bCs/>
                <w:color w:val="000000"/>
                <w:sz w:val="22"/>
              </w:rPr>
              <w:t>47</w:t>
            </w:r>
          </w:p>
        </w:tc>
      </w:tr>
      <w:tr w:rsidR="00BA5E2B" w:rsidRPr="00BA3CAE" w14:paraId="5A7AE4CD" w14:textId="77777777" w:rsidTr="00F25367">
        <w:trPr>
          <w:trHeight w:val="340"/>
        </w:trPr>
        <w:tc>
          <w:tcPr>
            <w:tcW w:w="1000" w:type="pct"/>
            <w:vMerge/>
          </w:tcPr>
          <w:p w14:paraId="3DEC3161" w14:textId="77777777" w:rsidR="00BA5E2B" w:rsidRPr="00BA3CAE" w:rsidRDefault="00BA5E2B" w:rsidP="007026CF">
            <w:pPr>
              <w:snapToGrid w:val="0"/>
              <w:jc w:val="center"/>
              <w:rPr>
                <w:rFonts w:ascii="Times New Roman" w:eastAsia="標楷體" w:hAnsi="Times New Roman"/>
                <w:bCs/>
                <w:sz w:val="22"/>
              </w:rPr>
            </w:pPr>
          </w:p>
        </w:tc>
        <w:tc>
          <w:tcPr>
            <w:tcW w:w="1000" w:type="pct"/>
            <w:shd w:val="clear" w:color="auto" w:fill="auto"/>
            <w:vAlign w:val="center"/>
          </w:tcPr>
          <w:p w14:paraId="292F3C38" w14:textId="77777777" w:rsidR="00BA5E2B" w:rsidRPr="00BA3CAE" w:rsidRDefault="00BA5E2B" w:rsidP="007026CF">
            <w:pPr>
              <w:snapToGrid w:val="0"/>
              <w:jc w:val="center"/>
              <w:rPr>
                <w:rFonts w:ascii="Times New Roman" w:eastAsia="標楷體" w:hAnsi="Times New Roman"/>
                <w:bCs/>
                <w:sz w:val="22"/>
              </w:rPr>
            </w:pPr>
            <w:r w:rsidRPr="00BA3CAE">
              <w:rPr>
                <w:rFonts w:ascii="Times New Roman" w:eastAsia="標楷體" w:hAnsi="Times New Roman"/>
                <w:bCs/>
                <w:sz w:val="22"/>
              </w:rPr>
              <w:t>合計</w:t>
            </w:r>
          </w:p>
        </w:tc>
        <w:tc>
          <w:tcPr>
            <w:tcW w:w="1000" w:type="pct"/>
            <w:shd w:val="clear" w:color="auto" w:fill="auto"/>
            <w:vAlign w:val="center"/>
          </w:tcPr>
          <w:p w14:paraId="1425EBFD" w14:textId="77777777" w:rsidR="00BA5E2B" w:rsidRPr="00BA3CAE" w:rsidRDefault="00BA5E2B" w:rsidP="007026CF">
            <w:pPr>
              <w:snapToGrid w:val="0"/>
              <w:jc w:val="center"/>
              <w:rPr>
                <w:rFonts w:ascii="Times New Roman" w:eastAsia="標楷體" w:hAnsi="Times New Roman"/>
                <w:bCs/>
                <w:color w:val="000000"/>
                <w:sz w:val="22"/>
              </w:rPr>
            </w:pPr>
            <w:r w:rsidRPr="00BA3CAE">
              <w:rPr>
                <w:rFonts w:ascii="Times New Roman" w:eastAsia="標楷體" w:hAnsi="Times New Roman"/>
                <w:bCs/>
                <w:color w:val="000000"/>
                <w:sz w:val="22"/>
              </w:rPr>
              <w:t>49</w:t>
            </w:r>
          </w:p>
        </w:tc>
        <w:tc>
          <w:tcPr>
            <w:tcW w:w="1000" w:type="pct"/>
            <w:shd w:val="clear" w:color="auto" w:fill="auto"/>
            <w:vAlign w:val="center"/>
          </w:tcPr>
          <w:p w14:paraId="0DDB12DE" w14:textId="77777777" w:rsidR="00BA5E2B" w:rsidRPr="00BA3CAE" w:rsidRDefault="00BA5E2B" w:rsidP="007026CF">
            <w:pPr>
              <w:snapToGrid w:val="0"/>
              <w:jc w:val="center"/>
              <w:rPr>
                <w:rFonts w:ascii="Times New Roman" w:eastAsia="標楷體" w:hAnsi="Times New Roman"/>
                <w:bCs/>
                <w:color w:val="000000"/>
                <w:sz w:val="22"/>
              </w:rPr>
            </w:pPr>
            <w:r w:rsidRPr="00BA3CAE">
              <w:rPr>
                <w:rFonts w:ascii="Times New Roman" w:eastAsia="標楷體" w:hAnsi="Times New Roman"/>
                <w:bCs/>
                <w:color w:val="000000"/>
                <w:sz w:val="22"/>
              </w:rPr>
              <w:t>27</w:t>
            </w:r>
          </w:p>
        </w:tc>
        <w:tc>
          <w:tcPr>
            <w:tcW w:w="1000" w:type="pct"/>
            <w:shd w:val="clear" w:color="auto" w:fill="auto"/>
            <w:vAlign w:val="center"/>
          </w:tcPr>
          <w:p w14:paraId="286F8CD7" w14:textId="77777777" w:rsidR="00BA5E2B" w:rsidRPr="00BA3CAE" w:rsidRDefault="00BA5E2B" w:rsidP="007026CF">
            <w:pPr>
              <w:snapToGrid w:val="0"/>
              <w:jc w:val="center"/>
              <w:rPr>
                <w:rFonts w:ascii="Times New Roman" w:eastAsia="標楷體" w:hAnsi="Times New Roman"/>
                <w:bCs/>
                <w:color w:val="000000"/>
                <w:sz w:val="22"/>
              </w:rPr>
            </w:pPr>
            <w:r w:rsidRPr="00BA3CAE">
              <w:rPr>
                <w:rFonts w:ascii="Times New Roman" w:eastAsia="標楷體" w:hAnsi="Times New Roman"/>
                <w:bCs/>
                <w:color w:val="000000"/>
                <w:sz w:val="22"/>
              </w:rPr>
              <w:t>36</w:t>
            </w:r>
          </w:p>
        </w:tc>
      </w:tr>
      <w:tr w:rsidR="004F5634" w:rsidRPr="00BA3CAE" w14:paraId="55F2B545" w14:textId="77777777" w:rsidTr="002B025E">
        <w:trPr>
          <w:trHeight w:val="340"/>
        </w:trPr>
        <w:tc>
          <w:tcPr>
            <w:tcW w:w="1000" w:type="pct"/>
            <w:vMerge w:val="restart"/>
            <w:vAlign w:val="center"/>
          </w:tcPr>
          <w:p w14:paraId="067EBDDB"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sz w:val="22"/>
              </w:rPr>
              <w:t>2023</w:t>
            </w:r>
            <w:r w:rsidRPr="00BA3CAE">
              <w:rPr>
                <w:rFonts w:ascii="Times New Roman" w:eastAsia="標楷體" w:hAnsi="Times New Roman"/>
                <w:bCs/>
                <w:sz w:val="22"/>
              </w:rPr>
              <w:t>年</w:t>
            </w:r>
          </w:p>
        </w:tc>
        <w:tc>
          <w:tcPr>
            <w:tcW w:w="1000" w:type="pct"/>
            <w:shd w:val="clear" w:color="auto" w:fill="auto"/>
            <w:vAlign w:val="center"/>
            <w:hideMark/>
          </w:tcPr>
          <w:p w14:paraId="47463A19"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sz w:val="22"/>
              </w:rPr>
              <w:t>女</w:t>
            </w:r>
          </w:p>
        </w:tc>
        <w:tc>
          <w:tcPr>
            <w:tcW w:w="1000" w:type="pct"/>
            <w:shd w:val="clear" w:color="auto" w:fill="auto"/>
            <w:vAlign w:val="center"/>
          </w:tcPr>
          <w:p w14:paraId="6C2FAC1E"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sz w:val="22"/>
              </w:rPr>
              <w:t>41</w:t>
            </w:r>
          </w:p>
        </w:tc>
        <w:tc>
          <w:tcPr>
            <w:tcW w:w="1000" w:type="pct"/>
            <w:shd w:val="clear" w:color="auto" w:fill="auto"/>
            <w:vAlign w:val="center"/>
          </w:tcPr>
          <w:p w14:paraId="7BEAEF55"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color w:val="000000"/>
                <w:sz w:val="22"/>
              </w:rPr>
              <w:t>29</w:t>
            </w:r>
          </w:p>
        </w:tc>
        <w:tc>
          <w:tcPr>
            <w:tcW w:w="1000" w:type="pct"/>
            <w:shd w:val="clear" w:color="auto" w:fill="auto"/>
            <w:vAlign w:val="center"/>
          </w:tcPr>
          <w:p w14:paraId="7EEC9A91"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sz w:val="22"/>
              </w:rPr>
              <w:t>35</w:t>
            </w:r>
          </w:p>
        </w:tc>
      </w:tr>
      <w:tr w:rsidR="004F5634" w:rsidRPr="00BA3CAE" w14:paraId="7B5C0E7F" w14:textId="77777777" w:rsidTr="002B025E">
        <w:trPr>
          <w:trHeight w:val="340"/>
        </w:trPr>
        <w:tc>
          <w:tcPr>
            <w:tcW w:w="1000" w:type="pct"/>
            <w:vMerge/>
            <w:vAlign w:val="center"/>
          </w:tcPr>
          <w:p w14:paraId="5B20F700" w14:textId="77777777" w:rsidR="004F5634" w:rsidRPr="00BA3CAE" w:rsidRDefault="004F5634" w:rsidP="002B025E">
            <w:pPr>
              <w:snapToGrid w:val="0"/>
              <w:jc w:val="center"/>
              <w:rPr>
                <w:rFonts w:ascii="Times New Roman" w:eastAsia="標楷體" w:hAnsi="Times New Roman"/>
                <w:bCs/>
                <w:sz w:val="22"/>
              </w:rPr>
            </w:pPr>
          </w:p>
        </w:tc>
        <w:tc>
          <w:tcPr>
            <w:tcW w:w="1000" w:type="pct"/>
            <w:shd w:val="clear" w:color="auto" w:fill="auto"/>
            <w:vAlign w:val="center"/>
            <w:hideMark/>
          </w:tcPr>
          <w:p w14:paraId="1AB09A29"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sz w:val="22"/>
              </w:rPr>
              <w:t>男</w:t>
            </w:r>
          </w:p>
        </w:tc>
        <w:tc>
          <w:tcPr>
            <w:tcW w:w="1000" w:type="pct"/>
            <w:shd w:val="clear" w:color="auto" w:fill="auto"/>
            <w:vAlign w:val="center"/>
          </w:tcPr>
          <w:p w14:paraId="0416E499"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color w:val="000000"/>
                <w:sz w:val="22"/>
              </w:rPr>
              <w:t>38</w:t>
            </w:r>
          </w:p>
        </w:tc>
        <w:tc>
          <w:tcPr>
            <w:tcW w:w="1000" w:type="pct"/>
            <w:shd w:val="clear" w:color="auto" w:fill="auto"/>
            <w:vAlign w:val="center"/>
          </w:tcPr>
          <w:p w14:paraId="7D4C82EB"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sz w:val="22"/>
              </w:rPr>
              <w:t>32</w:t>
            </w:r>
          </w:p>
        </w:tc>
        <w:tc>
          <w:tcPr>
            <w:tcW w:w="1000" w:type="pct"/>
            <w:shd w:val="clear" w:color="auto" w:fill="auto"/>
            <w:vAlign w:val="center"/>
          </w:tcPr>
          <w:p w14:paraId="7B475A31"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sz w:val="22"/>
              </w:rPr>
              <w:t>34</w:t>
            </w:r>
          </w:p>
        </w:tc>
      </w:tr>
      <w:tr w:rsidR="004F5634" w:rsidRPr="00BA3CAE" w14:paraId="02E6C9AC" w14:textId="77777777" w:rsidTr="002B025E">
        <w:trPr>
          <w:trHeight w:val="340"/>
        </w:trPr>
        <w:tc>
          <w:tcPr>
            <w:tcW w:w="1000" w:type="pct"/>
            <w:vMerge/>
            <w:tcBorders>
              <w:bottom w:val="single" w:sz="4" w:space="0" w:color="auto"/>
            </w:tcBorders>
            <w:vAlign w:val="center"/>
          </w:tcPr>
          <w:p w14:paraId="15A5125A" w14:textId="77777777" w:rsidR="004F5634" w:rsidRPr="00BA3CAE" w:rsidRDefault="004F5634" w:rsidP="002B025E">
            <w:pPr>
              <w:snapToGrid w:val="0"/>
              <w:jc w:val="center"/>
              <w:rPr>
                <w:rFonts w:ascii="Times New Roman" w:eastAsia="標楷體" w:hAnsi="Times New Roman"/>
                <w:bCs/>
                <w:sz w:val="22"/>
              </w:rPr>
            </w:pPr>
          </w:p>
        </w:tc>
        <w:tc>
          <w:tcPr>
            <w:tcW w:w="1000" w:type="pct"/>
            <w:tcBorders>
              <w:bottom w:val="single" w:sz="4" w:space="0" w:color="auto"/>
            </w:tcBorders>
            <w:shd w:val="clear" w:color="auto" w:fill="auto"/>
            <w:vAlign w:val="center"/>
            <w:hideMark/>
          </w:tcPr>
          <w:p w14:paraId="78BDD60B"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sz w:val="22"/>
              </w:rPr>
              <w:t>合計</w:t>
            </w:r>
          </w:p>
        </w:tc>
        <w:tc>
          <w:tcPr>
            <w:tcW w:w="1000" w:type="pct"/>
            <w:tcBorders>
              <w:bottom w:val="single" w:sz="4" w:space="0" w:color="auto"/>
            </w:tcBorders>
            <w:shd w:val="clear" w:color="auto" w:fill="auto"/>
            <w:vAlign w:val="center"/>
          </w:tcPr>
          <w:p w14:paraId="25C94B8D"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sz w:val="22"/>
              </w:rPr>
              <w:t>40</w:t>
            </w:r>
          </w:p>
        </w:tc>
        <w:tc>
          <w:tcPr>
            <w:tcW w:w="1000" w:type="pct"/>
            <w:tcBorders>
              <w:bottom w:val="single" w:sz="4" w:space="0" w:color="auto"/>
            </w:tcBorders>
            <w:shd w:val="clear" w:color="auto" w:fill="auto"/>
            <w:vAlign w:val="center"/>
          </w:tcPr>
          <w:p w14:paraId="366414E6"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sz w:val="22"/>
              </w:rPr>
              <w:t>27</w:t>
            </w:r>
          </w:p>
        </w:tc>
        <w:tc>
          <w:tcPr>
            <w:tcW w:w="1000" w:type="pct"/>
            <w:tcBorders>
              <w:bottom w:val="single" w:sz="4" w:space="0" w:color="auto"/>
            </w:tcBorders>
            <w:shd w:val="clear" w:color="auto" w:fill="auto"/>
            <w:vAlign w:val="center"/>
          </w:tcPr>
          <w:p w14:paraId="388289A1" w14:textId="77777777" w:rsidR="004F5634" w:rsidRPr="00BA3CAE" w:rsidRDefault="004F5634" w:rsidP="002B025E">
            <w:pPr>
              <w:snapToGrid w:val="0"/>
              <w:jc w:val="center"/>
              <w:rPr>
                <w:rFonts w:ascii="Times New Roman" w:eastAsia="標楷體" w:hAnsi="Times New Roman"/>
                <w:bCs/>
                <w:sz w:val="22"/>
              </w:rPr>
            </w:pPr>
            <w:r w:rsidRPr="00BA3CAE">
              <w:rPr>
                <w:rFonts w:ascii="Times New Roman" w:eastAsia="標楷體" w:hAnsi="Times New Roman"/>
                <w:bCs/>
                <w:color w:val="000000"/>
                <w:sz w:val="22"/>
              </w:rPr>
              <w:t>29</w:t>
            </w:r>
          </w:p>
        </w:tc>
      </w:tr>
      <w:tr w:rsidR="004F5634" w:rsidRPr="00BA3CAE" w14:paraId="3DDC78DC" w14:textId="77777777" w:rsidTr="002B025E">
        <w:trPr>
          <w:trHeight w:val="340"/>
        </w:trPr>
        <w:tc>
          <w:tcPr>
            <w:tcW w:w="1000" w:type="pct"/>
            <w:vMerge w:val="restart"/>
            <w:shd w:val="clear" w:color="auto" w:fill="auto"/>
            <w:vAlign w:val="center"/>
          </w:tcPr>
          <w:p w14:paraId="01129DAA"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sz w:val="22"/>
              </w:rPr>
              <w:t>2022</w:t>
            </w:r>
            <w:r w:rsidRPr="00BA3CAE">
              <w:rPr>
                <w:rFonts w:ascii="Times New Roman" w:eastAsia="標楷體" w:hAnsi="Times New Roman"/>
                <w:bCs/>
                <w:sz w:val="22"/>
              </w:rPr>
              <w:t>年</w:t>
            </w:r>
          </w:p>
        </w:tc>
        <w:tc>
          <w:tcPr>
            <w:tcW w:w="1000" w:type="pct"/>
            <w:shd w:val="clear" w:color="auto" w:fill="auto"/>
            <w:vAlign w:val="center"/>
          </w:tcPr>
          <w:p w14:paraId="4237376F"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sz w:val="22"/>
              </w:rPr>
              <w:t>女</w:t>
            </w:r>
          </w:p>
        </w:tc>
        <w:tc>
          <w:tcPr>
            <w:tcW w:w="1000" w:type="pct"/>
            <w:shd w:val="clear" w:color="auto" w:fill="auto"/>
            <w:vAlign w:val="center"/>
          </w:tcPr>
          <w:p w14:paraId="5B566B66"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sz w:val="22"/>
              </w:rPr>
              <w:t>41</w:t>
            </w:r>
          </w:p>
        </w:tc>
        <w:tc>
          <w:tcPr>
            <w:tcW w:w="1000" w:type="pct"/>
            <w:shd w:val="clear" w:color="auto" w:fill="auto"/>
            <w:vAlign w:val="center"/>
          </w:tcPr>
          <w:p w14:paraId="1D6317B3"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color w:val="000000"/>
                <w:sz w:val="22"/>
              </w:rPr>
              <w:t>29</w:t>
            </w:r>
          </w:p>
        </w:tc>
        <w:tc>
          <w:tcPr>
            <w:tcW w:w="1000" w:type="pct"/>
            <w:shd w:val="clear" w:color="auto" w:fill="auto"/>
            <w:vAlign w:val="center"/>
          </w:tcPr>
          <w:p w14:paraId="7D90FA3A"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sz w:val="22"/>
              </w:rPr>
              <w:t>35</w:t>
            </w:r>
          </w:p>
        </w:tc>
      </w:tr>
      <w:tr w:rsidR="004F5634" w:rsidRPr="00BA3CAE" w14:paraId="081E7B9E" w14:textId="77777777" w:rsidTr="002B025E">
        <w:trPr>
          <w:trHeight w:val="340"/>
        </w:trPr>
        <w:tc>
          <w:tcPr>
            <w:tcW w:w="1000" w:type="pct"/>
            <w:vMerge/>
            <w:shd w:val="clear" w:color="auto" w:fill="auto"/>
            <w:vAlign w:val="center"/>
          </w:tcPr>
          <w:p w14:paraId="4E155814" w14:textId="77777777" w:rsidR="004F5634" w:rsidRPr="00BA3CAE" w:rsidRDefault="004F5634" w:rsidP="002B025E">
            <w:pPr>
              <w:snapToGrid w:val="0"/>
              <w:jc w:val="center"/>
              <w:rPr>
                <w:rFonts w:ascii="Times New Roman" w:eastAsia="標楷體" w:hAnsi="Times New Roman"/>
                <w:b/>
                <w:bCs/>
                <w:color w:val="FFFFFF" w:themeColor="background1"/>
                <w:sz w:val="22"/>
              </w:rPr>
            </w:pPr>
          </w:p>
        </w:tc>
        <w:tc>
          <w:tcPr>
            <w:tcW w:w="1000" w:type="pct"/>
            <w:shd w:val="clear" w:color="auto" w:fill="auto"/>
            <w:vAlign w:val="center"/>
          </w:tcPr>
          <w:p w14:paraId="23E0CE09"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sz w:val="22"/>
              </w:rPr>
              <w:t>男</w:t>
            </w:r>
          </w:p>
        </w:tc>
        <w:tc>
          <w:tcPr>
            <w:tcW w:w="1000" w:type="pct"/>
            <w:shd w:val="clear" w:color="auto" w:fill="auto"/>
            <w:vAlign w:val="center"/>
          </w:tcPr>
          <w:p w14:paraId="024CEFC9"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color w:val="000000"/>
                <w:sz w:val="22"/>
              </w:rPr>
              <w:t>38</w:t>
            </w:r>
          </w:p>
        </w:tc>
        <w:tc>
          <w:tcPr>
            <w:tcW w:w="1000" w:type="pct"/>
            <w:shd w:val="clear" w:color="auto" w:fill="auto"/>
            <w:vAlign w:val="center"/>
          </w:tcPr>
          <w:p w14:paraId="5C97B48E"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sz w:val="22"/>
              </w:rPr>
              <w:t>32</w:t>
            </w:r>
          </w:p>
        </w:tc>
        <w:tc>
          <w:tcPr>
            <w:tcW w:w="1000" w:type="pct"/>
            <w:shd w:val="clear" w:color="auto" w:fill="auto"/>
            <w:vAlign w:val="center"/>
          </w:tcPr>
          <w:p w14:paraId="42F690D1"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sz w:val="22"/>
              </w:rPr>
              <w:t>34</w:t>
            </w:r>
          </w:p>
        </w:tc>
      </w:tr>
      <w:tr w:rsidR="004F5634" w:rsidRPr="00BA3CAE" w14:paraId="4209BDF3" w14:textId="77777777" w:rsidTr="002B025E">
        <w:trPr>
          <w:trHeight w:val="340"/>
        </w:trPr>
        <w:tc>
          <w:tcPr>
            <w:tcW w:w="1000" w:type="pct"/>
            <w:vMerge/>
            <w:shd w:val="clear" w:color="auto" w:fill="auto"/>
            <w:vAlign w:val="center"/>
          </w:tcPr>
          <w:p w14:paraId="14792023" w14:textId="77777777" w:rsidR="004F5634" w:rsidRPr="00BA3CAE" w:rsidRDefault="004F5634" w:rsidP="002B025E">
            <w:pPr>
              <w:snapToGrid w:val="0"/>
              <w:jc w:val="center"/>
              <w:rPr>
                <w:rFonts w:ascii="Times New Roman" w:eastAsia="標楷體" w:hAnsi="Times New Roman"/>
                <w:b/>
                <w:bCs/>
                <w:color w:val="FFFFFF" w:themeColor="background1"/>
                <w:sz w:val="22"/>
              </w:rPr>
            </w:pPr>
          </w:p>
        </w:tc>
        <w:tc>
          <w:tcPr>
            <w:tcW w:w="1000" w:type="pct"/>
            <w:shd w:val="clear" w:color="auto" w:fill="auto"/>
            <w:vAlign w:val="center"/>
          </w:tcPr>
          <w:p w14:paraId="05D299FD"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sz w:val="22"/>
              </w:rPr>
              <w:t>合計</w:t>
            </w:r>
          </w:p>
        </w:tc>
        <w:tc>
          <w:tcPr>
            <w:tcW w:w="1000" w:type="pct"/>
            <w:shd w:val="clear" w:color="auto" w:fill="auto"/>
            <w:vAlign w:val="center"/>
          </w:tcPr>
          <w:p w14:paraId="7B6A2605"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sz w:val="22"/>
              </w:rPr>
              <w:t>40</w:t>
            </w:r>
          </w:p>
        </w:tc>
        <w:tc>
          <w:tcPr>
            <w:tcW w:w="1000" w:type="pct"/>
            <w:shd w:val="clear" w:color="auto" w:fill="auto"/>
            <w:vAlign w:val="center"/>
          </w:tcPr>
          <w:p w14:paraId="324186FA"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sz w:val="22"/>
              </w:rPr>
              <w:t>27</w:t>
            </w:r>
          </w:p>
        </w:tc>
        <w:tc>
          <w:tcPr>
            <w:tcW w:w="1000" w:type="pct"/>
            <w:shd w:val="clear" w:color="auto" w:fill="auto"/>
            <w:vAlign w:val="center"/>
          </w:tcPr>
          <w:p w14:paraId="16E3F3B9" w14:textId="77777777" w:rsidR="004F5634" w:rsidRPr="00BA3CAE" w:rsidRDefault="004F5634" w:rsidP="002B025E">
            <w:pPr>
              <w:snapToGrid w:val="0"/>
              <w:jc w:val="center"/>
              <w:rPr>
                <w:rFonts w:ascii="Times New Roman" w:eastAsia="標楷體" w:hAnsi="Times New Roman"/>
                <w:b/>
                <w:bCs/>
                <w:color w:val="FFFFFF" w:themeColor="background1"/>
                <w:sz w:val="22"/>
              </w:rPr>
            </w:pPr>
            <w:r w:rsidRPr="00BA3CAE">
              <w:rPr>
                <w:rFonts w:ascii="Times New Roman" w:eastAsia="標楷體" w:hAnsi="Times New Roman"/>
                <w:bCs/>
                <w:color w:val="000000"/>
                <w:sz w:val="22"/>
              </w:rPr>
              <w:t>29</w:t>
            </w:r>
          </w:p>
        </w:tc>
      </w:tr>
    </w:tbl>
    <w:p w14:paraId="37A87E5D" w14:textId="41D8C039" w:rsidR="00F25367" w:rsidRPr="00BA3CAE" w:rsidRDefault="00F25367" w:rsidP="00F25367">
      <w:pPr>
        <w:snapToGrid w:val="0"/>
        <w:jc w:val="both"/>
        <w:rPr>
          <w:rFonts w:ascii="Times New Roman" w:eastAsia="標楷體" w:hAnsi="Times New Roman" w:cs="Times New Roman"/>
          <w:sz w:val="20"/>
        </w:rPr>
      </w:pPr>
      <w:proofErr w:type="gramStart"/>
      <w:r w:rsidRPr="00BA3CAE">
        <w:rPr>
          <w:rFonts w:ascii="Times New Roman" w:eastAsia="標楷體" w:hAnsi="Times New Roman" w:cs="Times New Roman"/>
          <w:sz w:val="20"/>
        </w:rPr>
        <w:t>註</w:t>
      </w:r>
      <w:proofErr w:type="gramEnd"/>
      <w:r w:rsidRPr="00BA3CAE">
        <w:rPr>
          <w:rFonts w:ascii="Times New Roman" w:eastAsia="標楷體" w:hAnsi="Times New Roman" w:cs="Times New Roman"/>
          <w:sz w:val="20"/>
        </w:rPr>
        <w:t>1</w:t>
      </w:r>
      <w:r w:rsidRPr="00BA3CAE">
        <w:rPr>
          <w:rFonts w:ascii="Times New Roman" w:eastAsia="標楷體" w:hAnsi="Times New Roman" w:cs="Times New Roman"/>
          <w:sz w:val="20"/>
        </w:rPr>
        <w:t>：主管為副理</w:t>
      </w:r>
      <w:r w:rsidR="004F5634" w:rsidRPr="00BA3CAE">
        <w:rPr>
          <w:rFonts w:ascii="Times New Roman" w:eastAsia="標楷體" w:hAnsi="Times New Roman" w:cs="Times New Roman"/>
          <w:sz w:val="20"/>
        </w:rPr>
        <w:t>級</w:t>
      </w:r>
      <w:r w:rsidR="00135BD7">
        <w:rPr>
          <w:rFonts w:ascii="Times New Roman" w:eastAsia="標楷體" w:hAnsi="Times New Roman" w:cs="Times New Roman" w:hint="eastAsia"/>
          <w:sz w:val="20"/>
        </w:rPr>
        <w:t>（</w:t>
      </w:r>
      <w:r w:rsidRPr="00BA3CAE">
        <w:rPr>
          <w:rFonts w:ascii="Times New Roman" w:eastAsia="標楷體" w:hAnsi="Times New Roman" w:cs="Times New Roman"/>
          <w:sz w:val="20"/>
        </w:rPr>
        <w:t>含</w:t>
      </w:r>
      <w:r w:rsidR="00135BD7">
        <w:rPr>
          <w:rFonts w:ascii="Times New Roman" w:eastAsia="標楷體" w:hAnsi="Times New Roman" w:cs="Times New Roman" w:hint="eastAsia"/>
          <w:sz w:val="20"/>
        </w:rPr>
        <w:t>）</w:t>
      </w:r>
      <w:r w:rsidRPr="00BA3CAE">
        <w:rPr>
          <w:rFonts w:ascii="Times New Roman" w:eastAsia="標楷體" w:hAnsi="Times New Roman" w:cs="Times New Roman"/>
          <w:sz w:val="20"/>
        </w:rPr>
        <w:t>以上</w:t>
      </w:r>
      <w:r w:rsidR="00135BD7">
        <w:rPr>
          <w:rFonts w:ascii="Times New Roman" w:eastAsia="標楷體" w:hAnsi="Times New Roman" w:cs="Times New Roman" w:hint="eastAsia"/>
          <w:sz w:val="20"/>
        </w:rPr>
        <w:t>。</w:t>
      </w:r>
    </w:p>
    <w:p w14:paraId="56049338" w14:textId="00AEAF16" w:rsidR="00F25367" w:rsidRPr="00BA3CAE" w:rsidRDefault="00F25367" w:rsidP="00F25367">
      <w:pPr>
        <w:snapToGrid w:val="0"/>
        <w:jc w:val="both"/>
        <w:rPr>
          <w:rFonts w:ascii="Times New Roman" w:eastAsia="標楷體" w:hAnsi="Times New Roman" w:cs="Times New Roman"/>
          <w:sz w:val="20"/>
        </w:rPr>
      </w:pPr>
      <w:proofErr w:type="gramStart"/>
      <w:r w:rsidRPr="00BA3CAE">
        <w:rPr>
          <w:rFonts w:ascii="Times New Roman" w:eastAsia="標楷體" w:hAnsi="Times New Roman" w:cs="Times New Roman"/>
          <w:sz w:val="20"/>
        </w:rPr>
        <w:t>註</w:t>
      </w:r>
      <w:proofErr w:type="gramEnd"/>
      <w:r w:rsidRPr="00BA3CAE">
        <w:rPr>
          <w:rFonts w:ascii="Times New Roman" w:eastAsia="標楷體" w:hAnsi="Times New Roman" w:cs="Times New Roman"/>
          <w:sz w:val="20"/>
        </w:rPr>
        <w:t>2</w:t>
      </w:r>
      <w:r w:rsidRPr="00BA3CAE">
        <w:rPr>
          <w:rFonts w:ascii="Times New Roman" w:eastAsia="標楷體" w:hAnsi="Times New Roman" w:cs="Times New Roman"/>
          <w:sz w:val="20"/>
        </w:rPr>
        <w:t>：平均時數</w:t>
      </w:r>
      <w:r w:rsidRPr="00BA3CAE">
        <w:rPr>
          <w:rFonts w:ascii="Times New Roman" w:eastAsia="標楷體" w:hAnsi="Times New Roman" w:cs="Times New Roman"/>
          <w:sz w:val="20"/>
        </w:rPr>
        <w:t>=</w:t>
      </w:r>
      <w:r w:rsidRPr="00BA3CAE">
        <w:rPr>
          <w:rFonts w:ascii="Times New Roman" w:eastAsia="標楷體" w:hAnsi="Times New Roman" w:cs="Times New Roman"/>
          <w:sz w:val="20"/>
        </w:rPr>
        <w:t>該類別員工教育訓練總時數</w:t>
      </w:r>
      <w:r w:rsidR="00135BD7">
        <w:rPr>
          <w:rFonts w:ascii="Calibri" w:eastAsia="標楷體" w:hAnsi="Calibri" w:cs="Calibri"/>
          <w:sz w:val="20"/>
        </w:rPr>
        <w:t>÷</w:t>
      </w:r>
      <w:r w:rsidRPr="00BA3CAE">
        <w:rPr>
          <w:rFonts w:ascii="Times New Roman" w:eastAsia="標楷體" w:hAnsi="Times New Roman" w:cs="Times New Roman"/>
          <w:sz w:val="20"/>
        </w:rPr>
        <w:t>該類別員工總人數</w:t>
      </w:r>
    </w:p>
    <w:p w14:paraId="0890B898" w14:textId="77777777" w:rsidR="00F25367" w:rsidRPr="00BA3CAE" w:rsidRDefault="00F25367" w:rsidP="00F25367">
      <w:pPr>
        <w:jc w:val="both"/>
        <w:rPr>
          <w:rFonts w:ascii="Times New Roman" w:eastAsia="標楷體" w:hAnsi="Times New Roman" w:cs="Times New Roman"/>
        </w:rPr>
      </w:pPr>
    </w:p>
    <w:p w14:paraId="33064C40" w14:textId="77777777" w:rsidR="00F25367" w:rsidRPr="00BA3CAE" w:rsidRDefault="00F25367" w:rsidP="00F25367">
      <w:pPr>
        <w:jc w:val="both"/>
        <w:rPr>
          <w:rFonts w:ascii="Times New Roman" w:eastAsia="標楷體" w:hAnsi="Times New Roman" w:cs="Times New Roman"/>
          <w:b/>
          <w:bCs/>
        </w:rPr>
      </w:pPr>
      <w:r w:rsidRPr="00BA3CAE">
        <w:rPr>
          <w:rFonts w:ascii="Times New Roman" w:eastAsia="標楷體" w:hAnsi="Times New Roman" w:cs="Times New Roman"/>
          <w:b/>
          <w:bCs/>
        </w:rPr>
        <w:t>輪調機制</w:t>
      </w:r>
    </w:p>
    <w:p w14:paraId="13A81376" w14:textId="77777777" w:rsidR="00F25367" w:rsidRPr="00BA3CAE" w:rsidRDefault="00F25367" w:rsidP="00F25367">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公司為培育同仁具備跨專業領域的多功能力，並依據各職務類別之職</w:t>
      </w:r>
      <w:proofErr w:type="gramStart"/>
      <w:r w:rsidRPr="00BA3CAE">
        <w:rPr>
          <w:rFonts w:ascii="Times New Roman" w:eastAsia="標楷體" w:hAnsi="Times New Roman" w:cs="Times New Roman"/>
        </w:rPr>
        <w:t>涯</w:t>
      </w:r>
      <w:proofErr w:type="gramEnd"/>
      <w:r w:rsidRPr="00BA3CAE">
        <w:rPr>
          <w:rFonts w:ascii="Times New Roman" w:eastAsia="標楷體" w:hAnsi="Times New Roman" w:cs="Times New Roman"/>
        </w:rPr>
        <w:t>發展規劃，落實輪調制度。透過定期的輪調安排，同仁得以在不同部門間進行交流與學習，掌握各領域的核心知識與技能，進一步提升整體組織的靈活性與競爭力。</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輪調機制亦有助於激發員工的創新思維，讓他們能以多元視角解決問題，並在快速變遷的市場環境中，發揮出更大的價值。</w:t>
      </w:r>
    </w:p>
    <w:p w14:paraId="31FF5209" w14:textId="77777777" w:rsidR="00F25367" w:rsidRPr="00BA3CAE" w:rsidRDefault="00F25367" w:rsidP="00F25367">
      <w:pPr>
        <w:jc w:val="both"/>
        <w:rPr>
          <w:rFonts w:ascii="Times New Roman" w:eastAsia="標楷體" w:hAnsi="Times New Roman" w:cs="Times New Roman"/>
        </w:rPr>
      </w:pPr>
    </w:p>
    <w:p w14:paraId="2AFAF7A4" w14:textId="77777777" w:rsidR="00F25367" w:rsidRPr="00BA3CAE" w:rsidRDefault="00F25367" w:rsidP="00F25367">
      <w:pPr>
        <w:jc w:val="both"/>
        <w:rPr>
          <w:rFonts w:ascii="Times New Roman" w:eastAsia="標楷體" w:hAnsi="Times New Roman" w:cs="Times New Roman"/>
          <w:b/>
          <w:bCs/>
        </w:rPr>
      </w:pPr>
      <w:r w:rsidRPr="00BA3CAE">
        <w:rPr>
          <w:rFonts w:ascii="Times New Roman" w:eastAsia="標楷體" w:hAnsi="Times New Roman" w:cs="Times New Roman"/>
          <w:b/>
          <w:bCs/>
        </w:rPr>
        <w:t>績效考核</w:t>
      </w:r>
    </w:p>
    <w:p w14:paraId="78FB1648" w14:textId="77777777" w:rsidR="00F25367" w:rsidRPr="00BA3CAE" w:rsidRDefault="00F25367" w:rsidP="00F25367">
      <w:pPr>
        <w:jc w:val="both"/>
        <w:rPr>
          <w:rFonts w:ascii="Times New Roman" w:eastAsia="標楷體" w:hAnsi="Times New Roman" w:cs="Times New Roman"/>
        </w:rPr>
      </w:pPr>
      <w:r w:rsidRPr="00BA3CAE">
        <w:rPr>
          <w:rFonts w:ascii="Times New Roman" w:eastAsia="標楷體" w:hAnsi="Times New Roman" w:cs="Times New Roman"/>
        </w:rPr>
        <w:lastRenderedPageBreak/>
        <w:t>績效評核不僅是管理層調整員工薪資的重要依據，更是實現公司打造卓越職</w:t>
      </w:r>
      <w:proofErr w:type="gramStart"/>
      <w:r w:rsidRPr="00BA3CAE">
        <w:rPr>
          <w:rFonts w:ascii="Times New Roman" w:eastAsia="標楷體" w:hAnsi="Times New Roman" w:cs="Times New Roman"/>
        </w:rPr>
        <w:t>涯</w:t>
      </w:r>
      <w:proofErr w:type="gramEnd"/>
      <w:r w:rsidRPr="00BA3CAE">
        <w:rPr>
          <w:rFonts w:ascii="Times New Roman" w:eastAsia="標楷體" w:hAnsi="Times New Roman" w:cs="Times New Roman"/>
        </w:rPr>
        <w:t>發展環境和支持員工達成個人目標的重要工具。</w:t>
      </w:r>
      <w:r w:rsidRPr="00BA3CAE">
        <w:rPr>
          <w:rFonts w:ascii="Times New Roman" w:eastAsia="標楷體" w:hAnsi="Times New Roman" w:cs="Times New Roman"/>
        </w:rPr>
        <w:t>ABC</w:t>
      </w:r>
      <w:r w:rsidRPr="00BA3CAE">
        <w:rPr>
          <w:rFonts w:ascii="Times New Roman" w:eastAsia="標楷體" w:hAnsi="Times New Roman" w:cs="Times New Roman"/>
        </w:rPr>
        <w:t>公司對於績效優異的員工，公司將提供晉升機會，鼓勵他們不僅展現個人才能，更希望他們能擔負起帶領團隊提升績效的責任，發揮更大的影響力。</w:t>
      </w:r>
    </w:p>
    <w:p w14:paraId="5392C1D7" w14:textId="77777777" w:rsidR="00F25367" w:rsidRPr="00BA3CAE" w:rsidRDefault="00F25367" w:rsidP="00F25367">
      <w:pPr>
        <w:jc w:val="both"/>
        <w:rPr>
          <w:rFonts w:ascii="Times New Roman" w:eastAsia="標楷體" w:hAnsi="Times New Roman" w:cs="Times New Roman"/>
        </w:rPr>
      </w:pPr>
    </w:p>
    <w:p w14:paraId="57A770ED" w14:textId="7977C3C1" w:rsidR="00C6264C" w:rsidRDefault="00F25367" w:rsidP="00F25367">
      <w:pPr>
        <w:jc w:val="both"/>
        <w:rPr>
          <w:rFonts w:ascii="Times New Roman" w:eastAsia="標楷體" w:hAnsi="Times New Roman" w:cs="Times New Roman"/>
        </w:rPr>
      </w:pPr>
      <w:r w:rsidRPr="00BA3CAE">
        <w:rPr>
          <w:rFonts w:ascii="Times New Roman" w:eastAsia="標楷體" w:hAnsi="Times New Roman" w:cs="Times New Roman"/>
        </w:rPr>
        <w:t>根據公司內部的「員工考核辦法」，</w:t>
      </w:r>
      <w:r w:rsidRPr="00BA3CAE">
        <w:rPr>
          <w:rFonts w:ascii="Times New Roman" w:eastAsia="標楷體" w:hAnsi="Times New Roman" w:cs="Times New Roman"/>
        </w:rPr>
        <w:t>ABC</w:t>
      </w:r>
      <w:r w:rsidRPr="00BA3CAE">
        <w:rPr>
          <w:rFonts w:ascii="Times New Roman" w:eastAsia="標楷體" w:hAnsi="Times New Roman" w:cs="Times New Roman"/>
        </w:rPr>
        <w:t>公司每半年進行一次績效評核，每年共計兩次。這些評核適用於試用期結束的新進員工和現有員工。在每次</w:t>
      </w:r>
      <w:proofErr w:type="gramStart"/>
      <w:r w:rsidRPr="00BA3CAE">
        <w:rPr>
          <w:rFonts w:ascii="Times New Roman" w:eastAsia="標楷體" w:hAnsi="Times New Roman" w:cs="Times New Roman"/>
        </w:rPr>
        <w:t>評核中</w:t>
      </w:r>
      <w:proofErr w:type="gramEnd"/>
      <w:r w:rsidRPr="00BA3CAE">
        <w:rPr>
          <w:rFonts w:ascii="Times New Roman" w:eastAsia="標楷體" w:hAnsi="Times New Roman" w:cs="Times New Roman"/>
        </w:rPr>
        <w:t>，公司會與員工深入討論目標的執行情況，並以具體行為案例檢視與改進員工行為，確保符合公司願景的期待。</w:t>
      </w:r>
      <w:r w:rsidRPr="00BA3CAE">
        <w:rPr>
          <w:rFonts w:ascii="Times New Roman" w:eastAsia="標楷體" w:hAnsi="Times New Roman" w:cs="Times New Roman"/>
        </w:rPr>
        <w:t>2024</w:t>
      </w:r>
      <w:r w:rsidRPr="00BA3CAE">
        <w:rPr>
          <w:rFonts w:ascii="Times New Roman" w:eastAsia="標楷體" w:hAnsi="Times New Roman" w:cs="Times New Roman"/>
        </w:rPr>
        <w:t>年，所有員工均完成年度績效考核，覆蓋率達</w:t>
      </w:r>
      <w:r w:rsidRPr="00BA3CAE">
        <w:rPr>
          <w:rFonts w:ascii="Times New Roman" w:eastAsia="標楷體" w:hAnsi="Times New Roman" w:cs="Times New Roman"/>
        </w:rPr>
        <w:t>100%</w:t>
      </w:r>
      <w:r w:rsidRPr="00BA3CAE">
        <w:rPr>
          <w:rFonts w:ascii="Times New Roman" w:eastAsia="標楷體" w:hAnsi="Times New Roman" w:cs="Times New Roman"/>
        </w:rPr>
        <w:t>。</w:t>
      </w:r>
    </w:p>
    <w:p w14:paraId="247F5237" w14:textId="77777777" w:rsidR="00135BD7" w:rsidRPr="00BA3CAE" w:rsidRDefault="00135BD7" w:rsidP="00F25367">
      <w:pPr>
        <w:jc w:val="both"/>
        <w:rPr>
          <w:rFonts w:ascii="Times New Roman" w:eastAsia="標楷體" w:hAnsi="Times New Roman" w:cs="Times New Roman" w:hint="eastAsia"/>
        </w:rPr>
      </w:pPr>
    </w:p>
    <w:p w14:paraId="4DA4083E" w14:textId="57D90931" w:rsidR="00C6264C" w:rsidRPr="00BA3CAE" w:rsidRDefault="00C6264C" w:rsidP="00C6264C">
      <w:pPr>
        <w:pStyle w:val="21"/>
        <w:spacing w:before="180" w:after="180"/>
        <w:ind w:left="851" w:hanging="851"/>
        <w:rPr>
          <w:rFonts w:ascii="Times New Roman" w:eastAsia="標楷體" w:hAnsi="Times New Roman" w:cs="Times New Roman"/>
          <w:sz w:val="36"/>
        </w:rPr>
      </w:pPr>
      <w:bookmarkStart w:id="71" w:name="_Toc188438538"/>
      <w:r w:rsidRPr="00BA3CAE">
        <w:rPr>
          <w:rFonts w:ascii="Times New Roman" w:eastAsia="標楷體" w:hAnsi="Times New Roman" w:cs="Times New Roman"/>
        </w:rPr>
        <w:t>5</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02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職業安全及衛生</w:t>
      </w:r>
      <w:bookmarkEnd w:id="71"/>
    </w:p>
    <w:p w14:paraId="28DD0BB1"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w:t>
      </w:r>
      <w:r w:rsidRPr="00BA3CAE">
        <w:rPr>
          <w:rFonts w:ascii="Times New Roman" w:eastAsia="標楷體" w:hAnsi="Times New Roman" w:cs="Times New Roman"/>
        </w:rPr>
        <w:t xml:space="preserve"> </w:t>
      </w:r>
      <w:r w:rsidRPr="00BA3CAE">
        <w:rPr>
          <w:rFonts w:ascii="Times New Roman" w:eastAsia="標楷體" w:hAnsi="Times New Roman" w:cs="Times New Roman"/>
        </w:rPr>
        <w:t>職業安全及衛生政策」、「職業傷害」</w:t>
      </w:r>
      <w:r w:rsidRPr="00BA3CAE">
        <w:rPr>
          <w:rFonts w:ascii="Times New Roman" w:eastAsia="標楷體" w:hAnsi="Times New Roman" w:cs="Times New Roman"/>
        </w:rPr>
        <w:t>...</w:t>
      </w:r>
      <w:r w:rsidRPr="00BA3CAE">
        <w:rPr>
          <w:rFonts w:ascii="Times New Roman" w:eastAsia="標楷體" w:hAnsi="Times New Roman" w:cs="Times New Roman"/>
        </w:rPr>
        <w:t>等章節填寫</w:t>
      </w:r>
    </w:p>
    <w:p w14:paraId="43163E9F" w14:textId="5CFF210D" w:rsidR="00C6264C" w:rsidRPr="00BA3CAE" w:rsidRDefault="00C6264C" w:rsidP="00C6264C">
      <w:pPr>
        <w:pStyle w:val="30"/>
        <w:spacing w:before="180" w:after="180"/>
        <w:ind w:left="1080" w:hanging="1080"/>
        <w:rPr>
          <w:rFonts w:ascii="Times New Roman" w:eastAsia="標楷體" w:hAnsi="Times New Roman"/>
        </w:rPr>
      </w:pPr>
      <w:bookmarkStart w:id="72" w:name="_Toc188438539"/>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02</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職業安全及衛生政策</w:t>
      </w:r>
      <w:bookmarkEnd w:id="72"/>
    </w:p>
    <w:p w14:paraId="491E0B40"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公司在勞動契約與安全衛生工作守則中，明確規範了員工的安全、衛生及健康等權益與義務，並設定了</w:t>
      </w:r>
      <w:r w:rsidRPr="00BA3CAE">
        <w:rPr>
          <w:rFonts w:ascii="Times New Roman" w:eastAsia="標楷體" w:hAnsi="Times New Roman" w:cs="Times New Roman"/>
        </w:rPr>
        <w:t>2022</w:t>
      </w:r>
      <w:r w:rsidRPr="00BA3CAE">
        <w:rPr>
          <w:rFonts w:ascii="Times New Roman" w:eastAsia="標楷體" w:hAnsi="Times New Roman" w:cs="Times New Roman"/>
        </w:rPr>
        <w:t>年的健康與安全目標：整合全球範圍內的</w:t>
      </w:r>
      <w:r w:rsidRPr="00BA3CAE">
        <w:rPr>
          <w:rFonts w:ascii="Times New Roman" w:eastAsia="標楷體" w:hAnsi="Times New Roman" w:cs="Times New Roman"/>
        </w:rPr>
        <w:t>ISO 45001</w:t>
      </w:r>
      <w:r w:rsidRPr="00BA3CAE">
        <w:rPr>
          <w:rFonts w:ascii="Times New Roman" w:eastAsia="標楷體" w:hAnsi="Times New Roman" w:cs="Times New Roman"/>
        </w:rPr>
        <w:t>驗證，實現集團式驗證，並確保對職業安全衛生風險進行全面的評估與管理。</w:t>
      </w:r>
    </w:p>
    <w:p w14:paraId="20A27E1A" w14:textId="77777777" w:rsidR="00B164DE" w:rsidRPr="00BA3CAE" w:rsidRDefault="00B164DE" w:rsidP="00B164DE">
      <w:pPr>
        <w:jc w:val="both"/>
        <w:rPr>
          <w:rFonts w:ascii="Times New Roman" w:eastAsia="標楷體" w:hAnsi="Times New Roman" w:cs="Times New Roman"/>
        </w:rPr>
      </w:pPr>
    </w:p>
    <w:p w14:paraId="14CC7BD9"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高度重視職業安全衛生管理績效，致力於為員工、客戶、社區及營運夥伴等利益相關者提供安全、舒適、低環境負荷且高效益的營運服務，並將職業安全衛生管理視為公司差異化競爭優勢之一，將其內化於組織運作管理體系中。</w:t>
      </w:r>
    </w:p>
    <w:p w14:paraId="03B7E37E" w14:textId="77777777" w:rsidR="00B164DE" w:rsidRPr="00BA3CAE" w:rsidRDefault="00B164DE" w:rsidP="00B164DE">
      <w:pPr>
        <w:jc w:val="both"/>
        <w:rPr>
          <w:rFonts w:ascii="Times New Roman" w:eastAsia="標楷體" w:hAnsi="Times New Roman" w:cs="Times New Roman"/>
        </w:rPr>
      </w:pPr>
    </w:p>
    <w:p w14:paraId="409EF9F8" w14:textId="77777777" w:rsidR="00B164DE" w:rsidRPr="00BA3CAE" w:rsidRDefault="00B164DE" w:rsidP="00B164DE">
      <w:pPr>
        <w:jc w:val="both"/>
        <w:rPr>
          <w:rFonts w:ascii="Times New Roman" w:eastAsia="標楷體" w:hAnsi="Times New Roman" w:cs="Times New Roman"/>
        </w:rPr>
      </w:pP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ABC</w:t>
      </w:r>
      <w:r w:rsidRPr="00BA3CAE">
        <w:rPr>
          <w:rFonts w:ascii="Times New Roman" w:eastAsia="標楷體" w:hAnsi="Times New Roman" w:cs="Times New Roman"/>
        </w:rPr>
        <w:t>公司設立了全球營運績效管理部，負責制定策略性營運目標，並密切關注營運過程中可能產生的影響，如環境保護與職業安全衛生等。該部門不僅監督各營運基地目標的達成與執行，還定期向總經理</w:t>
      </w:r>
      <w:proofErr w:type="gramStart"/>
      <w:r w:rsidRPr="00BA3CAE">
        <w:rPr>
          <w:rFonts w:ascii="Times New Roman" w:eastAsia="標楷體" w:hAnsi="Times New Roman" w:cs="Times New Roman"/>
        </w:rPr>
        <w:t>匯</w:t>
      </w:r>
      <w:proofErr w:type="gramEnd"/>
      <w:r w:rsidRPr="00BA3CAE">
        <w:rPr>
          <w:rFonts w:ascii="Times New Roman" w:eastAsia="標楷體" w:hAnsi="Times New Roman" w:cs="Times New Roman"/>
        </w:rPr>
        <w:t>報環境及職業安全衛生目標的達成情況。</w:t>
      </w:r>
    </w:p>
    <w:p w14:paraId="2DE8647B" w14:textId="77777777" w:rsidR="00B164DE" w:rsidRPr="00BA3CAE" w:rsidRDefault="00B164DE" w:rsidP="00B164DE">
      <w:pPr>
        <w:jc w:val="both"/>
        <w:rPr>
          <w:rFonts w:ascii="Times New Roman" w:eastAsia="標楷體" w:hAnsi="Times New Roman" w:cs="Times New Roman"/>
        </w:rPr>
      </w:pPr>
    </w:p>
    <w:p w14:paraId="47637DCD"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職業安全衛生管理系統</w:t>
      </w:r>
    </w:p>
    <w:p w14:paraId="4EDE0760" w14:textId="716D9C4F"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為保障員工的工作安全，</w:t>
      </w:r>
      <w:r w:rsidRPr="00BA3CAE">
        <w:rPr>
          <w:rFonts w:ascii="Times New Roman" w:eastAsia="標楷體" w:hAnsi="Times New Roman" w:cs="Times New Roman"/>
        </w:rPr>
        <w:t>ABC</w:t>
      </w:r>
      <w:r w:rsidRPr="00BA3CAE">
        <w:rPr>
          <w:rFonts w:ascii="Times New Roman" w:eastAsia="標楷體" w:hAnsi="Times New Roman" w:cs="Times New Roman"/>
        </w:rPr>
        <w:t>公司不僅制定了「職業安全衛生管理政策」，更由各營運據點最高主管設立</w:t>
      </w:r>
      <w:r w:rsidRPr="00BA3CAE">
        <w:rPr>
          <w:rFonts w:ascii="Times New Roman" w:eastAsia="標楷體" w:hAnsi="Times New Roman" w:cs="Times New Roman"/>
        </w:rPr>
        <w:t>EHS</w:t>
      </w:r>
      <w:r w:rsidRPr="00BA3CAE">
        <w:rPr>
          <w:rFonts w:ascii="Times New Roman" w:eastAsia="標楷體" w:hAnsi="Times New Roman" w:cs="Times New Roman"/>
        </w:rPr>
        <w:t>（環境、健康與安全）組織。各營運據點的職業安全衛生人員依照</w:t>
      </w:r>
      <w:r w:rsidRPr="00BA3CAE">
        <w:rPr>
          <w:rFonts w:ascii="Times New Roman" w:eastAsia="標楷體" w:hAnsi="Times New Roman" w:cs="Times New Roman"/>
        </w:rPr>
        <w:t>ISO 45001</w:t>
      </w:r>
      <w:r w:rsidRPr="00BA3CAE">
        <w:rPr>
          <w:rFonts w:ascii="Times New Roman" w:eastAsia="標楷體" w:hAnsi="Times New Roman" w:cs="Times New Roman"/>
        </w:rPr>
        <w:t>或同等級的國際標準進行管理。根據</w:t>
      </w:r>
      <w:r w:rsidRPr="00BA3CAE">
        <w:rPr>
          <w:rFonts w:ascii="Times New Roman" w:eastAsia="標楷體" w:hAnsi="Times New Roman" w:cs="Times New Roman"/>
        </w:rPr>
        <w:t>2024</w:t>
      </w:r>
      <w:r w:rsidRPr="00BA3CAE">
        <w:rPr>
          <w:rFonts w:ascii="Times New Roman" w:eastAsia="標楷體" w:hAnsi="Times New Roman" w:cs="Times New Roman"/>
        </w:rPr>
        <w:t>年度生產據點數據，管理系統涵蓋</w:t>
      </w:r>
      <w:r w:rsidR="00BA5E2B" w:rsidRPr="00BA3CAE">
        <w:rPr>
          <w:rFonts w:ascii="Times New Roman" w:eastAsia="標楷體" w:hAnsi="Times New Roman" w:cs="Times New Roman"/>
        </w:rPr>
        <w:t>所有營運據點之員工，涵蓋率為</w:t>
      </w:r>
      <w:r w:rsidR="00BA5E2B" w:rsidRPr="00BA3CAE">
        <w:rPr>
          <w:rFonts w:ascii="Times New Roman" w:eastAsia="標楷體" w:hAnsi="Times New Roman" w:cs="Times New Roman"/>
        </w:rPr>
        <w:t>100</w:t>
      </w:r>
      <w:r w:rsidRPr="00BA3CAE">
        <w:rPr>
          <w:rFonts w:ascii="Times New Roman" w:eastAsia="標楷體" w:hAnsi="Times New Roman" w:cs="Times New Roman"/>
        </w:rPr>
        <w:t>%</w:t>
      </w:r>
      <w:r w:rsidR="00BA5E2B" w:rsidRPr="00BA3CAE">
        <w:rPr>
          <w:rFonts w:ascii="Times New Roman" w:eastAsia="標楷體" w:hAnsi="Times New Roman" w:cs="Times New Roman"/>
        </w:rPr>
        <w:t>。</w:t>
      </w:r>
      <w:r w:rsidR="00BA5E2B" w:rsidRPr="00BA3CAE">
        <w:rPr>
          <w:rFonts w:ascii="Times New Roman" w:eastAsia="標楷體" w:hAnsi="Times New Roman" w:cs="Times New Roman"/>
        </w:rPr>
        <w:t xml:space="preserve"> </w:t>
      </w:r>
    </w:p>
    <w:p w14:paraId="36CDC8EA" w14:textId="77777777" w:rsidR="00B164DE" w:rsidRPr="00BA3CAE" w:rsidRDefault="00B164DE" w:rsidP="00B164DE">
      <w:pPr>
        <w:jc w:val="both"/>
        <w:rPr>
          <w:rFonts w:ascii="Times New Roman" w:eastAsia="標楷體" w:hAnsi="Times New Roman" w:cs="Times New Roman"/>
        </w:rPr>
      </w:pPr>
    </w:p>
    <w:p w14:paraId="0FA18716"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各生產據點在每年進行外部稽核前，會先執行內部稽核，以自我檢視環安衛的執行成效，透過管理循環來落實各項工作計畫，達成持續改善並減少職業災害的目標。</w:t>
      </w:r>
    </w:p>
    <w:p w14:paraId="42C814CF" w14:textId="77777777" w:rsidR="00B164DE" w:rsidRPr="00BA3CAE" w:rsidRDefault="00B164DE" w:rsidP="00B164DE">
      <w:pPr>
        <w:jc w:val="both"/>
        <w:rPr>
          <w:rFonts w:ascii="Times New Roman" w:eastAsia="標楷體" w:hAnsi="Times New Roman" w:cs="Times New Roman"/>
        </w:rPr>
      </w:pPr>
    </w:p>
    <w:p w14:paraId="10D31D6C"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目前，</w:t>
      </w:r>
      <w:r w:rsidRPr="00BA3CAE">
        <w:rPr>
          <w:rFonts w:ascii="Times New Roman" w:eastAsia="標楷體" w:hAnsi="Times New Roman" w:cs="Times New Roman"/>
        </w:rPr>
        <w:t>ABC</w:t>
      </w:r>
      <w:r w:rsidRPr="00BA3CAE">
        <w:rPr>
          <w:rFonts w:ascii="Times New Roman" w:eastAsia="標楷體" w:hAnsi="Times New Roman" w:cs="Times New Roman"/>
        </w:rPr>
        <w:t>公司的生產據點已獲得</w:t>
      </w:r>
      <w:r w:rsidRPr="00BA3CAE">
        <w:rPr>
          <w:rFonts w:ascii="Times New Roman" w:eastAsia="標楷體" w:hAnsi="Times New Roman" w:cs="Times New Roman"/>
        </w:rPr>
        <w:t>ISO 45001</w:t>
      </w:r>
      <w:r w:rsidRPr="00BA3CAE">
        <w:rPr>
          <w:rFonts w:ascii="Times New Roman" w:eastAsia="標楷體" w:hAnsi="Times New Roman" w:cs="Times New Roman"/>
        </w:rPr>
        <w:t>驗證的包括台北總處、桃園廠、物流中心、台中廠。</w:t>
      </w:r>
    </w:p>
    <w:p w14:paraId="0E1C7202" w14:textId="77777777" w:rsidR="00B164DE" w:rsidRPr="00BA3CAE" w:rsidRDefault="00B164DE" w:rsidP="00B164DE">
      <w:pPr>
        <w:jc w:val="both"/>
        <w:rPr>
          <w:rFonts w:ascii="Times New Roman" w:eastAsia="標楷體" w:hAnsi="Times New Roman" w:cs="Times New Roman"/>
        </w:rPr>
      </w:pPr>
    </w:p>
    <w:p w14:paraId="744E6BEC"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職業安全衛生管理已成為</w:t>
      </w:r>
      <w:r w:rsidRPr="00BA3CAE">
        <w:rPr>
          <w:rFonts w:ascii="Times New Roman" w:eastAsia="標楷體" w:hAnsi="Times New Roman" w:cs="Times New Roman"/>
        </w:rPr>
        <w:t>ABC</w:t>
      </w:r>
      <w:r w:rsidRPr="00BA3CAE">
        <w:rPr>
          <w:rFonts w:ascii="Times New Roman" w:eastAsia="標楷體" w:hAnsi="Times New Roman" w:cs="Times New Roman"/>
        </w:rPr>
        <w:t>公司企業價值體系的重要組成部分，體現了「專業、合作、創新、卓越」的經營理念。</w:t>
      </w:r>
      <w:r w:rsidRPr="00BA3CAE">
        <w:rPr>
          <w:rFonts w:ascii="Times New Roman" w:eastAsia="標楷體" w:hAnsi="Times New Roman" w:cs="Times New Roman"/>
        </w:rPr>
        <w:t>ABC</w:t>
      </w:r>
      <w:r w:rsidRPr="00BA3CAE">
        <w:rPr>
          <w:rFonts w:ascii="Times New Roman" w:eastAsia="標楷體" w:hAnsi="Times New Roman" w:cs="Times New Roman"/>
        </w:rPr>
        <w:t>公司將會持續關注利害關係人的需求，通過推動環安衛管理工作，致力於建立一個安全、健康且舒適的工作環境。</w:t>
      </w:r>
    </w:p>
    <w:p w14:paraId="7F8F3B96" w14:textId="77777777" w:rsidR="00B164DE" w:rsidRPr="00BA3CAE" w:rsidRDefault="00B164DE" w:rsidP="00B164DE">
      <w:pPr>
        <w:jc w:val="both"/>
        <w:rPr>
          <w:rFonts w:ascii="Times New Roman" w:eastAsia="標楷體" w:hAnsi="Times New Roman" w:cs="Times New Roman"/>
        </w:rPr>
      </w:pPr>
    </w:p>
    <w:p w14:paraId="34EDD743"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ABC</w:t>
      </w:r>
      <w:r w:rsidRPr="00BA3CAE">
        <w:rPr>
          <w:rFonts w:ascii="Times New Roman" w:eastAsia="標楷體" w:hAnsi="Times New Roman" w:cs="Times New Roman"/>
          <w:b/>
          <w:bCs/>
        </w:rPr>
        <w:t>公司的職業安全衛生管理涵蓋以下工作者：</w:t>
      </w:r>
    </w:p>
    <w:p w14:paraId="2368033A" w14:textId="77777777" w:rsidR="00B164DE" w:rsidRPr="00BA3CAE" w:rsidRDefault="00B164DE" w:rsidP="00BA5E2B">
      <w:pPr>
        <w:pStyle w:val="af"/>
        <w:widowControl w:val="0"/>
        <w:numPr>
          <w:ilvl w:val="0"/>
          <w:numId w:val="18"/>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勞工：指受</w:t>
      </w:r>
      <w:proofErr w:type="gramStart"/>
      <w:r w:rsidRPr="00BA3CAE">
        <w:rPr>
          <w:rFonts w:ascii="Times New Roman" w:eastAsia="標楷體" w:hAnsi="Times New Roman" w:cs="Times New Roman"/>
        </w:rPr>
        <w:t>僱</w:t>
      </w:r>
      <w:proofErr w:type="gramEnd"/>
      <w:r w:rsidRPr="00BA3CAE">
        <w:rPr>
          <w:rFonts w:ascii="Times New Roman" w:eastAsia="標楷體" w:hAnsi="Times New Roman" w:cs="Times New Roman"/>
        </w:rPr>
        <w:t>於公司，從事工作並獲得工資的員工。</w:t>
      </w:r>
    </w:p>
    <w:p w14:paraId="68509266" w14:textId="77777777" w:rsidR="00B164DE" w:rsidRPr="00BA3CAE" w:rsidRDefault="00B164DE" w:rsidP="00BA5E2B">
      <w:pPr>
        <w:pStyle w:val="af"/>
        <w:widowControl w:val="0"/>
        <w:numPr>
          <w:ilvl w:val="0"/>
          <w:numId w:val="18"/>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非屬受</w:t>
      </w:r>
      <w:proofErr w:type="gramStart"/>
      <w:r w:rsidRPr="00BA3CAE">
        <w:rPr>
          <w:rFonts w:ascii="Times New Roman" w:eastAsia="標楷體" w:hAnsi="Times New Roman" w:cs="Times New Roman"/>
        </w:rPr>
        <w:t>僱</w:t>
      </w:r>
      <w:proofErr w:type="gramEnd"/>
      <w:r w:rsidRPr="00BA3CAE">
        <w:rPr>
          <w:rFonts w:ascii="Times New Roman" w:eastAsia="標楷體" w:hAnsi="Times New Roman" w:cs="Times New Roman"/>
        </w:rPr>
        <w:t>勞工的其他工作者：包括未與公司存在</w:t>
      </w:r>
      <w:proofErr w:type="gramStart"/>
      <w:r w:rsidRPr="00BA3CAE">
        <w:rPr>
          <w:rFonts w:ascii="Times New Roman" w:eastAsia="標楷體" w:hAnsi="Times New Roman" w:cs="Times New Roman"/>
        </w:rPr>
        <w:t>僱傭</w:t>
      </w:r>
      <w:proofErr w:type="gramEnd"/>
      <w:r w:rsidRPr="00BA3CAE">
        <w:rPr>
          <w:rFonts w:ascii="Times New Roman" w:eastAsia="標楷體" w:hAnsi="Times New Roman" w:cs="Times New Roman"/>
        </w:rPr>
        <w:t>關係，但在工作場所接受負責人指揮或監督從事勞動的人員。例如，派遣工或以學習技能、接受職業訓練為目的而從事勞動的人員，</w:t>
      </w:r>
      <w:proofErr w:type="gramStart"/>
      <w:r w:rsidRPr="00BA3CAE">
        <w:rPr>
          <w:rFonts w:ascii="Times New Roman" w:eastAsia="標楷體" w:hAnsi="Times New Roman" w:cs="Times New Roman"/>
        </w:rPr>
        <w:t>均屬此</w:t>
      </w:r>
      <w:proofErr w:type="gramEnd"/>
      <w:r w:rsidRPr="00BA3CAE">
        <w:rPr>
          <w:rFonts w:ascii="Times New Roman" w:eastAsia="標楷體" w:hAnsi="Times New Roman" w:cs="Times New Roman"/>
        </w:rPr>
        <w:t>類。</w:t>
      </w:r>
    </w:p>
    <w:p w14:paraId="760D3415" w14:textId="77777777" w:rsidR="00B164DE" w:rsidRPr="00BA3CAE" w:rsidRDefault="00B164DE" w:rsidP="00BA5E2B">
      <w:pPr>
        <w:pStyle w:val="af"/>
        <w:widowControl w:val="0"/>
        <w:numPr>
          <w:ilvl w:val="0"/>
          <w:numId w:val="18"/>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承攬人員：指與</w:t>
      </w:r>
      <w:r w:rsidRPr="00BA3CAE">
        <w:rPr>
          <w:rFonts w:ascii="Times New Roman" w:eastAsia="標楷體" w:hAnsi="Times New Roman" w:cs="Times New Roman"/>
        </w:rPr>
        <w:t>ABC</w:t>
      </w:r>
      <w:r w:rsidRPr="00BA3CAE">
        <w:rPr>
          <w:rFonts w:ascii="Times New Roman" w:eastAsia="標楷體" w:hAnsi="Times New Roman" w:cs="Times New Roman"/>
        </w:rPr>
        <w:t>公司無</w:t>
      </w:r>
      <w:proofErr w:type="gramStart"/>
      <w:r w:rsidRPr="00BA3CAE">
        <w:rPr>
          <w:rFonts w:ascii="Times New Roman" w:eastAsia="標楷體" w:hAnsi="Times New Roman" w:cs="Times New Roman"/>
        </w:rPr>
        <w:t>僱傭</w:t>
      </w:r>
      <w:proofErr w:type="gramEnd"/>
      <w:r w:rsidRPr="00BA3CAE">
        <w:rPr>
          <w:rFonts w:ascii="Times New Roman" w:eastAsia="標楷體" w:hAnsi="Times New Roman" w:cs="Times New Roman"/>
        </w:rPr>
        <w:t>關係且無從屬關係的個人或團體，這些人員受雇於外部公司，為</w:t>
      </w:r>
      <w:r w:rsidRPr="00BA3CAE">
        <w:rPr>
          <w:rFonts w:ascii="Times New Roman" w:eastAsia="標楷體" w:hAnsi="Times New Roman" w:cs="Times New Roman"/>
        </w:rPr>
        <w:t>ABC</w:t>
      </w:r>
      <w:r w:rsidRPr="00BA3CAE">
        <w:rPr>
          <w:rFonts w:ascii="Times New Roman" w:eastAsia="標楷體" w:hAnsi="Times New Roman" w:cs="Times New Roman"/>
        </w:rPr>
        <w:t>公司完成特定任務，並在任務完成後獲得報酬。例如，設備修繕、餐飲服務、清潔及保全等服務的提供者。</w:t>
      </w:r>
    </w:p>
    <w:p w14:paraId="19B62920" w14:textId="77777777" w:rsidR="00135BD7" w:rsidRDefault="00135BD7" w:rsidP="00B164DE">
      <w:pPr>
        <w:jc w:val="both"/>
        <w:rPr>
          <w:rFonts w:ascii="Times New Roman" w:eastAsia="標楷體" w:hAnsi="Times New Roman" w:cs="Times New Roman"/>
        </w:rPr>
      </w:pPr>
    </w:p>
    <w:p w14:paraId="73941272" w14:textId="3353321C"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為確保非屬受</w:t>
      </w:r>
      <w:proofErr w:type="gramStart"/>
      <w:r w:rsidRPr="00BA3CAE">
        <w:rPr>
          <w:rFonts w:ascii="Times New Roman" w:eastAsia="標楷體" w:hAnsi="Times New Roman" w:cs="Times New Roman"/>
        </w:rPr>
        <w:t>僱</w:t>
      </w:r>
      <w:proofErr w:type="gramEnd"/>
      <w:r w:rsidRPr="00BA3CAE">
        <w:rPr>
          <w:rFonts w:ascii="Times New Roman" w:eastAsia="標楷體" w:hAnsi="Times New Roman" w:cs="Times New Roman"/>
        </w:rPr>
        <w:t>勞工的其他工作者及承攬人員的安全與健康，</w:t>
      </w:r>
      <w:r w:rsidRPr="00BA3CAE">
        <w:rPr>
          <w:rFonts w:ascii="Times New Roman" w:eastAsia="標楷體" w:hAnsi="Times New Roman" w:cs="Times New Roman"/>
        </w:rPr>
        <w:t>ABC</w:t>
      </w:r>
      <w:r w:rsidRPr="00BA3CAE">
        <w:rPr>
          <w:rFonts w:ascii="Times New Roman" w:eastAsia="標楷體" w:hAnsi="Times New Roman" w:cs="Times New Roman"/>
        </w:rPr>
        <w:t>公司提供必要的安全衛生教育訓練及醫療協助，並允許這些人員使用公司的共用設施。對於專業性及高風險作業，公司會委託專業廠商進行，並嚴格要求其遵守當地的職業安全衛生法規以及</w:t>
      </w:r>
      <w:r w:rsidRPr="00BA3CAE">
        <w:rPr>
          <w:rFonts w:ascii="Times New Roman" w:eastAsia="標楷體" w:hAnsi="Times New Roman" w:cs="Times New Roman"/>
        </w:rPr>
        <w:t>ABC</w:t>
      </w:r>
      <w:r w:rsidRPr="00BA3CAE">
        <w:rPr>
          <w:rFonts w:ascii="Times New Roman" w:eastAsia="標楷體" w:hAnsi="Times New Roman" w:cs="Times New Roman"/>
        </w:rPr>
        <w:t>公司實施的安全衛生管理措施。</w:t>
      </w:r>
    </w:p>
    <w:p w14:paraId="12949355" w14:textId="77777777" w:rsidR="00B164DE" w:rsidRPr="00BA3CAE" w:rsidRDefault="00B164DE" w:rsidP="00B164DE">
      <w:pPr>
        <w:jc w:val="both"/>
        <w:rPr>
          <w:rFonts w:ascii="Times New Roman" w:eastAsia="標楷體" w:hAnsi="Times New Roman" w:cs="Times New Roman"/>
        </w:rPr>
      </w:pPr>
    </w:p>
    <w:p w14:paraId="68E4D75A"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危害辨識、風險評估及事故調查</w:t>
      </w:r>
    </w:p>
    <w:p w14:paraId="2E268FBB" w14:textId="21670041"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公司高度重視工作者的安全與健康，秉持事前預防、零事故及零災害的原則。</w:t>
      </w:r>
      <w:r w:rsidR="00110F51" w:rsidRPr="00BA3CAE">
        <w:rPr>
          <w:rFonts w:ascii="Times New Roman" w:eastAsia="標楷體" w:hAnsi="Times New Roman" w:cs="Times New Roman"/>
        </w:rPr>
        <w:t>除了適用於本公司內部營運作業外</w:t>
      </w:r>
      <w:r w:rsidRPr="00BA3CAE">
        <w:rPr>
          <w:rFonts w:ascii="Times New Roman" w:eastAsia="標楷體" w:hAnsi="Times New Roman" w:cs="Times New Roman"/>
        </w:rPr>
        <w:t>，</w:t>
      </w:r>
      <w:r w:rsidR="00110F51" w:rsidRPr="00BA3CAE">
        <w:rPr>
          <w:rFonts w:ascii="Times New Roman" w:eastAsia="標楷體" w:hAnsi="Times New Roman" w:cs="Times New Roman"/>
        </w:rPr>
        <w:t>也</w:t>
      </w:r>
      <w:r w:rsidRPr="00BA3CAE">
        <w:rPr>
          <w:rFonts w:ascii="Times New Roman" w:eastAsia="標楷體" w:hAnsi="Times New Roman" w:cs="Times New Roman"/>
        </w:rPr>
        <w:t>包括在</w:t>
      </w:r>
      <w:r w:rsidRPr="00BA3CAE">
        <w:rPr>
          <w:rFonts w:ascii="Times New Roman" w:eastAsia="標楷體" w:hAnsi="Times New Roman" w:cs="Times New Roman"/>
        </w:rPr>
        <w:t>ABC</w:t>
      </w:r>
      <w:r w:rsidRPr="00BA3CAE">
        <w:rPr>
          <w:rFonts w:ascii="Times New Roman" w:eastAsia="標楷體" w:hAnsi="Times New Roman" w:cs="Times New Roman"/>
        </w:rPr>
        <w:t>作業場所活動的其他人員（如外包商及訪客）。各營運據點由管理代表負責審查和核准危害鑑別及風險評估作業，並由安全衛生單位及各單位主管執行。</w:t>
      </w:r>
    </w:p>
    <w:p w14:paraId="7C3AEC34" w14:textId="77777777" w:rsidR="00110F51" w:rsidRPr="00BA3CAE" w:rsidRDefault="00110F51" w:rsidP="00B164DE">
      <w:pPr>
        <w:jc w:val="both"/>
        <w:rPr>
          <w:rFonts w:ascii="Times New Roman" w:eastAsia="標楷體" w:hAnsi="Times New Roman" w:cs="Times New Roman"/>
        </w:rPr>
      </w:pPr>
    </w:p>
    <w:p w14:paraId="4FB15E70" w14:textId="72989263" w:rsidR="001E397C" w:rsidRPr="00BA3CAE" w:rsidRDefault="00110F51" w:rsidP="00562AC1">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公司將風險等級依照嚴重程度及風險發生頻率進行分級，針對高風險作業進行重點管理，例如加強防護設備、實施專項安全檢查及定期教育訓練，並指派中高階主管監管</w:t>
      </w:r>
      <w:r w:rsidR="001E397C" w:rsidRPr="00BA3CAE">
        <w:rPr>
          <w:rFonts w:ascii="Times New Roman" w:eastAsia="標楷體" w:hAnsi="Times New Roman" w:cs="Times New Roman"/>
        </w:rPr>
        <w:t>與績效考核進行勾</w:t>
      </w:r>
      <w:proofErr w:type="gramStart"/>
      <w:r w:rsidR="001E397C" w:rsidRPr="00BA3CAE">
        <w:rPr>
          <w:rFonts w:ascii="Times New Roman" w:eastAsia="標楷體" w:hAnsi="Times New Roman" w:cs="Times New Roman"/>
        </w:rPr>
        <w:t>稽</w:t>
      </w:r>
      <w:proofErr w:type="gramEnd"/>
      <w:r w:rsidRPr="00BA3CAE">
        <w:rPr>
          <w:rFonts w:ascii="Times New Roman" w:eastAsia="標楷體" w:hAnsi="Times New Roman" w:cs="Times New Roman"/>
        </w:rPr>
        <w:t>，同時</w:t>
      </w:r>
      <w:r w:rsidR="001E397C" w:rsidRPr="00BA3CAE">
        <w:rPr>
          <w:rFonts w:ascii="Times New Roman" w:eastAsia="標楷體" w:hAnsi="Times New Roman" w:cs="Times New Roman"/>
        </w:rPr>
        <w:t>於營運月會中定期報告</w:t>
      </w:r>
      <w:r w:rsidRPr="00BA3CAE">
        <w:rPr>
          <w:rFonts w:ascii="Times New Roman" w:eastAsia="標楷體" w:hAnsi="Times New Roman" w:cs="Times New Roman"/>
        </w:rPr>
        <w:t>；針對中低風險項目則定期檢討</w:t>
      </w:r>
      <w:r w:rsidR="001E397C" w:rsidRPr="00BA3CAE">
        <w:rPr>
          <w:rFonts w:ascii="Times New Roman" w:eastAsia="標楷體" w:hAnsi="Times New Roman" w:cs="Times New Roman"/>
        </w:rPr>
        <w:t>，並開放員工提案優化改善</w:t>
      </w:r>
      <w:r w:rsidRPr="00BA3CAE">
        <w:rPr>
          <w:rFonts w:ascii="Times New Roman" w:eastAsia="標楷體" w:hAnsi="Times New Roman" w:cs="Times New Roman"/>
        </w:rPr>
        <w:t>，</w:t>
      </w:r>
      <w:r w:rsidR="001E397C" w:rsidRPr="00BA3CAE">
        <w:rPr>
          <w:rFonts w:ascii="Times New Roman" w:eastAsia="標楷體" w:hAnsi="Times New Roman" w:cs="Times New Roman"/>
        </w:rPr>
        <w:t>共同制定風險減緩措施。</w:t>
      </w:r>
      <w:proofErr w:type="gramStart"/>
      <w:r w:rsidR="001E397C" w:rsidRPr="00BA3CAE">
        <w:rPr>
          <w:rFonts w:ascii="Times New Roman" w:eastAsia="標楷體" w:hAnsi="Times New Roman" w:cs="Times New Roman"/>
        </w:rPr>
        <w:t>此外，</w:t>
      </w:r>
      <w:proofErr w:type="gramEnd"/>
      <w:r w:rsidR="001E397C" w:rsidRPr="00BA3CAE">
        <w:rPr>
          <w:rFonts w:ascii="Times New Roman" w:eastAsia="標楷體" w:hAnsi="Times New Roman" w:cs="Times New Roman"/>
        </w:rPr>
        <w:t>為進一步提升職場安全，本公司建立完整的事故調查流程，確保每一個事件都能被妥善處理並改善，調查流程包括：</w:t>
      </w:r>
    </w:p>
    <w:p w14:paraId="7ADD7CE7" w14:textId="2932F676" w:rsidR="001E397C" w:rsidRPr="00BA3CAE" w:rsidRDefault="001E397C" w:rsidP="00562AC1">
      <w:pPr>
        <w:pStyle w:val="af"/>
        <w:numPr>
          <w:ilvl w:val="0"/>
          <w:numId w:val="35"/>
        </w:numPr>
        <w:rPr>
          <w:rFonts w:ascii="Times New Roman" w:eastAsia="標楷體" w:hAnsi="Times New Roman" w:cs="Times New Roman"/>
        </w:rPr>
      </w:pPr>
      <w:r w:rsidRPr="00BA3CAE">
        <w:rPr>
          <w:rFonts w:ascii="Times New Roman" w:eastAsia="標楷體" w:hAnsi="Times New Roman" w:cs="Times New Roman"/>
        </w:rPr>
        <w:lastRenderedPageBreak/>
        <w:t>即時通報：事故發生後，現場人員需立即通知主管及環安單位。</w:t>
      </w:r>
    </w:p>
    <w:p w14:paraId="1E0D9272" w14:textId="01AA98FF" w:rsidR="001E397C" w:rsidRPr="00BA3CAE" w:rsidRDefault="001E397C" w:rsidP="00562AC1">
      <w:pPr>
        <w:pStyle w:val="af"/>
        <w:numPr>
          <w:ilvl w:val="0"/>
          <w:numId w:val="35"/>
        </w:numPr>
        <w:rPr>
          <w:rFonts w:ascii="Times New Roman" w:eastAsia="標楷體" w:hAnsi="Times New Roman" w:cs="Times New Roman"/>
        </w:rPr>
      </w:pPr>
      <w:r w:rsidRPr="00BA3CAE">
        <w:rPr>
          <w:rFonts w:ascii="Times New Roman" w:eastAsia="標楷體" w:hAnsi="Times New Roman" w:cs="Times New Roman"/>
        </w:rPr>
        <w:t>現場控制：迅速隔離事故區域，防止情況惡化並保護相關證據。</w:t>
      </w:r>
    </w:p>
    <w:p w14:paraId="09B7E1E1" w14:textId="53F0E43F" w:rsidR="001E397C" w:rsidRPr="00BA3CAE" w:rsidRDefault="001E397C" w:rsidP="00562AC1">
      <w:pPr>
        <w:pStyle w:val="af"/>
        <w:numPr>
          <w:ilvl w:val="0"/>
          <w:numId w:val="35"/>
        </w:numPr>
        <w:rPr>
          <w:rFonts w:ascii="Times New Roman" w:eastAsia="標楷體" w:hAnsi="Times New Roman" w:cs="Times New Roman"/>
        </w:rPr>
      </w:pPr>
      <w:r w:rsidRPr="00BA3CAE">
        <w:rPr>
          <w:rFonts w:ascii="Times New Roman" w:eastAsia="標楷體" w:hAnsi="Times New Roman" w:cs="Times New Roman"/>
        </w:rPr>
        <w:t>成立調查小組：由總經理擔任召集人，相關部門參與，對事故原因進行深入分析。</w:t>
      </w:r>
    </w:p>
    <w:p w14:paraId="6E612CA2" w14:textId="400C7530" w:rsidR="001E397C" w:rsidRPr="00BA3CAE" w:rsidRDefault="001E397C" w:rsidP="00562AC1">
      <w:pPr>
        <w:pStyle w:val="af"/>
        <w:numPr>
          <w:ilvl w:val="0"/>
          <w:numId w:val="35"/>
        </w:numPr>
        <w:rPr>
          <w:rFonts w:ascii="Times New Roman" w:eastAsia="標楷體" w:hAnsi="Times New Roman" w:cs="Times New Roman"/>
        </w:rPr>
      </w:pPr>
      <w:r w:rsidRPr="00BA3CAE">
        <w:rPr>
          <w:rFonts w:ascii="Times New Roman" w:eastAsia="標楷體" w:hAnsi="Times New Roman" w:cs="Times New Roman"/>
        </w:rPr>
        <w:t>原因分析：確定事故根源，並提出改進建議。</w:t>
      </w:r>
    </w:p>
    <w:p w14:paraId="20FA3006" w14:textId="218E89A6" w:rsidR="001E397C" w:rsidRPr="00BA3CAE" w:rsidRDefault="001E397C" w:rsidP="00562AC1">
      <w:pPr>
        <w:pStyle w:val="af"/>
        <w:numPr>
          <w:ilvl w:val="0"/>
          <w:numId w:val="35"/>
        </w:numPr>
        <w:rPr>
          <w:rFonts w:ascii="Times New Roman" w:eastAsia="標楷體" w:hAnsi="Times New Roman" w:cs="Times New Roman"/>
        </w:rPr>
      </w:pPr>
      <w:r w:rsidRPr="00BA3CAE">
        <w:rPr>
          <w:rFonts w:ascii="Times New Roman" w:eastAsia="標楷體" w:hAnsi="Times New Roman" w:cs="Times New Roman"/>
        </w:rPr>
        <w:t>改善措施：制定並實施預防性措施，避免類似事故再次發生，同時更新相關程序或規範。</w:t>
      </w:r>
    </w:p>
    <w:p w14:paraId="11FF78F2" w14:textId="0A89024C" w:rsidR="001E397C" w:rsidRPr="00BA3CAE" w:rsidRDefault="001E397C" w:rsidP="00562AC1">
      <w:pPr>
        <w:pStyle w:val="af"/>
        <w:numPr>
          <w:ilvl w:val="0"/>
          <w:numId w:val="35"/>
        </w:numPr>
        <w:jc w:val="both"/>
        <w:rPr>
          <w:rFonts w:ascii="Times New Roman" w:eastAsia="標楷體" w:hAnsi="Times New Roman" w:cs="Times New Roman"/>
        </w:rPr>
      </w:pPr>
      <w:r w:rsidRPr="00BA3CAE">
        <w:rPr>
          <w:rFonts w:ascii="Times New Roman" w:eastAsia="標楷體" w:hAnsi="Times New Roman" w:cs="Times New Roman"/>
        </w:rPr>
        <w:t>分享與教育：將調查結果於主管會議中報告，並將發生過程及預防措施納入員工教育訓練，提升全體人員的安全意識。</w:t>
      </w:r>
    </w:p>
    <w:p w14:paraId="1864D253" w14:textId="77777777" w:rsidR="00B164DE" w:rsidRPr="00BA3CAE" w:rsidRDefault="00B164DE" w:rsidP="00B164DE">
      <w:pPr>
        <w:jc w:val="both"/>
        <w:rPr>
          <w:rFonts w:ascii="Times New Roman" w:eastAsia="標楷體" w:hAnsi="Times New Roman" w:cs="Times New Roman"/>
        </w:rPr>
      </w:pPr>
    </w:p>
    <w:p w14:paraId="6EE58860"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各營運據點依法規定期召開安全衛生相關會議，並通過內外部稽核檢討危害鑑別及風險評估的適用性，適時進行討論和修改。所有營運據點均遵循當地法規及</w:t>
      </w:r>
      <w:r w:rsidRPr="00BA3CAE">
        <w:rPr>
          <w:rFonts w:ascii="Times New Roman" w:eastAsia="標楷體" w:hAnsi="Times New Roman" w:cs="Times New Roman"/>
        </w:rPr>
        <w:t>ISO 45001</w:t>
      </w:r>
      <w:r w:rsidRPr="00BA3CAE">
        <w:rPr>
          <w:rFonts w:ascii="Times New Roman" w:eastAsia="標楷體" w:hAnsi="Times New Roman" w:cs="Times New Roman"/>
        </w:rPr>
        <w:t>等驗證要求，執行風險評估流程，以達成零事故及零災害的目標。</w:t>
      </w:r>
    </w:p>
    <w:p w14:paraId="76ADBCFD" w14:textId="77777777" w:rsidR="00B164DE" w:rsidRPr="00BA3CAE" w:rsidRDefault="00B164DE" w:rsidP="00B164DE">
      <w:pPr>
        <w:jc w:val="both"/>
        <w:rPr>
          <w:rFonts w:ascii="Times New Roman" w:eastAsia="標楷體" w:hAnsi="Times New Roman" w:cs="Times New Roman"/>
        </w:rPr>
      </w:pPr>
    </w:p>
    <w:p w14:paraId="02382854"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在新進人員教育訓練中，公司強調員工在安全衛生方面的義務以及自我保護的重要性。</w:t>
      </w:r>
      <w:r w:rsidRPr="00BA3CAE">
        <w:rPr>
          <w:rFonts w:ascii="Times New Roman" w:eastAsia="標楷體" w:hAnsi="Times New Roman" w:cs="Times New Roman"/>
        </w:rPr>
        <w:t>ABC</w:t>
      </w:r>
      <w:r w:rsidRPr="00BA3CAE">
        <w:rPr>
          <w:rFonts w:ascii="Times New Roman" w:eastAsia="標楷體" w:hAnsi="Times New Roman" w:cs="Times New Roman"/>
        </w:rPr>
        <w:t>公司遵守職業安全衛生相關法規，並告知所有員工在工作期間如發現有立即發生危險之虞的情況，除立即通報外，亦可自行退避至安全場所。</w:t>
      </w:r>
      <w:r w:rsidRPr="00BA3CAE">
        <w:rPr>
          <w:rFonts w:ascii="Times New Roman" w:eastAsia="標楷體" w:hAnsi="Times New Roman" w:cs="Times New Roman"/>
        </w:rPr>
        <w:t>2024</w:t>
      </w:r>
      <w:r w:rsidRPr="00BA3CAE">
        <w:rPr>
          <w:rFonts w:ascii="Times New Roman" w:eastAsia="標楷體" w:hAnsi="Times New Roman" w:cs="Times New Roman"/>
        </w:rPr>
        <w:t>年，公司無員工因通報安全疑慮或因安全疑慮自行退避至安全場所而受到懲處的記錄。</w:t>
      </w:r>
    </w:p>
    <w:p w14:paraId="3F6FE014" w14:textId="77777777" w:rsidR="00B164DE" w:rsidRPr="00BA3CAE" w:rsidRDefault="00B164DE" w:rsidP="00B164DE">
      <w:pPr>
        <w:jc w:val="both"/>
        <w:rPr>
          <w:rFonts w:ascii="Times New Roman" w:eastAsia="標楷體" w:hAnsi="Times New Roman" w:cs="Times New Roman"/>
        </w:rPr>
      </w:pPr>
    </w:p>
    <w:p w14:paraId="41F436A2"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健康促進方案</w:t>
      </w:r>
    </w:p>
    <w:p w14:paraId="50E0CDC0"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在任用新進員工時，</w:t>
      </w:r>
      <w:r w:rsidRPr="00BA3CAE">
        <w:rPr>
          <w:rFonts w:ascii="Times New Roman" w:eastAsia="標楷體" w:hAnsi="Times New Roman" w:cs="Times New Roman"/>
        </w:rPr>
        <w:t>ABC</w:t>
      </w:r>
      <w:r w:rsidRPr="00BA3CAE">
        <w:rPr>
          <w:rFonts w:ascii="Times New Roman" w:eastAsia="標楷體" w:hAnsi="Times New Roman" w:cs="Times New Roman"/>
        </w:rPr>
        <w:t>公司即提供職前體檢，並為在職員工實施定期健康檢查。為應對緊急狀況，公司在各營運據點設置專責人員，確保能夠及時提供必要的急救措施：</w:t>
      </w:r>
    </w:p>
    <w:p w14:paraId="5B4223FA" w14:textId="77777777" w:rsidR="00B164DE" w:rsidRPr="00BA3CAE" w:rsidRDefault="00B164DE" w:rsidP="00B164DE">
      <w:pPr>
        <w:jc w:val="both"/>
        <w:rPr>
          <w:rFonts w:ascii="Times New Roman" w:eastAsia="標楷體" w:hAnsi="Times New Roman" w:cs="Times New Roman"/>
        </w:rPr>
      </w:pPr>
    </w:p>
    <w:p w14:paraId="136B16DF" w14:textId="56A53769"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同時，於各營運據點設置專職或特約護理師，並根據各營運據點的人數配置急救人員。公司還聘請專業醫師提供駐廠服務，為員工提供專業醫療協助。在新進員工教育訓練中，公司會宣導健康服務、醫療協助及職業病預防等相關資訊。</w:t>
      </w:r>
      <w:r w:rsidR="00BA5E2B" w:rsidRPr="00BA3CAE">
        <w:rPr>
          <w:rFonts w:ascii="Times New Roman" w:eastAsia="標楷體" w:hAnsi="Times New Roman" w:cs="Times New Roman"/>
        </w:rPr>
        <w:t>2024</w:t>
      </w:r>
      <w:r w:rsidR="00BA5E2B" w:rsidRPr="00BA3CAE">
        <w:rPr>
          <w:rFonts w:ascii="Times New Roman" w:eastAsia="標楷體" w:hAnsi="Times New Roman" w:cs="Times New Roman"/>
        </w:rPr>
        <w:t>年健康促進方案員工參與人次為</w:t>
      </w:r>
      <w:r w:rsidR="00BA5E2B" w:rsidRPr="00BA3CAE">
        <w:rPr>
          <w:rFonts w:ascii="Times New Roman" w:eastAsia="標楷體" w:hAnsi="Times New Roman" w:cs="Times New Roman"/>
        </w:rPr>
        <w:t>1,992</w:t>
      </w:r>
      <w:r w:rsidR="00BA5E2B" w:rsidRPr="00BA3CAE">
        <w:rPr>
          <w:rFonts w:ascii="Times New Roman" w:eastAsia="標楷體" w:hAnsi="Times New Roman" w:cs="Times New Roman"/>
        </w:rPr>
        <w:t>人次。</w:t>
      </w:r>
    </w:p>
    <w:p w14:paraId="0E5935D1" w14:textId="77777777" w:rsidR="00B164DE" w:rsidRPr="00BA3CAE" w:rsidRDefault="00B164DE" w:rsidP="00B164DE">
      <w:pPr>
        <w:jc w:val="both"/>
        <w:rPr>
          <w:rFonts w:ascii="Times New Roman" w:eastAsia="標楷體" w:hAnsi="Times New Roman" w:cs="Times New Roman"/>
        </w:rPr>
      </w:pPr>
    </w:p>
    <w:p w14:paraId="0F724D60"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職業安全衛生之工作者參與、諮商與溝通</w:t>
      </w:r>
    </w:p>
    <w:p w14:paraId="2F0F0310"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的主要營運據點位於台灣，依據法令要求，各營運據點設置職業安全衛生管理人員，負責統籌規劃職業安全衛生相關事務。管理人員將定期召開會議，討論並制定安全衛生管理、教育訓練計劃、健康管理、職業病預防及健康促進事項、設備自動檢查與安全衛生稽核、機械設備或原材料危害的預防措施，以及職業災害調查報告等各項安全衛生議題。</w:t>
      </w:r>
    </w:p>
    <w:p w14:paraId="6DF55693" w14:textId="77777777" w:rsidR="00B164DE" w:rsidRPr="00BA3CAE" w:rsidRDefault="00B164DE" w:rsidP="00B164DE">
      <w:pPr>
        <w:jc w:val="both"/>
        <w:rPr>
          <w:rFonts w:ascii="Times New Roman" w:eastAsia="標楷體" w:hAnsi="Times New Roman" w:cs="Times New Roman"/>
        </w:rPr>
      </w:pPr>
    </w:p>
    <w:p w14:paraId="78073677"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lastRenderedPageBreak/>
        <w:t>2022</w:t>
      </w:r>
      <w:r w:rsidRPr="00BA3CAE">
        <w:rPr>
          <w:rFonts w:ascii="Times New Roman" w:eastAsia="標楷體" w:hAnsi="Times New Roman" w:cs="Times New Roman"/>
        </w:rPr>
        <w:t>年的主要根據「職業安全衛生管理辦法」的規定，公司設立了「職業安全衛生委員會」，由</w:t>
      </w:r>
      <w:r w:rsidRPr="00BA3CAE">
        <w:rPr>
          <w:rFonts w:ascii="Times New Roman" w:eastAsia="標楷體" w:hAnsi="Times New Roman" w:cs="Times New Roman"/>
        </w:rPr>
        <w:t>EHS</w:t>
      </w:r>
      <w:r w:rsidRPr="00BA3CAE">
        <w:rPr>
          <w:rFonts w:ascii="Times New Roman" w:eastAsia="標楷體" w:hAnsi="Times New Roman" w:cs="Times New Roman"/>
        </w:rPr>
        <w:t>最高主管擔任管理代表，每季度召開一次會議。委員會的職責包括對公司擬訂的安全衛生政策提出建議，並審議、協調及建議各項安全衛生相關事宜，</w:t>
      </w:r>
      <w:r w:rsidRPr="00BA3CAE">
        <w:rPr>
          <w:rFonts w:ascii="Times New Roman" w:eastAsia="標楷體" w:hAnsi="Times New Roman" w:cs="Times New Roman"/>
        </w:rPr>
        <w:t>EHS</w:t>
      </w:r>
      <w:r w:rsidRPr="00BA3CAE">
        <w:rPr>
          <w:rFonts w:ascii="Times New Roman" w:eastAsia="標楷體" w:hAnsi="Times New Roman" w:cs="Times New Roman"/>
        </w:rPr>
        <w:t>則根據會議結果進行必要的作業流程改善。</w:t>
      </w:r>
    </w:p>
    <w:p w14:paraId="47C1772E" w14:textId="77777777" w:rsidR="00B164DE" w:rsidRPr="00BA3CAE" w:rsidRDefault="00B164DE" w:rsidP="00B164DE">
      <w:pPr>
        <w:jc w:val="both"/>
        <w:rPr>
          <w:rFonts w:ascii="Times New Roman" w:eastAsia="標楷體" w:hAnsi="Times New Roman" w:cs="Times New Roman"/>
        </w:rPr>
      </w:pPr>
    </w:p>
    <w:p w14:paraId="6405F49A"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職業安全衛生之教育訓練</w:t>
      </w:r>
    </w:p>
    <w:p w14:paraId="5385B06E" w14:textId="116FB02A"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公司嚴格遵循政府法規，並為新進員工提供必要的安全衛生教育訓練，定期舉辦相關課程，例如電氣安全、危險化學品的使用與管理，以及急救培訓等</w:t>
      </w:r>
      <w:r w:rsidR="00110F51" w:rsidRPr="00BA3CAE">
        <w:rPr>
          <w:rFonts w:ascii="Times New Roman" w:eastAsia="標楷體" w:hAnsi="Times New Roman" w:cs="Times New Roman"/>
        </w:rPr>
        <w:t>，</w:t>
      </w:r>
      <w:r w:rsidR="00110F51" w:rsidRPr="00BA3CAE">
        <w:rPr>
          <w:rFonts w:ascii="Times New Roman" w:eastAsia="標楷體" w:hAnsi="Times New Roman" w:cs="Times New Roman"/>
        </w:rPr>
        <w:t>2024</w:t>
      </w:r>
      <w:r w:rsidR="00110F51" w:rsidRPr="00BA3CAE">
        <w:rPr>
          <w:rFonts w:ascii="Times New Roman" w:eastAsia="標楷體" w:hAnsi="Times New Roman" w:cs="Times New Roman"/>
        </w:rPr>
        <w:t>年共有</w:t>
      </w:r>
      <w:r w:rsidR="00110F51" w:rsidRPr="00BA3CAE">
        <w:rPr>
          <w:rFonts w:ascii="Times New Roman" w:eastAsia="標楷體" w:hAnsi="Times New Roman" w:cs="Times New Roman"/>
        </w:rPr>
        <w:t>177</w:t>
      </w:r>
      <w:r w:rsidR="00110F51" w:rsidRPr="00BA3CAE">
        <w:rPr>
          <w:rFonts w:ascii="Times New Roman" w:eastAsia="標楷體" w:hAnsi="Times New Roman" w:cs="Times New Roman"/>
        </w:rPr>
        <w:t>人次參與，總訓練時數</w:t>
      </w:r>
      <w:r w:rsidR="00110F51" w:rsidRPr="00BA3CAE">
        <w:rPr>
          <w:rFonts w:ascii="Times New Roman" w:eastAsia="標楷體" w:hAnsi="Times New Roman" w:cs="Times New Roman"/>
        </w:rPr>
        <w:t>885</w:t>
      </w:r>
      <w:r w:rsidR="00110F51" w:rsidRPr="00BA3CAE">
        <w:rPr>
          <w:rFonts w:ascii="Times New Roman" w:eastAsia="標楷體" w:hAnsi="Times New Roman" w:cs="Times New Roman"/>
        </w:rPr>
        <w:t>小時</w:t>
      </w:r>
      <w:r w:rsidRPr="00BA3CAE">
        <w:rPr>
          <w:rFonts w:ascii="Times New Roman" w:eastAsia="標楷體" w:hAnsi="Times New Roman" w:cs="Times New Roman"/>
        </w:rPr>
        <w:t>。</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針對防火安全，</w:t>
      </w:r>
      <w:r w:rsidRPr="00BA3CAE">
        <w:rPr>
          <w:rFonts w:ascii="Times New Roman" w:eastAsia="標楷體" w:hAnsi="Times New Roman" w:cs="Times New Roman"/>
        </w:rPr>
        <w:t>ABC</w:t>
      </w:r>
      <w:r w:rsidRPr="00BA3CAE">
        <w:rPr>
          <w:rFonts w:ascii="Times New Roman" w:eastAsia="標楷體" w:hAnsi="Times New Roman" w:cs="Times New Roman"/>
        </w:rPr>
        <w:t>公司定期舉行消防演練，幫助員工提升必要的防火意識和應對能力。</w:t>
      </w:r>
    </w:p>
    <w:p w14:paraId="4ACE48CC"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對於非屬受</w:t>
      </w:r>
      <w:proofErr w:type="gramStart"/>
      <w:r w:rsidRPr="00BA3CAE">
        <w:rPr>
          <w:rFonts w:ascii="Times New Roman" w:eastAsia="標楷體" w:hAnsi="Times New Roman" w:cs="Times New Roman"/>
        </w:rPr>
        <w:t>僱</w:t>
      </w:r>
      <w:proofErr w:type="gramEnd"/>
      <w:r w:rsidRPr="00BA3CAE">
        <w:rPr>
          <w:rFonts w:ascii="Times New Roman" w:eastAsia="標楷體" w:hAnsi="Times New Roman" w:cs="Times New Roman"/>
        </w:rPr>
        <w:t>勞工的其他工作者，在進入工作現場前即進行危害告知及安全衛生教育訓練，並透過工作安全分析和安全提示，強化安全衛生的觀念。</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在作業</w:t>
      </w:r>
      <w:proofErr w:type="gramStart"/>
      <w:r w:rsidRPr="00BA3CAE">
        <w:rPr>
          <w:rFonts w:ascii="Times New Roman" w:eastAsia="標楷體" w:hAnsi="Times New Roman" w:cs="Times New Roman"/>
        </w:rPr>
        <w:t>期間，</w:t>
      </w:r>
      <w:proofErr w:type="gramEnd"/>
      <w:r w:rsidRPr="00BA3CAE">
        <w:rPr>
          <w:rFonts w:ascii="Times New Roman" w:eastAsia="標楷體" w:hAnsi="Times New Roman" w:cs="Times New Roman"/>
        </w:rPr>
        <w:t>公司通過安全督導，不定期地傳遞安全衛生知識和理念，營造一個更加注重安全衛生的文化環境。</w:t>
      </w:r>
    </w:p>
    <w:p w14:paraId="66CB95F8" w14:textId="77777777" w:rsidR="00B164DE" w:rsidRPr="00BA3CAE" w:rsidRDefault="00B164DE" w:rsidP="00B164DE">
      <w:pPr>
        <w:jc w:val="both"/>
        <w:rPr>
          <w:rFonts w:ascii="Times New Roman" w:eastAsia="標楷體" w:hAnsi="Times New Roman" w:cs="Times New Roman"/>
        </w:rPr>
      </w:pPr>
    </w:p>
    <w:p w14:paraId="2B453F75"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預防和減輕與業務關係直接相關聯之職業安全衛生的衝擊</w:t>
      </w:r>
    </w:p>
    <w:p w14:paraId="446D0D19" w14:textId="1AA048B8" w:rsidR="00C6264C"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對於非本公司員工的其他工作者，也遵循法令要求，實施必要的管理措施，確保承攬商在公司內擁有安全健康的工作環境。包括將安全規範納入合約、在承攬人員入廠前進行危害告知宣導，以及安全督導等相關管理與培訓。同時將不定期進行安全檢查，並將發現的缺失通報給發包單位或承辦人，促使其進行安全改進。</w:t>
      </w:r>
    </w:p>
    <w:p w14:paraId="269C63AE" w14:textId="0C46AC3F" w:rsidR="00C6264C" w:rsidRPr="00BA3CAE" w:rsidRDefault="00C6264C" w:rsidP="00C6264C">
      <w:pPr>
        <w:pStyle w:val="30"/>
        <w:spacing w:before="180" w:after="180"/>
        <w:ind w:left="1080" w:hanging="1080"/>
        <w:rPr>
          <w:rFonts w:ascii="Times New Roman" w:eastAsia="標楷體" w:hAnsi="Times New Roman"/>
        </w:rPr>
      </w:pPr>
      <w:bookmarkStart w:id="73" w:name="_Toc188438540"/>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02</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職業傷害</w:t>
      </w:r>
      <w:bookmarkEnd w:id="73"/>
    </w:p>
    <w:p w14:paraId="09F8E694"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職業傷害及職業病情形</w:t>
      </w:r>
    </w:p>
    <w:p w14:paraId="2CB2649A"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公司對所有廠區的職業災害數據進行定期統計。</w:t>
      </w:r>
      <w:r w:rsidRPr="00BA3CAE">
        <w:rPr>
          <w:rFonts w:ascii="Times New Roman" w:eastAsia="標楷體" w:hAnsi="Times New Roman" w:cs="Times New Roman"/>
        </w:rPr>
        <w:t>2024</w:t>
      </w:r>
      <w:r w:rsidRPr="00BA3CAE">
        <w:rPr>
          <w:rFonts w:ascii="Times New Roman" w:eastAsia="標楷體" w:hAnsi="Times New Roman" w:cs="Times New Roman"/>
        </w:rPr>
        <w:t>年度的總工時為</w:t>
      </w:r>
      <w:r w:rsidRPr="00BA3CAE">
        <w:rPr>
          <w:rFonts w:ascii="Times New Roman" w:eastAsia="標楷體" w:hAnsi="Times New Roman" w:cs="Times New Roman"/>
        </w:rPr>
        <w:t>539,488</w:t>
      </w:r>
      <w:r w:rsidRPr="00BA3CAE">
        <w:rPr>
          <w:rFonts w:ascii="Times New Roman" w:eastAsia="標楷體" w:hAnsi="Times New Roman" w:cs="Times New Roman"/>
        </w:rPr>
        <w:t>小時，期間未發生導致死亡的職業傷害事件，僅發生了</w:t>
      </w:r>
      <w:r w:rsidRPr="00BA3CAE">
        <w:rPr>
          <w:rFonts w:ascii="Times New Roman" w:eastAsia="標楷體" w:hAnsi="Times New Roman" w:cs="Times New Roman"/>
        </w:rPr>
        <w:t>3</w:t>
      </w:r>
      <w:r w:rsidRPr="00BA3CAE">
        <w:rPr>
          <w:rFonts w:ascii="Times New Roman" w:eastAsia="標楷體" w:hAnsi="Times New Roman" w:cs="Times New Roman"/>
        </w:rPr>
        <w:t>起職業傷害事故，主要原因為員工被夾</w:t>
      </w:r>
      <w:proofErr w:type="gramStart"/>
      <w:r w:rsidRPr="00BA3CAE">
        <w:rPr>
          <w:rFonts w:ascii="Times New Roman" w:eastAsia="標楷體" w:hAnsi="Times New Roman" w:cs="Times New Roman"/>
        </w:rPr>
        <w:t>捲</w:t>
      </w:r>
      <w:proofErr w:type="gramEnd"/>
      <w:r w:rsidRPr="00BA3CAE">
        <w:rPr>
          <w:rFonts w:ascii="Times New Roman" w:eastAsia="標楷體" w:hAnsi="Times New Roman" w:cs="Times New Roman"/>
        </w:rPr>
        <w:t>、撞擊或壓傷。</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因機械設備引發的職業安全事件未有重大處罰記錄。</w:t>
      </w:r>
    </w:p>
    <w:p w14:paraId="52CA418F" w14:textId="77777777" w:rsidR="00B164DE" w:rsidRPr="00BA3CAE" w:rsidRDefault="00B164DE" w:rsidP="00B164DE">
      <w:pPr>
        <w:jc w:val="both"/>
        <w:rPr>
          <w:rFonts w:ascii="Times New Roman" w:eastAsia="標楷體" w:hAnsi="Times New Roman" w:cs="Times New Roman"/>
        </w:rPr>
      </w:pPr>
    </w:p>
    <w:p w14:paraId="14686E19" w14:textId="7C547901" w:rsidR="00D501F2" w:rsidRPr="00BA3CAE" w:rsidRDefault="00D501F2"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公司於</w:t>
      </w:r>
      <w:r w:rsidRPr="00BA3CAE">
        <w:rPr>
          <w:rFonts w:ascii="Times New Roman" w:eastAsia="標楷體" w:hAnsi="Times New Roman" w:cs="Times New Roman"/>
        </w:rPr>
        <w:t>2024</w:t>
      </w:r>
      <w:r w:rsidRPr="00BA3CAE">
        <w:rPr>
          <w:rFonts w:ascii="Times New Roman" w:eastAsia="標楷體" w:hAnsi="Times New Roman" w:cs="Times New Roman"/>
        </w:rPr>
        <w:t>年有一名員工感染職業病</w:t>
      </w:r>
      <w:r w:rsidRPr="00BA3CAE">
        <w:rPr>
          <w:rFonts w:ascii="Times New Roman" w:eastAsia="標楷體" w:hAnsi="Times New Roman" w:cs="Times New Roman"/>
        </w:rPr>
        <w:t>-</w:t>
      </w:r>
      <w:r w:rsidRPr="00BA3CAE">
        <w:rPr>
          <w:rFonts w:ascii="Times New Roman" w:eastAsia="標楷體" w:hAnsi="Times New Roman" w:cs="Times New Roman"/>
        </w:rPr>
        <w:t>塵肺症，經判定為廠區內粉塵控管不佳導致，已協助該員工後續就醫，且依照本公司安家生養計畫，提供相關補助金，同時也已改善工作場域員工安全，並委請外部合作診所進行全員工免費</w:t>
      </w:r>
      <w:proofErr w:type="gramStart"/>
      <w:r w:rsidRPr="00BA3CAE">
        <w:rPr>
          <w:rFonts w:ascii="Times New Roman" w:eastAsia="標楷體" w:hAnsi="Times New Roman" w:cs="Times New Roman"/>
        </w:rPr>
        <w:t>特別</w:t>
      </w:r>
      <w:proofErr w:type="gramEnd"/>
      <w:r w:rsidRPr="00BA3CAE">
        <w:rPr>
          <w:rFonts w:ascii="Times New Roman" w:eastAsia="標楷體" w:hAnsi="Times New Roman" w:cs="Times New Roman"/>
        </w:rPr>
        <w:t>健檢，確保員工健康，對於該事件也於第一時間依法通報勞動部</w:t>
      </w:r>
      <w:r w:rsidR="00135BD7">
        <w:rPr>
          <w:rFonts w:ascii="Times New Roman" w:eastAsia="標楷體" w:hAnsi="Times New Roman" w:cs="Times New Roman" w:hint="eastAsia"/>
        </w:rPr>
        <w:t>。</w:t>
      </w:r>
    </w:p>
    <w:p w14:paraId="382F4DEA" w14:textId="77777777" w:rsidR="00D501F2" w:rsidRPr="00BA3CAE" w:rsidRDefault="00D501F2" w:rsidP="00B164DE">
      <w:pPr>
        <w:jc w:val="both"/>
        <w:rPr>
          <w:rFonts w:ascii="Times New Roman" w:eastAsia="標楷體" w:hAnsi="Times New Roman" w:cs="Times New Roman"/>
        </w:rPr>
      </w:pPr>
    </w:p>
    <w:p w14:paraId="3441EE15" w14:textId="77777777" w:rsidR="00B164D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為進一步優化職業安全環境，</w:t>
      </w:r>
      <w:r w:rsidRPr="00BA3CAE">
        <w:rPr>
          <w:rFonts w:ascii="Times New Roman" w:eastAsia="標楷體" w:hAnsi="Times New Roman" w:cs="Times New Roman"/>
        </w:rPr>
        <w:t>ABC</w:t>
      </w:r>
      <w:r w:rsidRPr="00BA3CAE">
        <w:rPr>
          <w:rFonts w:ascii="Times New Roman" w:eastAsia="標楷體" w:hAnsi="Times New Roman" w:cs="Times New Roman"/>
        </w:rPr>
        <w:t>公司將在內部管理中對這些事件進行全面檢討，並制定矯正和預防措施，改進設備操作流程，並持續強化安全宣導，以提升員工的安全操作意識。</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近年來，除員工外的其他</w:t>
      </w:r>
      <w:proofErr w:type="gramStart"/>
      <w:r w:rsidRPr="00BA3CAE">
        <w:rPr>
          <w:rFonts w:ascii="Times New Roman" w:eastAsia="標楷體" w:hAnsi="Times New Roman" w:cs="Times New Roman"/>
        </w:rPr>
        <w:t>工作者均未發生</w:t>
      </w:r>
      <w:proofErr w:type="gramEnd"/>
      <w:r w:rsidRPr="00BA3CAE">
        <w:rPr>
          <w:rFonts w:ascii="Times New Roman" w:eastAsia="標楷體" w:hAnsi="Times New Roman" w:cs="Times New Roman"/>
        </w:rPr>
        <w:t>工傷意外，</w:t>
      </w:r>
      <w:r w:rsidRPr="00BA3CAE">
        <w:rPr>
          <w:rFonts w:ascii="Times New Roman" w:eastAsia="標楷體" w:hAnsi="Times New Roman" w:cs="Times New Roman"/>
        </w:rPr>
        <w:lastRenderedPageBreak/>
        <w:t>也未有相關工作日的損失情形。</w:t>
      </w:r>
    </w:p>
    <w:p w14:paraId="2221BEDC" w14:textId="77777777" w:rsidR="00135BD7" w:rsidRPr="00BA3CAE" w:rsidRDefault="00135BD7" w:rsidP="00B164DE">
      <w:pPr>
        <w:jc w:val="both"/>
        <w:rPr>
          <w:rFonts w:ascii="Times New Roman" w:eastAsia="標楷體" w:hAnsi="Times New Roman" w:cs="Times New Roman" w:hint="eastAsia"/>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28" w:type="dxa"/>
          <w:right w:w="28" w:type="dxa"/>
        </w:tblCellMar>
        <w:tblLook w:val="04A0" w:firstRow="1" w:lastRow="0" w:firstColumn="1" w:lastColumn="0" w:noHBand="0" w:noVBand="1"/>
      </w:tblPr>
      <w:tblGrid>
        <w:gridCol w:w="749"/>
        <w:gridCol w:w="1093"/>
        <w:gridCol w:w="989"/>
        <w:gridCol w:w="1279"/>
        <w:gridCol w:w="1065"/>
        <w:gridCol w:w="828"/>
        <w:gridCol w:w="1284"/>
        <w:gridCol w:w="1009"/>
      </w:tblGrid>
      <w:tr w:rsidR="00B164DE" w:rsidRPr="00BA3CAE" w14:paraId="0EFB97BA" w14:textId="77777777" w:rsidTr="00F84F6E">
        <w:trPr>
          <w:trHeight w:val="340"/>
        </w:trPr>
        <w:tc>
          <w:tcPr>
            <w:tcW w:w="451" w:type="pct"/>
            <w:vMerge w:val="restart"/>
            <w:shd w:val="clear" w:color="auto" w:fill="8EAADB"/>
            <w:vAlign w:val="center"/>
            <w:hideMark/>
          </w:tcPr>
          <w:p w14:paraId="60575B04" w14:textId="77777777" w:rsidR="00B164DE" w:rsidRPr="00BA3CAE" w:rsidRDefault="00B164DE" w:rsidP="00F5458A">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年份</w:t>
            </w:r>
          </w:p>
        </w:tc>
        <w:tc>
          <w:tcPr>
            <w:tcW w:w="659" w:type="pct"/>
            <w:vMerge w:val="restart"/>
            <w:shd w:val="clear" w:color="auto" w:fill="8EAADB"/>
            <w:vAlign w:val="center"/>
            <w:hideMark/>
          </w:tcPr>
          <w:p w14:paraId="124B9BEC" w14:textId="77777777" w:rsidR="00B164DE" w:rsidRPr="00BA3CAE" w:rsidRDefault="00B164DE" w:rsidP="00F5458A">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工作</w:t>
            </w:r>
          </w:p>
          <w:p w14:paraId="79A95CAF" w14:textId="77777777" w:rsidR="00B164DE" w:rsidRPr="00BA3CAE" w:rsidRDefault="00B164DE" w:rsidP="00F5458A">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總時數</w:t>
            </w:r>
          </w:p>
        </w:tc>
        <w:tc>
          <w:tcPr>
            <w:tcW w:w="2009" w:type="pct"/>
            <w:gridSpan w:val="3"/>
            <w:shd w:val="clear" w:color="auto" w:fill="8EAADB"/>
            <w:vAlign w:val="center"/>
            <w:hideMark/>
          </w:tcPr>
          <w:p w14:paraId="7155AF5D" w14:textId="77777777" w:rsidR="00B164DE" w:rsidRPr="00BA3CAE" w:rsidRDefault="00B164DE" w:rsidP="00F5458A">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職災</w:t>
            </w:r>
          </w:p>
          <w:p w14:paraId="7F35847C" w14:textId="77777777" w:rsidR="00B164DE" w:rsidRPr="00BA3CAE" w:rsidRDefault="00B164DE" w:rsidP="00F5458A">
            <w:pPr>
              <w:snapToGrid w:val="0"/>
              <w:jc w:val="center"/>
              <w:rPr>
                <w:rFonts w:ascii="Times New Roman" w:eastAsia="標楷體" w:hAnsi="Times New Roman" w:cs="Times New Roman"/>
                <w:b/>
                <w:bCs/>
                <w:color w:val="FFFFFF" w:themeColor="background1"/>
                <w:sz w:val="22"/>
              </w:rPr>
            </w:pPr>
          </w:p>
        </w:tc>
        <w:tc>
          <w:tcPr>
            <w:tcW w:w="499" w:type="pct"/>
            <w:vMerge w:val="restart"/>
            <w:shd w:val="clear" w:color="auto" w:fill="8EAADB"/>
            <w:vAlign w:val="center"/>
            <w:hideMark/>
          </w:tcPr>
          <w:p w14:paraId="43287312" w14:textId="77777777" w:rsidR="00B164DE" w:rsidRPr="00BA3CAE" w:rsidRDefault="00B164DE" w:rsidP="00F5458A">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職業傷害所造成的死亡比率</w:t>
            </w:r>
          </w:p>
        </w:tc>
        <w:tc>
          <w:tcPr>
            <w:tcW w:w="774" w:type="pct"/>
            <w:vMerge w:val="restart"/>
            <w:shd w:val="clear" w:color="auto" w:fill="8EAADB"/>
            <w:vAlign w:val="center"/>
          </w:tcPr>
          <w:p w14:paraId="01D35448" w14:textId="77777777" w:rsidR="00B164DE" w:rsidRPr="00BA3CAE" w:rsidRDefault="00B164DE" w:rsidP="00F5458A">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嚴重的職業傷害比率</w:t>
            </w:r>
            <w:r w:rsidRPr="00BA3CAE">
              <w:rPr>
                <w:rFonts w:ascii="Times New Roman" w:eastAsia="標楷體" w:hAnsi="Times New Roman" w:cs="Times New Roman"/>
                <w:b/>
                <w:bCs/>
                <w:color w:val="FFFFFF" w:themeColor="background1"/>
                <w:sz w:val="22"/>
              </w:rPr>
              <w:br/>
            </w:r>
            <w:r w:rsidRPr="00BA3CAE">
              <w:rPr>
                <w:rFonts w:ascii="Times New Roman" w:eastAsia="標楷體" w:hAnsi="Times New Roman" w:cs="Times New Roman"/>
                <w:b/>
                <w:bCs/>
                <w:color w:val="FFFFFF" w:themeColor="background1"/>
                <w:sz w:val="22"/>
              </w:rPr>
              <w:t>（排除死亡人數）</w:t>
            </w:r>
          </w:p>
        </w:tc>
        <w:tc>
          <w:tcPr>
            <w:tcW w:w="608" w:type="pct"/>
            <w:vMerge w:val="restart"/>
            <w:shd w:val="clear" w:color="auto" w:fill="8EAADB"/>
            <w:vAlign w:val="center"/>
            <w:hideMark/>
          </w:tcPr>
          <w:p w14:paraId="2355005C" w14:textId="77777777" w:rsidR="00B164DE" w:rsidRPr="00BA3CAE" w:rsidRDefault="00B164DE" w:rsidP="00F5458A">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可記錄之職業傷害比率</w:t>
            </w:r>
          </w:p>
        </w:tc>
      </w:tr>
      <w:tr w:rsidR="00B164DE" w:rsidRPr="00BA3CAE" w14:paraId="6E3C671C" w14:textId="77777777" w:rsidTr="00F84F6E">
        <w:trPr>
          <w:trHeight w:val="340"/>
        </w:trPr>
        <w:tc>
          <w:tcPr>
            <w:tcW w:w="451" w:type="pct"/>
            <w:vMerge/>
            <w:shd w:val="clear" w:color="auto" w:fill="8EAADB"/>
            <w:vAlign w:val="center"/>
            <w:hideMark/>
          </w:tcPr>
          <w:p w14:paraId="64F87DEE" w14:textId="77777777" w:rsidR="00B164DE" w:rsidRPr="00BA3CAE" w:rsidRDefault="00B164DE" w:rsidP="00F5458A">
            <w:pPr>
              <w:snapToGrid w:val="0"/>
              <w:jc w:val="center"/>
              <w:rPr>
                <w:rFonts w:ascii="Times New Roman" w:eastAsia="標楷體" w:hAnsi="Times New Roman" w:cs="Times New Roman"/>
                <w:color w:val="FFFFFF" w:themeColor="background1"/>
                <w:sz w:val="22"/>
              </w:rPr>
            </w:pPr>
          </w:p>
        </w:tc>
        <w:tc>
          <w:tcPr>
            <w:tcW w:w="659" w:type="pct"/>
            <w:vMerge/>
            <w:shd w:val="clear" w:color="auto" w:fill="8EAADB"/>
            <w:vAlign w:val="center"/>
            <w:hideMark/>
          </w:tcPr>
          <w:p w14:paraId="2C03F89E" w14:textId="77777777" w:rsidR="00B164DE" w:rsidRPr="00BA3CAE" w:rsidRDefault="00B164DE" w:rsidP="00F5458A">
            <w:pPr>
              <w:snapToGrid w:val="0"/>
              <w:jc w:val="center"/>
              <w:rPr>
                <w:rFonts w:ascii="Times New Roman" w:eastAsia="標楷體" w:hAnsi="Times New Roman" w:cs="Times New Roman"/>
                <w:color w:val="FFFFFF" w:themeColor="background1"/>
                <w:sz w:val="22"/>
              </w:rPr>
            </w:pPr>
          </w:p>
        </w:tc>
        <w:tc>
          <w:tcPr>
            <w:tcW w:w="596" w:type="pct"/>
            <w:shd w:val="clear" w:color="auto" w:fill="8EAADB"/>
            <w:vAlign w:val="center"/>
          </w:tcPr>
          <w:p w14:paraId="2F65811E" w14:textId="77777777" w:rsidR="00B164DE" w:rsidRPr="00BA3CAE" w:rsidRDefault="00B164DE" w:rsidP="00F5458A">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死亡人數</w:t>
            </w:r>
          </w:p>
        </w:tc>
        <w:tc>
          <w:tcPr>
            <w:tcW w:w="771" w:type="pct"/>
            <w:shd w:val="clear" w:color="auto" w:fill="8EAADB"/>
            <w:vAlign w:val="center"/>
            <w:hideMark/>
          </w:tcPr>
          <w:p w14:paraId="64172CD2" w14:textId="77777777" w:rsidR="00B164DE" w:rsidRPr="00BA3CAE" w:rsidRDefault="00B164DE" w:rsidP="00F5458A">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嚴重的職業傷害人數</w:t>
            </w:r>
            <w:r w:rsidRPr="00BA3CAE">
              <w:rPr>
                <w:rFonts w:ascii="Times New Roman" w:eastAsia="標楷體" w:hAnsi="Times New Roman" w:cs="Times New Roman"/>
                <w:b/>
                <w:bCs/>
                <w:color w:val="FFFFFF" w:themeColor="background1"/>
                <w:sz w:val="22"/>
              </w:rPr>
              <w:br/>
              <w:t>(</w:t>
            </w:r>
            <w:proofErr w:type="gramStart"/>
            <w:r w:rsidRPr="00BA3CAE">
              <w:rPr>
                <w:rFonts w:ascii="Times New Roman" w:eastAsia="標楷體" w:hAnsi="Times New Roman" w:cs="Times New Roman"/>
                <w:b/>
                <w:bCs/>
                <w:color w:val="FFFFFF" w:themeColor="background1"/>
                <w:sz w:val="22"/>
              </w:rPr>
              <w:t>註</w:t>
            </w:r>
            <w:proofErr w:type="gramEnd"/>
            <w:r w:rsidRPr="00BA3CAE">
              <w:rPr>
                <w:rFonts w:ascii="Times New Roman" w:eastAsia="標楷體" w:hAnsi="Times New Roman" w:cs="Times New Roman"/>
                <w:b/>
                <w:bCs/>
                <w:color w:val="FFFFFF" w:themeColor="background1"/>
                <w:sz w:val="22"/>
              </w:rPr>
              <w:t>4)</w:t>
            </w:r>
          </w:p>
        </w:tc>
        <w:tc>
          <w:tcPr>
            <w:tcW w:w="642" w:type="pct"/>
            <w:shd w:val="clear" w:color="auto" w:fill="8EAADB"/>
            <w:vAlign w:val="center"/>
          </w:tcPr>
          <w:p w14:paraId="681F54B8" w14:textId="77777777" w:rsidR="00B164DE" w:rsidRPr="00BA3CAE" w:rsidRDefault="00B164DE" w:rsidP="00F5458A">
            <w:pPr>
              <w:snapToGrid w:val="0"/>
              <w:jc w:val="center"/>
              <w:rPr>
                <w:rFonts w:ascii="Times New Roman" w:eastAsia="標楷體" w:hAnsi="Times New Roman" w:cs="Times New Roman"/>
                <w:b/>
                <w:bCs/>
                <w:color w:val="FFFFFF" w:themeColor="background1"/>
                <w:sz w:val="22"/>
              </w:rPr>
            </w:pPr>
            <w:r w:rsidRPr="00BA3CAE">
              <w:rPr>
                <w:rFonts w:ascii="Times New Roman" w:eastAsia="標楷體" w:hAnsi="Times New Roman" w:cs="Times New Roman"/>
                <w:b/>
                <w:bCs/>
                <w:color w:val="FFFFFF" w:themeColor="background1"/>
                <w:sz w:val="22"/>
              </w:rPr>
              <w:t>可記錄職業傷害數</w:t>
            </w:r>
          </w:p>
        </w:tc>
        <w:tc>
          <w:tcPr>
            <w:tcW w:w="499" w:type="pct"/>
            <w:vMerge/>
            <w:shd w:val="clear" w:color="auto" w:fill="8EAADB"/>
            <w:vAlign w:val="center"/>
            <w:hideMark/>
          </w:tcPr>
          <w:p w14:paraId="15020E48" w14:textId="77777777" w:rsidR="00B164DE" w:rsidRPr="00BA3CAE" w:rsidRDefault="00B164DE" w:rsidP="00F5458A">
            <w:pPr>
              <w:snapToGrid w:val="0"/>
              <w:jc w:val="center"/>
              <w:rPr>
                <w:rFonts w:ascii="Times New Roman" w:eastAsia="標楷體" w:hAnsi="Times New Roman" w:cs="Times New Roman"/>
                <w:color w:val="FFFFFF" w:themeColor="background1"/>
                <w:sz w:val="22"/>
              </w:rPr>
            </w:pPr>
          </w:p>
        </w:tc>
        <w:tc>
          <w:tcPr>
            <w:tcW w:w="774" w:type="pct"/>
            <w:vMerge/>
            <w:shd w:val="clear" w:color="auto" w:fill="8EAADB"/>
            <w:vAlign w:val="center"/>
            <w:hideMark/>
          </w:tcPr>
          <w:p w14:paraId="0AEAA82A" w14:textId="77777777" w:rsidR="00B164DE" w:rsidRPr="00BA3CAE" w:rsidRDefault="00B164DE" w:rsidP="00F5458A">
            <w:pPr>
              <w:snapToGrid w:val="0"/>
              <w:jc w:val="center"/>
              <w:rPr>
                <w:rFonts w:ascii="Times New Roman" w:eastAsia="標楷體" w:hAnsi="Times New Roman" w:cs="Times New Roman"/>
                <w:color w:val="FFFFFF" w:themeColor="background1"/>
                <w:sz w:val="22"/>
              </w:rPr>
            </w:pPr>
          </w:p>
        </w:tc>
        <w:tc>
          <w:tcPr>
            <w:tcW w:w="608" w:type="pct"/>
            <w:vMerge/>
            <w:shd w:val="clear" w:color="auto" w:fill="8EAADB"/>
            <w:vAlign w:val="center"/>
            <w:hideMark/>
          </w:tcPr>
          <w:p w14:paraId="67421C16" w14:textId="77777777" w:rsidR="00B164DE" w:rsidRPr="00BA3CAE" w:rsidRDefault="00B164DE" w:rsidP="00F5458A">
            <w:pPr>
              <w:snapToGrid w:val="0"/>
              <w:jc w:val="center"/>
              <w:rPr>
                <w:rFonts w:ascii="Times New Roman" w:eastAsia="標楷體" w:hAnsi="Times New Roman" w:cs="Times New Roman"/>
                <w:color w:val="FFFFFF" w:themeColor="background1"/>
                <w:sz w:val="22"/>
              </w:rPr>
            </w:pPr>
          </w:p>
        </w:tc>
      </w:tr>
      <w:tr w:rsidR="00B164DE" w:rsidRPr="00BA3CAE" w14:paraId="1A171674" w14:textId="77777777" w:rsidTr="00F84F6E">
        <w:trPr>
          <w:trHeight w:val="340"/>
        </w:trPr>
        <w:tc>
          <w:tcPr>
            <w:tcW w:w="451" w:type="pct"/>
            <w:tcBorders>
              <w:top w:val="single" w:sz="4" w:space="0" w:color="000000"/>
              <w:bottom w:val="single" w:sz="4" w:space="0" w:color="000000"/>
            </w:tcBorders>
            <w:shd w:val="clear" w:color="auto" w:fill="auto"/>
            <w:vAlign w:val="center"/>
          </w:tcPr>
          <w:p w14:paraId="0D858347" w14:textId="77777777" w:rsidR="00B164DE" w:rsidRPr="00BA3CAE" w:rsidRDefault="00B164DE" w:rsidP="00F5458A">
            <w:pPr>
              <w:snapToGrid w:val="0"/>
              <w:jc w:val="center"/>
              <w:rPr>
                <w:rFonts w:ascii="Times New Roman" w:eastAsia="標楷體" w:hAnsi="Times New Roman" w:cs="Times New Roman"/>
                <w:sz w:val="22"/>
              </w:rPr>
            </w:pPr>
            <w:r w:rsidRPr="00BA3CAE">
              <w:rPr>
                <w:rFonts w:ascii="Times New Roman" w:eastAsia="標楷體" w:hAnsi="Times New Roman" w:cs="Times New Roman"/>
                <w:sz w:val="22"/>
              </w:rPr>
              <w:t>2024</w:t>
            </w:r>
          </w:p>
        </w:tc>
        <w:tc>
          <w:tcPr>
            <w:tcW w:w="659" w:type="pct"/>
            <w:tcBorders>
              <w:top w:val="single" w:sz="4" w:space="0" w:color="000000"/>
              <w:bottom w:val="single" w:sz="4" w:space="0" w:color="000000"/>
            </w:tcBorders>
            <w:shd w:val="clear" w:color="auto" w:fill="auto"/>
            <w:noWrap/>
            <w:vAlign w:val="center"/>
          </w:tcPr>
          <w:p w14:paraId="560A0319" w14:textId="77777777" w:rsidR="00B164DE" w:rsidRPr="00BA3CAE" w:rsidRDefault="00B164DE" w:rsidP="00F5458A">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539,488</w:t>
            </w:r>
          </w:p>
        </w:tc>
        <w:tc>
          <w:tcPr>
            <w:tcW w:w="596" w:type="pct"/>
            <w:tcBorders>
              <w:top w:val="single" w:sz="4" w:space="0" w:color="000000"/>
              <w:bottom w:val="single" w:sz="4" w:space="0" w:color="000000"/>
            </w:tcBorders>
            <w:shd w:val="clear" w:color="auto" w:fill="auto"/>
            <w:noWrap/>
            <w:vAlign w:val="center"/>
          </w:tcPr>
          <w:p w14:paraId="5925BAC9" w14:textId="77777777" w:rsidR="00B164DE" w:rsidRPr="00BA3CAE" w:rsidRDefault="00B164DE" w:rsidP="00F5458A">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771" w:type="pct"/>
            <w:tcBorders>
              <w:top w:val="single" w:sz="4" w:space="0" w:color="000000"/>
              <w:bottom w:val="single" w:sz="4" w:space="0" w:color="000000"/>
            </w:tcBorders>
            <w:shd w:val="clear" w:color="auto" w:fill="auto"/>
            <w:noWrap/>
            <w:vAlign w:val="center"/>
          </w:tcPr>
          <w:p w14:paraId="177B8FA8" w14:textId="77777777" w:rsidR="00B164DE" w:rsidRPr="00BA3CAE" w:rsidRDefault="00B164DE" w:rsidP="00F5458A">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1</w:t>
            </w:r>
          </w:p>
        </w:tc>
        <w:tc>
          <w:tcPr>
            <w:tcW w:w="642" w:type="pct"/>
            <w:tcBorders>
              <w:top w:val="single" w:sz="4" w:space="0" w:color="000000"/>
              <w:left w:val="single" w:sz="4" w:space="0" w:color="auto"/>
              <w:bottom w:val="single" w:sz="4" w:space="0" w:color="000000"/>
            </w:tcBorders>
            <w:shd w:val="clear" w:color="auto" w:fill="auto"/>
            <w:vAlign w:val="center"/>
          </w:tcPr>
          <w:p w14:paraId="7A42E350" w14:textId="77777777" w:rsidR="00B164DE" w:rsidRPr="00BA3CAE" w:rsidRDefault="00B164DE" w:rsidP="00F5458A">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3</w:t>
            </w:r>
          </w:p>
        </w:tc>
        <w:tc>
          <w:tcPr>
            <w:tcW w:w="499" w:type="pct"/>
            <w:tcBorders>
              <w:top w:val="single" w:sz="4" w:space="0" w:color="000000"/>
              <w:bottom w:val="single" w:sz="4" w:space="0" w:color="000000"/>
            </w:tcBorders>
            <w:shd w:val="clear" w:color="auto" w:fill="auto"/>
            <w:vAlign w:val="center"/>
          </w:tcPr>
          <w:p w14:paraId="7317789C" w14:textId="77777777" w:rsidR="00B164DE" w:rsidRPr="00BA3CAE" w:rsidRDefault="00B164DE" w:rsidP="00F5458A">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774" w:type="pct"/>
            <w:tcBorders>
              <w:top w:val="single" w:sz="4" w:space="0" w:color="000000"/>
              <w:bottom w:val="single" w:sz="4" w:space="0" w:color="000000"/>
            </w:tcBorders>
            <w:shd w:val="clear" w:color="auto" w:fill="auto"/>
            <w:vAlign w:val="center"/>
          </w:tcPr>
          <w:p w14:paraId="667ADEF2" w14:textId="77777777" w:rsidR="00B164DE" w:rsidRPr="00BA3CAE" w:rsidRDefault="00B164DE" w:rsidP="00F5458A">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1.854</w:t>
            </w:r>
          </w:p>
        </w:tc>
        <w:tc>
          <w:tcPr>
            <w:tcW w:w="608" w:type="pct"/>
            <w:tcBorders>
              <w:top w:val="single" w:sz="4" w:space="0" w:color="000000"/>
              <w:bottom w:val="single" w:sz="4" w:space="0" w:color="000000"/>
            </w:tcBorders>
            <w:shd w:val="clear" w:color="auto" w:fill="auto"/>
            <w:vAlign w:val="center"/>
          </w:tcPr>
          <w:p w14:paraId="12C7E7DF" w14:textId="77777777" w:rsidR="00B164DE" w:rsidRPr="00BA3CAE" w:rsidRDefault="00B164DE" w:rsidP="00F5458A">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5.561</w:t>
            </w:r>
          </w:p>
        </w:tc>
      </w:tr>
      <w:tr w:rsidR="00F84F6E" w:rsidRPr="00BA3CAE" w14:paraId="3731DC95" w14:textId="77777777" w:rsidTr="00F84F6E">
        <w:trPr>
          <w:trHeight w:val="340"/>
        </w:trPr>
        <w:tc>
          <w:tcPr>
            <w:tcW w:w="451" w:type="pct"/>
            <w:tcBorders>
              <w:bottom w:val="single" w:sz="4" w:space="0" w:color="000000"/>
            </w:tcBorders>
            <w:shd w:val="clear" w:color="auto" w:fill="auto"/>
            <w:vAlign w:val="center"/>
          </w:tcPr>
          <w:p w14:paraId="57C61BC7" w14:textId="77777777" w:rsidR="00F84F6E" w:rsidRPr="00BA3CAE" w:rsidRDefault="00F84F6E" w:rsidP="002B025E">
            <w:pPr>
              <w:snapToGrid w:val="0"/>
              <w:jc w:val="center"/>
              <w:rPr>
                <w:rFonts w:ascii="Times New Roman" w:eastAsia="標楷體" w:hAnsi="Times New Roman" w:cs="Times New Roman"/>
                <w:sz w:val="22"/>
              </w:rPr>
            </w:pPr>
            <w:r w:rsidRPr="00BA3CAE">
              <w:rPr>
                <w:rFonts w:ascii="Times New Roman" w:eastAsia="標楷體" w:hAnsi="Times New Roman" w:cs="Times New Roman"/>
                <w:sz w:val="22"/>
              </w:rPr>
              <w:t>2023</w:t>
            </w:r>
          </w:p>
        </w:tc>
        <w:tc>
          <w:tcPr>
            <w:tcW w:w="659" w:type="pct"/>
            <w:tcBorders>
              <w:bottom w:val="single" w:sz="4" w:space="0" w:color="000000"/>
            </w:tcBorders>
            <w:shd w:val="clear" w:color="auto" w:fill="auto"/>
            <w:noWrap/>
            <w:vAlign w:val="center"/>
          </w:tcPr>
          <w:p w14:paraId="66248193"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530,856</w:t>
            </w:r>
          </w:p>
        </w:tc>
        <w:tc>
          <w:tcPr>
            <w:tcW w:w="596" w:type="pct"/>
            <w:tcBorders>
              <w:bottom w:val="single" w:sz="4" w:space="0" w:color="000000"/>
            </w:tcBorders>
            <w:shd w:val="clear" w:color="auto" w:fill="auto"/>
            <w:noWrap/>
            <w:vAlign w:val="center"/>
          </w:tcPr>
          <w:p w14:paraId="218BCDE7"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771" w:type="pct"/>
            <w:tcBorders>
              <w:bottom w:val="single" w:sz="4" w:space="0" w:color="000000"/>
            </w:tcBorders>
            <w:shd w:val="clear" w:color="auto" w:fill="auto"/>
            <w:noWrap/>
            <w:vAlign w:val="center"/>
          </w:tcPr>
          <w:p w14:paraId="0B66E72B"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642" w:type="pct"/>
            <w:tcBorders>
              <w:left w:val="single" w:sz="4" w:space="0" w:color="auto"/>
              <w:bottom w:val="single" w:sz="4" w:space="0" w:color="000000"/>
            </w:tcBorders>
            <w:shd w:val="clear" w:color="auto" w:fill="auto"/>
            <w:vAlign w:val="center"/>
          </w:tcPr>
          <w:p w14:paraId="05BF24B5"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6</w:t>
            </w:r>
          </w:p>
        </w:tc>
        <w:tc>
          <w:tcPr>
            <w:tcW w:w="499" w:type="pct"/>
            <w:tcBorders>
              <w:bottom w:val="single" w:sz="4" w:space="0" w:color="000000"/>
            </w:tcBorders>
            <w:shd w:val="clear" w:color="auto" w:fill="auto"/>
            <w:vAlign w:val="center"/>
          </w:tcPr>
          <w:p w14:paraId="10EFDD31"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774" w:type="pct"/>
            <w:tcBorders>
              <w:bottom w:val="single" w:sz="4" w:space="0" w:color="000000"/>
            </w:tcBorders>
            <w:shd w:val="clear" w:color="auto" w:fill="auto"/>
            <w:vAlign w:val="center"/>
          </w:tcPr>
          <w:p w14:paraId="5D05656F"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608" w:type="pct"/>
            <w:tcBorders>
              <w:bottom w:val="single" w:sz="4" w:space="0" w:color="000000"/>
            </w:tcBorders>
            <w:shd w:val="clear" w:color="auto" w:fill="auto"/>
            <w:vAlign w:val="center"/>
          </w:tcPr>
          <w:p w14:paraId="33113BDA"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11.303</w:t>
            </w:r>
          </w:p>
        </w:tc>
      </w:tr>
      <w:tr w:rsidR="00F84F6E" w:rsidRPr="00BA3CAE" w14:paraId="4F91304D" w14:textId="77777777" w:rsidTr="002B025E">
        <w:trPr>
          <w:trHeight w:val="340"/>
        </w:trPr>
        <w:tc>
          <w:tcPr>
            <w:tcW w:w="451" w:type="pct"/>
            <w:tcBorders>
              <w:bottom w:val="single" w:sz="4" w:space="0" w:color="000000"/>
            </w:tcBorders>
            <w:shd w:val="clear" w:color="auto" w:fill="auto"/>
            <w:vAlign w:val="center"/>
          </w:tcPr>
          <w:p w14:paraId="14D01DBF" w14:textId="77777777" w:rsidR="00F84F6E" w:rsidRPr="00BA3CAE" w:rsidRDefault="00F84F6E" w:rsidP="002B025E">
            <w:pPr>
              <w:snapToGrid w:val="0"/>
              <w:jc w:val="center"/>
              <w:rPr>
                <w:rFonts w:ascii="Times New Roman" w:eastAsia="標楷體" w:hAnsi="Times New Roman" w:cs="Times New Roman"/>
                <w:sz w:val="22"/>
              </w:rPr>
            </w:pPr>
            <w:r w:rsidRPr="00BA3CAE">
              <w:rPr>
                <w:rFonts w:ascii="Times New Roman" w:eastAsia="標楷體" w:hAnsi="Times New Roman" w:cs="Times New Roman"/>
                <w:sz w:val="22"/>
              </w:rPr>
              <w:t>2022</w:t>
            </w:r>
          </w:p>
        </w:tc>
        <w:tc>
          <w:tcPr>
            <w:tcW w:w="659" w:type="pct"/>
            <w:tcBorders>
              <w:bottom w:val="single" w:sz="4" w:space="0" w:color="000000"/>
            </w:tcBorders>
            <w:shd w:val="clear" w:color="auto" w:fill="auto"/>
            <w:noWrap/>
            <w:vAlign w:val="center"/>
          </w:tcPr>
          <w:p w14:paraId="0F11D44C"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533,696</w:t>
            </w:r>
          </w:p>
        </w:tc>
        <w:tc>
          <w:tcPr>
            <w:tcW w:w="596" w:type="pct"/>
            <w:tcBorders>
              <w:bottom w:val="single" w:sz="4" w:space="0" w:color="000000"/>
            </w:tcBorders>
            <w:shd w:val="clear" w:color="auto" w:fill="auto"/>
            <w:noWrap/>
            <w:vAlign w:val="center"/>
          </w:tcPr>
          <w:p w14:paraId="3A0A2C05"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771" w:type="pct"/>
            <w:tcBorders>
              <w:bottom w:val="single" w:sz="4" w:space="0" w:color="000000"/>
            </w:tcBorders>
            <w:shd w:val="clear" w:color="auto" w:fill="auto"/>
            <w:noWrap/>
            <w:vAlign w:val="center"/>
          </w:tcPr>
          <w:p w14:paraId="33478F70"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642" w:type="pct"/>
            <w:tcBorders>
              <w:left w:val="single" w:sz="4" w:space="0" w:color="auto"/>
              <w:bottom w:val="single" w:sz="4" w:space="0" w:color="000000"/>
            </w:tcBorders>
            <w:shd w:val="clear" w:color="auto" w:fill="auto"/>
            <w:vAlign w:val="center"/>
          </w:tcPr>
          <w:p w14:paraId="5B568A70"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2</w:t>
            </w:r>
          </w:p>
        </w:tc>
        <w:tc>
          <w:tcPr>
            <w:tcW w:w="499" w:type="pct"/>
            <w:tcBorders>
              <w:bottom w:val="single" w:sz="4" w:space="0" w:color="000000"/>
            </w:tcBorders>
            <w:shd w:val="clear" w:color="auto" w:fill="auto"/>
            <w:vAlign w:val="center"/>
          </w:tcPr>
          <w:p w14:paraId="2209C0DB"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774" w:type="pct"/>
            <w:tcBorders>
              <w:bottom w:val="single" w:sz="4" w:space="0" w:color="000000"/>
            </w:tcBorders>
            <w:shd w:val="clear" w:color="auto" w:fill="auto"/>
            <w:vAlign w:val="center"/>
          </w:tcPr>
          <w:p w14:paraId="6B38670D"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0</w:t>
            </w:r>
          </w:p>
        </w:tc>
        <w:tc>
          <w:tcPr>
            <w:tcW w:w="608" w:type="pct"/>
            <w:tcBorders>
              <w:bottom w:val="single" w:sz="4" w:space="0" w:color="000000"/>
            </w:tcBorders>
            <w:shd w:val="clear" w:color="auto" w:fill="auto"/>
            <w:vAlign w:val="center"/>
          </w:tcPr>
          <w:p w14:paraId="6DD6413A" w14:textId="77777777" w:rsidR="00F84F6E" w:rsidRPr="00BA3CAE" w:rsidRDefault="00F84F6E" w:rsidP="002B025E">
            <w:pPr>
              <w:snapToGrid w:val="0"/>
              <w:ind w:rightChars="50" w:right="120"/>
              <w:jc w:val="right"/>
              <w:rPr>
                <w:rFonts w:ascii="Times New Roman" w:eastAsia="標楷體" w:hAnsi="Times New Roman" w:cs="Times New Roman"/>
                <w:sz w:val="22"/>
              </w:rPr>
            </w:pPr>
            <w:r w:rsidRPr="00BA3CAE">
              <w:rPr>
                <w:rFonts w:ascii="Times New Roman" w:eastAsia="標楷體" w:hAnsi="Times New Roman" w:cs="Times New Roman"/>
                <w:sz w:val="22"/>
              </w:rPr>
              <w:t>3.747</w:t>
            </w:r>
          </w:p>
        </w:tc>
      </w:tr>
    </w:tbl>
    <w:p w14:paraId="02C51BB6" w14:textId="3D519FC4" w:rsidR="00B164DE" w:rsidRPr="00135BD7" w:rsidRDefault="00B164DE" w:rsidP="00135BD7">
      <w:pPr>
        <w:ind w:left="490" w:hangingChars="245" w:hanging="49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1</w:t>
      </w:r>
      <w:r w:rsidRPr="00135BD7">
        <w:rPr>
          <w:rFonts w:ascii="Times New Roman" w:eastAsia="標楷體" w:hAnsi="Times New Roman" w:cs="Times New Roman"/>
          <w:sz w:val="20"/>
          <w:szCs w:val="20"/>
        </w:rPr>
        <w:t>：可記錄之職業傷害比率為職業傷害數</w:t>
      </w:r>
      <w:r w:rsidR="00135BD7" w:rsidRPr="00135BD7">
        <w:rPr>
          <w:rFonts w:ascii="Calibri" w:eastAsia="標楷體" w:hAnsi="Calibri" w:cs="Calibri"/>
          <w:sz w:val="20"/>
          <w:szCs w:val="20"/>
        </w:rPr>
        <w:t>÷</w:t>
      </w:r>
      <w:r w:rsidRPr="00135BD7">
        <w:rPr>
          <w:rFonts w:ascii="Times New Roman" w:eastAsia="標楷體" w:hAnsi="Times New Roman" w:cs="Times New Roman"/>
          <w:sz w:val="20"/>
          <w:szCs w:val="20"/>
        </w:rPr>
        <w:t>工作總時數</w:t>
      </w:r>
      <w:r w:rsidRPr="00135BD7">
        <w:rPr>
          <w:rFonts w:ascii="Times New Roman" w:eastAsia="標楷體" w:hAnsi="Times New Roman" w:cs="Times New Roman"/>
          <w:sz w:val="20"/>
          <w:szCs w:val="20"/>
        </w:rPr>
        <w:t>*1,000,000</w:t>
      </w:r>
      <w:r w:rsidRPr="00135BD7">
        <w:rPr>
          <w:rFonts w:ascii="Times New Roman" w:eastAsia="標楷體" w:hAnsi="Times New Roman" w:cs="Times New Roman"/>
          <w:sz w:val="20"/>
          <w:szCs w:val="20"/>
        </w:rPr>
        <w:t>工作小時</w:t>
      </w:r>
    </w:p>
    <w:p w14:paraId="5EC4D81A" w14:textId="4526313F" w:rsidR="00B164DE" w:rsidRPr="00135BD7" w:rsidRDefault="00B164DE" w:rsidP="00135BD7">
      <w:pPr>
        <w:ind w:left="490" w:hangingChars="245" w:hanging="49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2</w:t>
      </w:r>
      <w:r w:rsidRPr="00135BD7">
        <w:rPr>
          <w:rFonts w:ascii="Times New Roman" w:eastAsia="標楷體" w:hAnsi="Times New Roman" w:cs="Times New Roman"/>
          <w:sz w:val="20"/>
          <w:szCs w:val="20"/>
        </w:rPr>
        <w:t>：嚴重職業傷害比率為嚴重職業傷害數</w:t>
      </w:r>
      <w:r w:rsidR="00135BD7" w:rsidRPr="00135BD7">
        <w:rPr>
          <w:rFonts w:ascii="Calibri" w:eastAsia="標楷體" w:hAnsi="Calibri" w:cs="Calibri"/>
          <w:sz w:val="20"/>
          <w:szCs w:val="20"/>
        </w:rPr>
        <w:t>÷</w:t>
      </w:r>
      <w:r w:rsidRPr="00135BD7">
        <w:rPr>
          <w:rFonts w:ascii="Times New Roman" w:eastAsia="標楷體" w:hAnsi="Times New Roman" w:cs="Times New Roman"/>
          <w:sz w:val="20"/>
          <w:szCs w:val="20"/>
        </w:rPr>
        <w:t>工作總時數</w:t>
      </w:r>
      <w:r w:rsidRPr="00135BD7">
        <w:rPr>
          <w:rFonts w:ascii="Times New Roman" w:eastAsia="標楷體" w:hAnsi="Times New Roman" w:cs="Times New Roman"/>
          <w:sz w:val="20"/>
          <w:szCs w:val="20"/>
        </w:rPr>
        <w:t>*1,000,000</w:t>
      </w:r>
      <w:r w:rsidRPr="00135BD7">
        <w:rPr>
          <w:rFonts w:ascii="Times New Roman" w:eastAsia="標楷體" w:hAnsi="Times New Roman" w:cs="Times New Roman"/>
          <w:sz w:val="20"/>
          <w:szCs w:val="20"/>
        </w:rPr>
        <w:t>工作小時</w:t>
      </w:r>
    </w:p>
    <w:p w14:paraId="40A3461F" w14:textId="653C2210" w:rsidR="00B164DE" w:rsidRPr="00135BD7" w:rsidRDefault="00B164DE" w:rsidP="00135BD7">
      <w:pPr>
        <w:ind w:left="490" w:hangingChars="245" w:hanging="49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3</w:t>
      </w:r>
      <w:r w:rsidRPr="00135BD7">
        <w:rPr>
          <w:rFonts w:ascii="Times New Roman" w:eastAsia="標楷體" w:hAnsi="Times New Roman" w:cs="Times New Roman"/>
          <w:sz w:val="20"/>
          <w:szCs w:val="20"/>
        </w:rPr>
        <w:t>：本公司未紀錄非員工工作者之工作總時數，</w:t>
      </w:r>
      <w:r w:rsidRPr="00135BD7">
        <w:rPr>
          <w:rFonts w:ascii="Times New Roman" w:eastAsia="標楷體" w:hAnsi="Times New Roman" w:cs="Times New Roman"/>
          <w:sz w:val="20"/>
          <w:szCs w:val="20"/>
        </w:rPr>
        <w:t>202</w:t>
      </w:r>
      <w:r w:rsidR="00461215" w:rsidRPr="00135BD7">
        <w:rPr>
          <w:rFonts w:ascii="Times New Roman" w:eastAsia="標楷體" w:hAnsi="Times New Roman" w:cs="Times New Roman" w:hint="eastAsia"/>
          <w:sz w:val="20"/>
          <w:szCs w:val="20"/>
        </w:rPr>
        <w:t>4</w:t>
      </w:r>
      <w:r w:rsidRPr="00135BD7">
        <w:rPr>
          <w:rFonts w:ascii="Times New Roman" w:eastAsia="標楷體" w:hAnsi="Times New Roman" w:cs="Times New Roman"/>
          <w:sz w:val="20"/>
          <w:szCs w:val="20"/>
        </w:rPr>
        <w:t>年無發生非員工工作者的職業傷害事件，未來將規劃建立承攬商管理制度，紀錄廠區工作者人數、工作時數及工傷件數</w:t>
      </w:r>
      <w:r w:rsidR="00135BD7" w:rsidRPr="00135BD7">
        <w:rPr>
          <w:rFonts w:ascii="Times New Roman" w:eastAsia="標楷體" w:hAnsi="Times New Roman" w:cs="Times New Roman" w:hint="eastAsia"/>
          <w:sz w:val="20"/>
          <w:szCs w:val="20"/>
        </w:rPr>
        <w:t>。</w:t>
      </w:r>
    </w:p>
    <w:p w14:paraId="52C5FA96" w14:textId="4EF3BA65" w:rsidR="00B164DE" w:rsidRDefault="00B164DE" w:rsidP="00135BD7">
      <w:pPr>
        <w:ind w:left="490" w:hangingChars="245" w:hanging="49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4</w:t>
      </w:r>
      <w:r w:rsidRPr="00135BD7">
        <w:rPr>
          <w:rFonts w:ascii="Times New Roman" w:eastAsia="標楷體" w:hAnsi="Times New Roman" w:cs="Times New Roman"/>
          <w:sz w:val="20"/>
          <w:szCs w:val="20"/>
        </w:rPr>
        <w:t>：嚴重的職業傷害定義為工作者無法恢復的其他傷害（如截肢）、或無法</w:t>
      </w:r>
      <w:r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難以於六個月內恢復至受傷前健康狀態的傷害（如併發性骨折）</w:t>
      </w:r>
      <w:r w:rsidR="00135BD7" w:rsidRPr="00135BD7">
        <w:rPr>
          <w:rFonts w:ascii="Times New Roman" w:eastAsia="標楷體" w:hAnsi="Times New Roman" w:cs="Times New Roman" w:hint="eastAsia"/>
          <w:sz w:val="20"/>
          <w:szCs w:val="20"/>
        </w:rPr>
        <w:t>。</w:t>
      </w:r>
    </w:p>
    <w:p w14:paraId="6B77FA57" w14:textId="77777777" w:rsidR="00135BD7" w:rsidRPr="00135BD7" w:rsidRDefault="00135BD7" w:rsidP="00135BD7">
      <w:pPr>
        <w:ind w:left="490" w:hangingChars="245" w:hanging="490"/>
        <w:jc w:val="both"/>
        <w:rPr>
          <w:rFonts w:ascii="Times New Roman" w:eastAsia="標楷體" w:hAnsi="Times New Roman" w:cs="Times New Roman" w:hint="eastAsia"/>
          <w:sz w:val="20"/>
          <w:szCs w:val="20"/>
        </w:rPr>
      </w:pPr>
    </w:p>
    <w:p w14:paraId="018DDC0C" w14:textId="77777777" w:rsidR="00C6264C" w:rsidRPr="00BA3CAE" w:rsidRDefault="00C6264C" w:rsidP="00C6264C">
      <w:pPr>
        <w:rPr>
          <w:rFonts w:ascii="Times New Roman" w:eastAsia="標楷體" w:hAnsi="Times New Roman" w:cs="Times New Roman"/>
          <w:vanish/>
        </w:rPr>
      </w:pPr>
    </w:p>
    <w:p w14:paraId="3A3F6415" w14:textId="724C8934" w:rsidR="00C6264C" w:rsidRPr="00BA3CAE" w:rsidRDefault="00C6264C" w:rsidP="00C6264C">
      <w:pPr>
        <w:pStyle w:val="21"/>
        <w:spacing w:before="180" w:after="180"/>
        <w:ind w:left="851" w:hanging="851"/>
        <w:rPr>
          <w:rFonts w:ascii="Times New Roman" w:eastAsia="標楷體" w:hAnsi="Times New Roman" w:cs="Times New Roman"/>
          <w:sz w:val="36"/>
        </w:rPr>
      </w:pPr>
      <w:bookmarkStart w:id="74" w:name="_Toc188438541"/>
      <w:r w:rsidRPr="00BA3CAE">
        <w:rPr>
          <w:rFonts w:ascii="Times New Roman" w:eastAsia="標楷體" w:hAnsi="Times New Roman" w:cs="Times New Roman"/>
        </w:rPr>
        <w:t>5</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03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社會參與</w:t>
      </w:r>
      <w:bookmarkEnd w:id="74"/>
    </w:p>
    <w:p w14:paraId="2CEF3FCD"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w:t>
      </w:r>
      <w:r w:rsidRPr="00BA3CAE">
        <w:rPr>
          <w:rFonts w:ascii="Times New Roman" w:eastAsia="標楷體" w:hAnsi="Times New Roman" w:cs="Times New Roman"/>
        </w:rPr>
        <w:t xml:space="preserve"> </w:t>
      </w:r>
      <w:r w:rsidRPr="00BA3CAE">
        <w:rPr>
          <w:rFonts w:ascii="Times New Roman" w:eastAsia="標楷體" w:hAnsi="Times New Roman" w:cs="Times New Roman"/>
        </w:rPr>
        <w:t>對基礎設施的投資與支援服務」、「</w:t>
      </w:r>
      <w:r w:rsidRPr="00BA3CAE">
        <w:rPr>
          <w:rFonts w:ascii="Times New Roman" w:eastAsia="標楷體" w:hAnsi="Times New Roman" w:cs="Times New Roman"/>
        </w:rPr>
        <w:t xml:space="preserve"> </w:t>
      </w:r>
      <w:r w:rsidRPr="00BA3CAE">
        <w:rPr>
          <w:rFonts w:ascii="Times New Roman" w:eastAsia="標楷體" w:hAnsi="Times New Roman" w:cs="Times New Roman"/>
        </w:rPr>
        <w:t>當地社區」</w:t>
      </w:r>
      <w:r w:rsidRPr="00BA3CAE">
        <w:rPr>
          <w:rFonts w:ascii="Times New Roman" w:eastAsia="標楷體" w:hAnsi="Times New Roman" w:cs="Times New Roman"/>
        </w:rPr>
        <w:t>...</w:t>
      </w:r>
      <w:r w:rsidRPr="00BA3CAE">
        <w:rPr>
          <w:rFonts w:ascii="Times New Roman" w:eastAsia="標楷體" w:hAnsi="Times New Roman" w:cs="Times New Roman"/>
        </w:rPr>
        <w:t>等章節填寫</w:t>
      </w:r>
    </w:p>
    <w:p w14:paraId="716F71B6" w14:textId="7D4A827B" w:rsidR="00C6264C" w:rsidRPr="00BA3CAE" w:rsidRDefault="00C6264C" w:rsidP="00C6264C">
      <w:pPr>
        <w:pStyle w:val="30"/>
        <w:spacing w:before="180" w:after="180"/>
        <w:ind w:left="1080" w:hanging="1080"/>
        <w:rPr>
          <w:rFonts w:ascii="Times New Roman" w:eastAsia="標楷體" w:hAnsi="Times New Roman"/>
        </w:rPr>
      </w:pPr>
      <w:bookmarkStart w:id="75" w:name="_Toc188438542"/>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對基礎設施的投資與支援服務</w:t>
      </w:r>
      <w:bookmarkEnd w:id="75"/>
    </w:p>
    <w:p w14:paraId="7C70730E"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社會共</w:t>
      </w:r>
      <w:proofErr w:type="gramStart"/>
      <w:r w:rsidRPr="00BA3CAE">
        <w:rPr>
          <w:rFonts w:ascii="Times New Roman" w:eastAsia="標楷體" w:hAnsi="Times New Roman" w:cs="Times New Roman"/>
          <w:b/>
          <w:bCs/>
        </w:rPr>
        <w:t>融共好</w:t>
      </w:r>
      <w:proofErr w:type="gramEnd"/>
    </w:p>
    <w:p w14:paraId="00FAE4B7"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公司以具體目標和行動積極回應「聯合國永續發展目標」（</w:t>
      </w:r>
      <w:r w:rsidRPr="00BA3CAE">
        <w:rPr>
          <w:rFonts w:ascii="Times New Roman" w:eastAsia="標楷體" w:hAnsi="Times New Roman" w:cs="Times New Roman"/>
        </w:rPr>
        <w:t>SDGs</w:t>
      </w:r>
      <w:r w:rsidRPr="00BA3CAE">
        <w:rPr>
          <w:rFonts w:ascii="Times New Roman" w:eastAsia="標楷體" w:hAnsi="Times New Roman" w:cs="Times New Roman"/>
        </w:rPr>
        <w:t>）及行政院國家永續發展委員會制定的「臺灣永續發展目標」。透過鑑別、排序、選擇適合的目標並展開行動，</w:t>
      </w:r>
      <w:r w:rsidRPr="00BA3CAE">
        <w:rPr>
          <w:rFonts w:ascii="Times New Roman" w:eastAsia="標楷體" w:hAnsi="Times New Roman" w:cs="Times New Roman"/>
        </w:rPr>
        <w:t>ABC</w:t>
      </w:r>
      <w:r w:rsidRPr="00BA3CAE">
        <w:rPr>
          <w:rFonts w:ascii="Times New Roman" w:eastAsia="標楷體" w:hAnsi="Times New Roman" w:cs="Times New Roman"/>
        </w:rPr>
        <w:t>從企業策略和本業營運等多個層面出發，鑑別出與其業務最具相關性的兩項指標「</w:t>
      </w:r>
      <w:r w:rsidRPr="00BA3CAE">
        <w:rPr>
          <w:rFonts w:ascii="Times New Roman" w:eastAsia="標楷體" w:hAnsi="Times New Roman" w:cs="Times New Roman"/>
        </w:rPr>
        <w:t>SDG 4</w:t>
      </w:r>
      <w:r w:rsidRPr="00BA3CAE">
        <w:rPr>
          <w:rFonts w:ascii="Times New Roman" w:eastAsia="標楷體" w:hAnsi="Times New Roman" w:cs="Times New Roman"/>
        </w:rPr>
        <w:t>優質教育」及「</w:t>
      </w:r>
      <w:r w:rsidRPr="00BA3CAE">
        <w:rPr>
          <w:rFonts w:ascii="Times New Roman" w:eastAsia="標楷體" w:hAnsi="Times New Roman" w:cs="Times New Roman"/>
        </w:rPr>
        <w:t>SDG 3</w:t>
      </w:r>
      <w:r w:rsidRPr="00BA3CAE">
        <w:rPr>
          <w:rFonts w:ascii="Times New Roman" w:eastAsia="標楷體" w:hAnsi="Times New Roman" w:cs="Times New Roman"/>
        </w:rPr>
        <w:t>健康與福祉」，支持國家永續發展，積極實踐企業社會責任。</w:t>
      </w:r>
    </w:p>
    <w:p w14:paraId="3424E113" w14:textId="77777777" w:rsidR="00B164DE" w:rsidRPr="00BA3CAE" w:rsidRDefault="00B164DE" w:rsidP="00B164DE">
      <w:pPr>
        <w:jc w:val="both"/>
        <w:rPr>
          <w:rFonts w:ascii="Times New Roman" w:eastAsia="標楷體" w:hAnsi="Times New Roman" w:cs="Times New Roman"/>
        </w:rPr>
      </w:pPr>
    </w:p>
    <w:p w14:paraId="05DB7045"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偏遠教育</w:t>
      </w:r>
      <w:r w:rsidRPr="00BA3CAE">
        <w:rPr>
          <w:rFonts w:ascii="Times New Roman" w:eastAsia="標楷體" w:hAnsi="Times New Roman" w:cs="Times New Roman"/>
          <w:b/>
          <w:bCs/>
        </w:rPr>
        <w:t>-</w:t>
      </w:r>
      <w:proofErr w:type="gramStart"/>
      <w:r w:rsidRPr="00BA3CAE">
        <w:rPr>
          <w:rFonts w:ascii="Times New Roman" w:eastAsia="標楷體" w:hAnsi="Times New Roman" w:cs="Times New Roman"/>
          <w:b/>
          <w:bCs/>
        </w:rPr>
        <w:t>挹</w:t>
      </w:r>
      <w:proofErr w:type="gramEnd"/>
      <w:r w:rsidRPr="00BA3CAE">
        <w:rPr>
          <w:rFonts w:ascii="Times New Roman" w:eastAsia="標楷體" w:hAnsi="Times New Roman" w:cs="Times New Roman"/>
          <w:b/>
          <w:bCs/>
        </w:rPr>
        <w:t>注多元學習資源</w:t>
      </w:r>
    </w:p>
    <w:p w14:paraId="4E6EC84A"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公司長期投入於偏遠地區學校，發現在數位化、</w:t>
      </w:r>
      <w:r w:rsidRPr="00BA3CAE">
        <w:rPr>
          <w:rFonts w:ascii="Times New Roman" w:eastAsia="標楷體" w:hAnsi="Times New Roman" w:cs="Times New Roman"/>
        </w:rPr>
        <w:t>AI</w:t>
      </w:r>
      <w:r w:rsidRPr="00BA3CAE">
        <w:rPr>
          <w:rFonts w:ascii="Times New Roman" w:eastAsia="標楷體" w:hAnsi="Times New Roman" w:cs="Times New Roman"/>
        </w:rPr>
        <w:t>發展快速的時代，許多學校的設備已經過於老舊，因此發起「黃金拱橋計畫」，針對資源相對不足、偏遠地區及非城市化國小的硬體設備進行改造，除了校舍及圖書館外，也提供優質的閱讀環境，</w:t>
      </w:r>
      <w:r w:rsidRPr="00BA3CAE">
        <w:rPr>
          <w:rFonts w:ascii="Times New Roman" w:eastAsia="標楷體" w:hAnsi="Times New Roman" w:cs="Times New Roman"/>
        </w:rPr>
        <w:t>ABC</w:t>
      </w:r>
      <w:r w:rsidRPr="00BA3CAE">
        <w:rPr>
          <w:rFonts w:ascii="Times New Roman" w:eastAsia="標楷體" w:hAnsi="Times New Roman" w:cs="Times New Roman"/>
        </w:rPr>
        <w:t>公司不斷思考如何發揮更大的影響力，以翻轉偏鄉所面臨的困境。</w:t>
      </w:r>
    </w:p>
    <w:p w14:paraId="0B06B071" w14:textId="77777777" w:rsidR="00B164DE" w:rsidRPr="00BA3CAE" w:rsidRDefault="00B164DE" w:rsidP="00B164DE">
      <w:pPr>
        <w:jc w:val="both"/>
        <w:rPr>
          <w:rFonts w:ascii="Times New Roman" w:eastAsia="標楷體" w:hAnsi="Times New Roman" w:cs="Times New Roman"/>
        </w:rPr>
      </w:pPr>
    </w:p>
    <w:p w14:paraId="1AAB89EA"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反毒行動</w:t>
      </w:r>
      <w:r w:rsidRPr="00BA3CAE">
        <w:rPr>
          <w:rFonts w:ascii="Times New Roman" w:eastAsia="標楷體" w:hAnsi="Times New Roman" w:cs="Times New Roman"/>
          <w:b/>
          <w:bCs/>
        </w:rPr>
        <w:t>-</w:t>
      </w:r>
      <w:r w:rsidRPr="00BA3CAE">
        <w:rPr>
          <w:rFonts w:ascii="Times New Roman" w:eastAsia="標楷體" w:hAnsi="Times New Roman" w:cs="Times New Roman"/>
          <w:b/>
          <w:bCs/>
        </w:rPr>
        <w:t>校園反毒超人</w:t>
      </w:r>
    </w:p>
    <w:p w14:paraId="41D68596"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lastRenderedPageBreak/>
        <w:t>ABC</w:t>
      </w:r>
      <w:r w:rsidRPr="00BA3CAE">
        <w:rPr>
          <w:rFonts w:ascii="Times New Roman" w:eastAsia="標楷體" w:hAnsi="Times New Roman" w:cs="Times New Roman"/>
        </w:rPr>
        <w:t>公司與政府單位合作，打造「校園反毒超人」，並培訓企業志工成為反毒教育的種子教師。反毒超人於</w:t>
      </w:r>
      <w:proofErr w:type="gramStart"/>
      <w:r w:rsidRPr="00BA3CAE">
        <w:rPr>
          <w:rFonts w:ascii="Times New Roman" w:eastAsia="標楷體" w:hAnsi="Times New Roman" w:cs="Times New Roman"/>
        </w:rPr>
        <w:t>各校巡演</w:t>
      </w:r>
      <w:proofErr w:type="gramEnd"/>
      <w:r w:rsidRPr="00BA3CAE">
        <w:rPr>
          <w:rFonts w:ascii="Times New Roman" w:eastAsia="標楷體" w:hAnsi="Times New Roman" w:cs="Times New Roman"/>
        </w:rPr>
        <w:t>時，</w:t>
      </w:r>
      <w:r w:rsidRPr="00BA3CAE">
        <w:rPr>
          <w:rFonts w:ascii="Times New Roman" w:eastAsia="標楷體" w:hAnsi="Times New Roman" w:cs="Times New Roman"/>
        </w:rPr>
        <w:t>ABC</w:t>
      </w:r>
      <w:r w:rsidRPr="00BA3CAE">
        <w:rPr>
          <w:rFonts w:ascii="Times New Roman" w:eastAsia="標楷體" w:hAnsi="Times New Roman" w:cs="Times New Roman"/>
        </w:rPr>
        <w:t>公司的志工們將協助引導孩童使用反毒較具，</w:t>
      </w:r>
      <w:proofErr w:type="gramStart"/>
      <w:r w:rsidRPr="00BA3CAE">
        <w:rPr>
          <w:rFonts w:ascii="Times New Roman" w:eastAsia="標楷體" w:hAnsi="Times New Roman" w:cs="Times New Roman"/>
        </w:rPr>
        <w:t>如體感遊戲</w:t>
      </w:r>
      <w:proofErr w:type="gramEnd"/>
      <w:r w:rsidRPr="00BA3CAE">
        <w:rPr>
          <w:rFonts w:ascii="Times New Roman" w:eastAsia="標楷體" w:hAnsi="Times New Roman" w:cs="Times New Roman"/>
        </w:rPr>
        <w:t>、繪本、擬真毒品及拒毒口訣，向學生傳遞反毒知識。反毒超人不僅</w:t>
      </w:r>
      <w:proofErr w:type="gramStart"/>
      <w:r w:rsidRPr="00BA3CAE">
        <w:rPr>
          <w:rFonts w:ascii="Times New Roman" w:eastAsia="標楷體" w:hAnsi="Times New Roman" w:cs="Times New Roman"/>
        </w:rPr>
        <w:t>在雙北地區</w:t>
      </w:r>
      <w:proofErr w:type="gramEnd"/>
      <w:r w:rsidRPr="00BA3CAE">
        <w:rPr>
          <w:rFonts w:ascii="Times New Roman" w:eastAsia="標楷體" w:hAnsi="Times New Roman" w:cs="Times New Roman"/>
        </w:rPr>
        <w:t>的國小、國中、高中巡迴，更</w:t>
      </w:r>
      <w:proofErr w:type="gramStart"/>
      <w:r w:rsidRPr="00BA3CAE">
        <w:rPr>
          <w:rFonts w:ascii="Times New Roman" w:eastAsia="標楷體" w:hAnsi="Times New Roman" w:cs="Times New Roman"/>
        </w:rPr>
        <w:t>深入偏</w:t>
      </w:r>
      <w:proofErr w:type="gramEnd"/>
      <w:r w:rsidRPr="00BA3CAE">
        <w:rPr>
          <w:rFonts w:ascii="Times New Roman" w:eastAsia="標楷體" w:hAnsi="Times New Roman" w:cs="Times New Roman"/>
        </w:rPr>
        <w:t>鄉學校，幫助學生建立對毒品的認知，遠離危險、保護自己。</w:t>
      </w: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1</w:t>
      </w:r>
      <w:r w:rsidRPr="00BA3CAE">
        <w:rPr>
          <w:rFonts w:ascii="Times New Roman" w:eastAsia="標楷體" w:hAnsi="Times New Roman" w:cs="Times New Roman"/>
        </w:rPr>
        <w:t>月至</w:t>
      </w:r>
      <w:r w:rsidRPr="00BA3CAE">
        <w:rPr>
          <w:rFonts w:ascii="Times New Roman" w:eastAsia="標楷體" w:hAnsi="Times New Roman" w:cs="Times New Roman"/>
        </w:rPr>
        <w:t>12</w:t>
      </w:r>
      <w:r w:rsidRPr="00BA3CAE">
        <w:rPr>
          <w:rFonts w:ascii="Times New Roman" w:eastAsia="標楷體" w:hAnsi="Times New Roman" w:cs="Times New Roman"/>
        </w:rPr>
        <w:t>月</w:t>
      </w:r>
      <w:proofErr w:type="gramStart"/>
      <w:r w:rsidRPr="00BA3CAE">
        <w:rPr>
          <w:rFonts w:ascii="Times New Roman" w:eastAsia="標楷體" w:hAnsi="Times New Roman" w:cs="Times New Roman"/>
        </w:rPr>
        <w:t>期間，</w:t>
      </w:r>
      <w:proofErr w:type="gramEnd"/>
      <w:r w:rsidRPr="00BA3CAE">
        <w:rPr>
          <w:rFonts w:ascii="Times New Roman" w:eastAsia="標楷體" w:hAnsi="Times New Roman" w:cs="Times New Roman"/>
        </w:rPr>
        <w:t>反毒超人共巡迴</w:t>
      </w:r>
      <w:r w:rsidRPr="00BA3CAE">
        <w:rPr>
          <w:rFonts w:ascii="Times New Roman" w:eastAsia="標楷體" w:hAnsi="Times New Roman" w:cs="Times New Roman"/>
        </w:rPr>
        <w:t>48</w:t>
      </w:r>
      <w:r w:rsidRPr="00BA3CAE">
        <w:rPr>
          <w:rFonts w:ascii="Times New Roman" w:eastAsia="標楷體" w:hAnsi="Times New Roman" w:cs="Times New Roman"/>
        </w:rPr>
        <w:t>場次，受益人數超過</w:t>
      </w:r>
      <w:r w:rsidRPr="00BA3CAE">
        <w:rPr>
          <w:rFonts w:ascii="Times New Roman" w:eastAsia="標楷體" w:hAnsi="Times New Roman" w:cs="Times New Roman"/>
        </w:rPr>
        <w:t>9,000</w:t>
      </w:r>
      <w:r w:rsidRPr="00BA3CAE">
        <w:rPr>
          <w:rFonts w:ascii="Times New Roman" w:eastAsia="標楷體" w:hAnsi="Times New Roman" w:cs="Times New Roman"/>
        </w:rPr>
        <w:t>人。</w:t>
      </w:r>
    </w:p>
    <w:p w14:paraId="5DCFB271" w14:textId="77777777" w:rsidR="00B164DE" w:rsidRPr="00BA3CAE" w:rsidRDefault="00B164DE" w:rsidP="00B164DE">
      <w:pPr>
        <w:jc w:val="both"/>
        <w:rPr>
          <w:rFonts w:ascii="Times New Roman" w:eastAsia="標楷體" w:hAnsi="Times New Roman" w:cs="Times New Roman"/>
        </w:rPr>
      </w:pPr>
    </w:p>
    <w:p w14:paraId="03FD88EC" w14:textId="77777777"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改善偏遠地區就醫現況</w:t>
      </w:r>
    </w:p>
    <w:p w14:paraId="5B6A55F1" w14:textId="669FB1BE" w:rsidR="00C6264C"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公司透過企業力量協助改善社會弱勢的就醫需求，並照顧獨居老人的生活起居，以每天的送餐行動關懷地方長者，同時提供急難救助及醫療補助，協助民間機構及個案。在硬體設備，</w:t>
      </w:r>
      <w:r w:rsidRPr="00BA3CAE">
        <w:rPr>
          <w:rFonts w:ascii="Times New Roman" w:eastAsia="標楷體" w:hAnsi="Times New Roman" w:cs="Times New Roman"/>
        </w:rPr>
        <w:t>ABC</w:t>
      </w:r>
      <w:r w:rsidRPr="00BA3CAE">
        <w:rPr>
          <w:rFonts w:ascii="Times New Roman" w:eastAsia="標楷體" w:hAnsi="Times New Roman" w:cs="Times New Roman"/>
        </w:rPr>
        <w:t>公司持續捐贈救護車及急救設備</w:t>
      </w:r>
      <w:r w:rsidRPr="00BA3CAE">
        <w:rPr>
          <w:rFonts w:ascii="Times New Roman" w:eastAsia="標楷體" w:hAnsi="Times New Roman" w:cs="Times New Roman"/>
        </w:rPr>
        <w:t>(</w:t>
      </w:r>
      <w:r w:rsidRPr="00BA3CAE">
        <w:rPr>
          <w:rFonts w:ascii="Times New Roman" w:eastAsia="標楷體" w:hAnsi="Times New Roman" w:cs="Times New Roman"/>
        </w:rPr>
        <w:t>如</w:t>
      </w:r>
      <w:r w:rsidRPr="00BA3CAE">
        <w:rPr>
          <w:rFonts w:ascii="Times New Roman" w:eastAsia="標楷體" w:hAnsi="Times New Roman" w:cs="Times New Roman"/>
        </w:rPr>
        <w:t>AED)</w:t>
      </w:r>
      <w:r w:rsidRPr="00BA3CAE">
        <w:rPr>
          <w:rFonts w:ascii="Times New Roman" w:eastAsia="標楷體" w:hAnsi="Times New Roman" w:cs="Times New Roman"/>
        </w:rPr>
        <w:t>，以應日益頻繁的緊急救護需求。</w:t>
      </w:r>
    </w:p>
    <w:p w14:paraId="196FDE16" w14:textId="7E70A955" w:rsidR="00C6264C" w:rsidRPr="00BA3CAE" w:rsidRDefault="00C6264C" w:rsidP="00C6264C">
      <w:pPr>
        <w:pStyle w:val="30"/>
        <w:spacing w:before="180" w:after="180"/>
        <w:ind w:left="1080" w:hanging="1080"/>
        <w:rPr>
          <w:rFonts w:ascii="Times New Roman" w:eastAsia="標楷體" w:hAnsi="Times New Roman"/>
        </w:rPr>
      </w:pPr>
      <w:bookmarkStart w:id="76" w:name="_Toc188438543"/>
      <w:r w:rsidRPr="00BA3CAE">
        <w:rPr>
          <w:rFonts w:ascii="Times New Roman" w:eastAsia="標楷體" w:hAnsi="Times New Roman"/>
          <w:szCs w:val="32"/>
        </w:rPr>
        <w:t>5</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當地社區</w:t>
      </w:r>
      <w:bookmarkEnd w:id="76"/>
    </w:p>
    <w:p w14:paraId="64CDA403" w14:textId="13E2D6A5" w:rsidR="00794EFF" w:rsidRPr="00BA3CAE" w:rsidRDefault="00794EFF" w:rsidP="00794EFF">
      <w:pPr>
        <w:jc w:val="both"/>
        <w:rPr>
          <w:rFonts w:ascii="Times New Roman" w:eastAsia="標楷體" w:hAnsi="Times New Roman" w:cs="Times New Roman"/>
          <w:b/>
          <w:bCs/>
        </w:rPr>
      </w:pPr>
      <w:r w:rsidRPr="00BA3CAE">
        <w:rPr>
          <w:rFonts w:ascii="Times New Roman" w:eastAsia="標楷體" w:hAnsi="Times New Roman" w:cs="Times New Roman"/>
          <w:b/>
          <w:bCs/>
        </w:rPr>
        <w:t>負面衝擊之社區溝通與社會回饋活動</w:t>
      </w:r>
    </w:p>
    <w:p w14:paraId="409563A4" w14:textId="145B6093" w:rsidR="008E0299" w:rsidRPr="00BA3CAE" w:rsidRDefault="008E0299" w:rsidP="008E0299">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公司致力於與社區共</w:t>
      </w:r>
      <w:proofErr w:type="gramStart"/>
      <w:r w:rsidRPr="00BA3CAE">
        <w:rPr>
          <w:rFonts w:ascii="Times New Roman" w:eastAsia="標楷體" w:hAnsi="Times New Roman" w:cs="Times New Roman"/>
        </w:rPr>
        <w:t>榮共好</w:t>
      </w:r>
      <w:proofErr w:type="gramEnd"/>
      <w:r w:rsidRPr="00BA3CAE">
        <w:rPr>
          <w:rFonts w:ascii="Times New Roman" w:eastAsia="標楷體" w:hAnsi="Times New Roman" w:cs="Times New Roman"/>
        </w:rPr>
        <w:t>。在新廠設立或擴建前，公司會進行周邊環境及設施影響評估，開工後持續進行安全監測，確保營運對周邊環境影響降至最低。</w:t>
      </w:r>
      <w:r w:rsidRPr="00BA3CAE">
        <w:rPr>
          <w:rFonts w:ascii="Times New Roman" w:eastAsia="標楷體" w:hAnsi="Times New Roman" w:cs="Times New Roman"/>
        </w:rPr>
        <w:t>2024</w:t>
      </w:r>
      <w:r w:rsidRPr="00BA3CAE">
        <w:rPr>
          <w:rFonts w:ascii="Times New Roman" w:eastAsia="標楷體" w:hAnsi="Times New Roman" w:cs="Times New Roman"/>
        </w:rPr>
        <w:t>年，公司</w:t>
      </w:r>
      <w:r w:rsidR="00505DAF" w:rsidRPr="00BA3CAE">
        <w:rPr>
          <w:rFonts w:ascii="Times New Roman" w:eastAsia="標楷體" w:hAnsi="Times New Roman" w:cs="Times New Roman"/>
        </w:rPr>
        <w:t>因新廠建設</w:t>
      </w:r>
      <w:proofErr w:type="gramStart"/>
      <w:r w:rsidR="00505DAF" w:rsidRPr="00BA3CAE">
        <w:rPr>
          <w:rFonts w:ascii="Times New Roman" w:eastAsia="標楷體" w:hAnsi="Times New Roman" w:cs="Times New Roman"/>
        </w:rPr>
        <w:t>造成</w:t>
      </w:r>
      <w:r w:rsidRPr="00BA3CAE">
        <w:rPr>
          <w:rFonts w:ascii="Times New Roman" w:eastAsia="標楷體" w:hAnsi="Times New Roman" w:cs="Times New Roman"/>
        </w:rPr>
        <w:t>鄰損事件</w:t>
      </w:r>
      <w:proofErr w:type="gramEnd"/>
      <w:r w:rsidR="00505DAF" w:rsidRPr="00BA3CAE">
        <w:rPr>
          <w:rFonts w:ascii="Times New Roman" w:eastAsia="標楷體" w:hAnsi="Times New Roman" w:cs="Times New Roman"/>
        </w:rPr>
        <w:t>3</w:t>
      </w:r>
      <w:r w:rsidRPr="00BA3CAE">
        <w:rPr>
          <w:rFonts w:ascii="Times New Roman" w:eastAsia="標楷體" w:hAnsi="Times New Roman" w:cs="Times New Roman"/>
        </w:rPr>
        <w:t>件，其中</w:t>
      </w:r>
      <w:r w:rsidR="00505DAF" w:rsidRPr="00BA3CAE">
        <w:rPr>
          <w:rFonts w:ascii="Times New Roman" w:eastAsia="標楷體" w:hAnsi="Times New Roman" w:cs="Times New Roman"/>
        </w:rPr>
        <w:t>2</w:t>
      </w:r>
      <w:r w:rsidRPr="00BA3CAE">
        <w:rPr>
          <w:rFonts w:ascii="Times New Roman" w:eastAsia="標楷體" w:hAnsi="Times New Roman" w:cs="Times New Roman"/>
        </w:rPr>
        <w:t>件已結案，</w:t>
      </w:r>
      <w:r w:rsidRPr="00BA3CAE">
        <w:rPr>
          <w:rFonts w:ascii="Times New Roman" w:eastAsia="標楷體" w:hAnsi="Times New Roman" w:cs="Times New Roman"/>
        </w:rPr>
        <w:t>1</w:t>
      </w:r>
      <w:r w:rsidRPr="00BA3CAE">
        <w:rPr>
          <w:rFonts w:ascii="Times New Roman" w:eastAsia="標楷體" w:hAnsi="Times New Roman" w:cs="Times New Roman"/>
        </w:rPr>
        <w:t>件正在處理中。</w:t>
      </w:r>
    </w:p>
    <w:p w14:paraId="2845FB86" w14:textId="77777777" w:rsidR="008E0299" w:rsidRPr="00BA3CAE" w:rsidRDefault="008E0299" w:rsidP="009F5A3B">
      <w:pPr>
        <w:jc w:val="both"/>
        <w:rPr>
          <w:rFonts w:ascii="Times New Roman" w:eastAsia="標楷體" w:hAnsi="Times New Roman" w:cs="Times New Roman"/>
        </w:rPr>
      </w:pPr>
    </w:p>
    <w:p w14:paraId="3E1C59A1" w14:textId="77777777" w:rsidR="008E0299" w:rsidRPr="00BA3CAE" w:rsidRDefault="008E0299" w:rsidP="008E0299">
      <w:pPr>
        <w:jc w:val="both"/>
        <w:rPr>
          <w:rFonts w:ascii="Times New Roman" w:eastAsia="標楷體" w:hAnsi="Times New Roman" w:cs="Times New Roman"/>
        </w:rPr>
      </w:pPr>
      <w:r w:rsidRPr="00BA3CAE">
        <w:rPr>
          <w:rFonts w:ascii="Times New Roman" w:eastAsia="標楷體" w:hAnsi="Times New Roman" w:cs="Times New Roman"/>
        </w:rPr>
        <w:t>為提升透明度與社會責任，公司將現有實務對照國際揭露標準，進一步納入全面的社會影響評估，包括性別及弱勢群體需求。同時，公司將公開噪音、空氣品質、廢水排放等監控數據，並定期向利害關係人說明影響</w:t>
      </w:r>
      <w:proofErr w:type="gramStart"/>
      <w:r w:rsidRPr="00BA3CAE">
        <w:rPr>
          <w:rFonts w:ascii="Times New Roman" w:eastAsia="標楷體" w:hAnsi="Times New Roman" w:cs="Times New Roman"/>
        </w:rPr>
        <w:t>評估與緩解</w:t>
      </w:r>
      <w:proofErr w:type="gramEnd"/>
      <w:r w:rsidRPr="00BA3CAE">
        <w:rPr>
          <w:rFonts w:ascii="Times New Roman" w:eastAsia="標楷體" w:hAnsi="Times New Roman" w:cs="Times New Roman"/>
        </w:rPr>
        <w:t>措施。</w:t>
      </w:r>
    </w:p>
    <w:p w14:paraId="4ECA6719" w14:textId="77777777" w:rsidR="008E0299" w:rsidRPr="00BA3CAE" w:rsidRDefault="008E0299" w:rsidP="009F5A3B">
      <w:pPr>
        <w:jc w:val="both"/>
        <w:rPr>
          <w:rFonts w:ascii="Times New Roman" w:eastAsia="標楷體" w:hAnsi="Times New Roman" w:cs="Times New Roman"/>
        </w:rPr>
      </w:pPr>
    </w:p>
    <w:p w14:paraId="60A7412A" w14:textId="77777777" w:rsidR="008E0299" w:rsidRPr="00BA3CAE" w:rsidRDefault="008E0299" w:rsidP="008E0299">
      <w:pPr>
        <w:jc w:val="both"/>
        <w:rPr>
          <w:rFonts w:ascii="Times New Roman" w:eastAsia="標楷體" w:hAnsi="Times New Roman" w:cs="Times New Roman"/>
        </w:rPr>
      </w:pPr>
      <w:r w:rsidRPr="00BA3CAE">
        <w:rPr>
          <w:rFonts w:ascii="Times New Roman" w:eastAsia="標楷體" w:hAnsi="Times New Roman" w:cs="Times New Roman"/>
        </w:rPr>
        <w:t>在社區參與方面，公司將與當地代表合作，推動基礎設施建設及教育資源等計畫。為強化溝通，計劃設立利害關係人溝通機制，舉辦社區座談會或問卷調查，並成立社區諮詢委員會，邀請居民與專家參與環境及社會議題的討論。</w:t>
      </w:r>
    </w:p>
    <w:p w14:paraId="4B12BA8A" w14:textId="77777777" w:rsidR="00794EFF" w:rsidRPr="00BA3CAE" w:rsidRDefault="00794EFF" w:rsidP="00B164DE">
      <w:pPr>
        <w:jc w:val="both"/>
        <w:rPr>
          <w:rFonts w:ascii="Times New Roman" w:eastAsia="標楷體" w:hAnsi="Times New Roman" w:cs="Times New Roman"/>
          <w:b/>
          <w:bCs/>
        </w:rPr>
      </w:pPr>
    </w:p>
    <w:p w14:paraId="2FD1A66E" w14:textId="4F49536F" w:rsidR="00B164DE" w:rsidRPr="00BA3CAE" w:rsidRDefault="00B164DE" w:rsidP="00B164DE">
      <w:pPr>
        <w:jc w:val="both"/>
        <w:rPr>
          <w:rFonts w:ascii="Times New Roman" w:eastAsia="標楷體" w:hAnsi="Times New Roman" w:cs="Times New Roman"/>
          <w:b/>
          <w:bCs/>
        </w:rPr>
      </w:pPr>
      <w:r w:rsidRPr="00BA3CAE">
        <w:rPr>
          <w:rFonts w:ascii="Times New Roman" w:eastAsia="標楷體" w:hAnsi="Times New Roman" w:cs="Times New Roman"/>
          <w:b/>
          <w:bCs/>
        </w:rPr>
        <w:t>持續溝通</w:t>
      </w:r>
      <w:r w:rsidRPr="00BA3CAE">
        <w:rPr>
          <w:rFonts w:ascii="Times New Roman" w:eastAsia="標楷體" w:hAnsi="Times New Roman" w:cs="Times New Roman"/>
          <w:b/>
          <w:bCs/>
        </w:rPr>
        <w:t>-</w:t>
      </w:r>
      <w:r w:rsidRPr="00BA3CAE">
        <w:rPr>
          <w:rFonts w:ascii="Times New Roman" w:eastAsia="標楷體" w:hAnsi="Times New Roman" w:cs="Times New Roman"/>
          <w:b/>
          <w:bCs/>
        </w:rPr>
        <w:t>創造產官學新價值</w:t>
      </w:r>
    </w:p>
    <w:p w14:paraId="18EA8F33"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以「黃金拱橋計畫」為例，投入硬體設備及教材對企業來說相對容易，但如何將素養與教學能力</w:t>
      </w:r>
      <w:proofErr w:type="gramStart"/>
      <w:r w:rsidRPr="00BA3CAE">
        <w:rPr>
          <w:rFonts w:ascii="Times New Roman" w:eastAsia="標楷體" w:hAnsi="Times New Roman" w:cs="Times New Roman"/>
        </w:rPr>
        <w:t>帶進偏鄉</w:t>
      </w:r>
      <w:proofErr w:type="gramEnd"/>
      <w:r w:rsidRPr="00BA3CAE">
        <w:rPr>
          <w:rFonts w:ascii="Times New Roman" w:eastAsia="標楷體" w:hAnsi="Times New Roman" w:cs="Times New Roman"/>
        </w:rPr>
        <w:t>則需要倚重「人才」的力量，</w:t>
      </w:r>
      <w:r w:rsidRPr="00BA3CAE">
        <w:rPr>
          <w:rFonts w:ascii="Times New Roman" w:eastAsia="標楷體" w:hAnsi="Times New Roman" w:cs="Times New Roman"/>
        </w:rPr>
        <w:t>ABC</w:t>
      </w:r>
      <w:r w:rsidRPr="00BA3CAE">
        <w:rPr>
          <w:rFonts w:ascii="Times New Roman" w:eastAsia="標楷體" w:hAnsi="Times New Roman" w:cs="Times New Roman"/>
        </w:rPr>
        <w:t>公司走入第一線，從需求訪視開始，透過與當地學校的校長、老師及村里長訪談，深入了解在地需求，找到關鍵核心後投入資源。而要讓資源發揮最大效益需要串聯</w:t>
      </w:r>
      <w:proofErr w:type="gramStart"/>
      <w:r w:rsidRPr="00BA3CAE">
        <w:rPr>
          <w:rFonts w:ascii="Times New Roman" w:eastAsia="標楷體" w:hAnsi="Times New Roman" w:cs="Times New Roman"/>
        </w:rPr>
        <w:t>週</w:t>
      </w:r>
      <w:proofErr w:type="gramEnd"/>
      <w:r w:rsidRPr="00BA3CAE">
        <w:rPr>
          <w:rFonts w:ascii="Times New Roman" w:eastAsia="標楷體" w:hAnsi="Times New Roman" w:cs="Times New Roman"/>
        </w:rPr>
        <w:t>邊單位，</w:t>
      </w:r>
      <w:r w:rsidRPr="00BA3CAE">
        <w:rPr>
          <w:rFonts w:ascii="Times New Roman" w:eastAsia="標楷體" w:hAnsi="Times New Roman" w:cs="Times New Roman"/>
        </w:rPr>
        <w:t>ABC</w:t>
      </w:r>
      <w:r w:rsidRPr="00BA3CAE">
        <w:rPr>
          <w:rFonts w:ascii="Times New Roman" w:eastAsia="標楷體" w:hAnsi="Times New Roman" w:cs="Times New Roman"/>
        </w:rPr>
        <w:t>公司聯繫當地政府單位，以及</w:t>
      </w:r>
      <w:proofErr w:type="gramStart"/>
      <w:r w:rsidRPr="00BA3CAE">
        <w:rPr>
          <w:rFonts w:ascii="Times New Roman" w:eastAsia="標楷體" w:hAnsi="Times New Roman" w:cs="Times New Roman"/>
        </w:rPr>
        <w:t>週</w:t>
      </w:r>
      <w:proofErr w:type="gramEnd"/>
      <w:r w:rsidRPr="00BA3CAE">
        <w:rPr>
          <w:rFonts w:ascii="Times New Roman" w:eastAsia="標楷體" w:hAnsi="Times New Roman" w:cs="Times New Roman"/>
        </w:rPr>
        <w:t>邊大專校院，將教學資源串起，給予願意投入教學創新的老師進修機會，並且讓大專校院學生有機會可以透過服務社區體現到更多不同層次的意義。</w:t>
      </w:r>
    </w:p>
    <w:p w14:paraId="2936FE44" w14:textId="77777777" w:rsidR="008E0299" w:rsidRPr="00BA3CAE" w:rsidRDefault="008E0299" w:rsidP="00B164DE">
      <w:pPr>
        <w:jc w:val="both"/>
        <w:rPr>
          <w:rFonts w:ascii="Times New Roman" w:eastAsia="標楷體" w:hAnsi="Times New Roman" w:cs="Times New Roman"/>
        </w:rPr>
      </w:pPr>
    </w:p>
    <w:p w14:paraId="73A7BC2B" w14:textId="624CC1E6" w:rsidR="00C6264C"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lastRenderedPageBreak/>
        <w:t>ABC</w:t>
      </w:r>
      <w:r w:rsidRPr="00BA3CAE">
        <w:rPr>
          <w:rFonts w:ascii="Times New Roman" w:eastAsia="標楷體" w:hAnsi="Times New Roman" w:cs="Times New Roman"/>
        </w:rPr>
        <w:t>公司將硬體設備準備到位，同時也串連起各界資源以達到綜效，但並未止步於此，我們持續與學校保持溝通，並且每學期派員進行訪視，滾動式調整需求且維護與更新，確保資源有充分被利用。</w:t>
      </w:r>
    </w:p>
    <w:p w14:paraId="539AFB64" w14:textId="77777777" w:rsidR="00135BD7" w:rsidRPr="00BA3CAE" w:rsidRDefault="00135BD7" w:rsidP="00B164DE">
      <w:pPr>
        <w:jc w:val="both"/>
        <w:rPr>
          <w:rFonts w:ascii="Times New Roman" w:eastAsia="標楷體" w:hAnsi="Times New Roman" w:cs="Times New Roman" w:hint="eastAsia"/>
        </w:rPr>
      </w:pPr>
    </w:p>
    <w:p w14:paraId="04EAB715" w14:textId="4677EEE4" w:rsidR="00C6264C" w:rsidRPr="00BA3CAE" w:rsidRDefault="00C6264C" w:rsidP="00C6264C">
      <w:pPr>
        <w:pStyle w:val="21"/>
        <w:spacing w:before="180" w:after="180"/>
        <w:ind w:left="851" w:hanging="851"/>
        <w:rPr>
          <w:rFonts w:ascii="Times New Roman" w:eastAsia="標楷體" w:hAnsi="Times New Roman" w:cs="Times New Roman"/>
        </w:rPr>
      </w:pPr>
      <w:bookmarkStart w:id="77" w:name="_Toc188438544"/>
      <w:r w:rsidRPr="00BA3CAE">
        <w:rPr>
          <w:rFonts w:ascii="Times New Roman" w:eastAsia="標楷體" w:hAnsi="Times New Roman" w:cs="Times New Roman"/>
        </w:rPr>
        <w:t>5</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04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其他</w:t>
      </w:r>
      <w:bookmarkEnd w:id="77"/>
    </w:p>
    <w:p w14:paraId="4FB7991F" w14:textId="5C07F133" w:rsidR="006B5B78" w:rsidRPr="00682EC5" w:rsidRDefault="006B5B78" w:rsidP="006B5B78">
      <w:pPr>
        <w:jc w:val="both"/>
        <w:rPr>
          <w:rFonts w:ascii="Times New Roman" w:eastAsia="標楷體" w:hAnsi="Times New Roman" w:cs="Times New Roman"/>
        </w:rPr>
      </w:pPr>
      <w:bookmarkStart w:id="78" w:name="_Toc188438545"/>
      <w:bookmarkEnd w:id="1"/>
      <w:proofErr w:type="gramStart"/>
      <w:r w:rsidRPr="00682EC5">
        <w:rPr>
          <w:rFonts w:ascii="Times New Roman" w:eastAsia="標楷體" w:hAnsi="Times New Roman" w:cs="Times New Roman" w:hint="eastAsia"/>
          <w:highlight w:val="cyan"/>
        </w:rPr>
        <w:t>［</w:t>
      </w:r>
      <w:proofErr w:type="gramEnd"/>
      <w:r w:rsidR="00085072">
        <w:rPr>
          <w:rFonts w:ascii="Times New Roman" w:eastAsia="標楷體" w:hAnsi="Times New Roman" w:cs="Times New Roman" w:hint="eastAsia"/>
          <w:highlight w:val="cyan"/>
        </w:rPr>
        <w:t>公司可於此節</w:t>
      </w:r>
      <w:r w:rsidR="001C356A">
        <w:rPr>
          <w:rFonts w:ascii="Times New Roman" w:eastAsia="標楷體" w:hAnsi="Times New Roman" w:cs="Times New Roman" w:hint="eastAsia"/>
          <w:highlight w:val="cyan"/>
        </w:rPr>
        <w:t>揭露</w:t>
      </w:r>
      <w:r w:rsidRPr="00682EC5">
        <w:rPr>
          <w:rFonts w:ascii="Times New Roman" w:eastAsia="標楷體" w:hAnsi="Times New Roman" w:cs="Times New Roman" w:hint="eastAsia"/>
          <w:highlight w:val="cyan"/>
        </w:rPr>
        <w:t>其他與</w:t>
      </w:r>
      <w:r>
        <w:rPr>
          <w:rFonts w:ascii="Times New Roman" w:eastAsia="標楷體" w:hAnsi="Times New Roman" w:cs="Times New Roman" w:hint="eastAsia"/>
          <w:highlight w:val="cyan"/>
        </w:rPr>
        <w:t>社會面</w:t>
      </w:r>
      <w:r w:rsidR="00085072">
        <w:rPr>
          <w:rFonts w:ascii="Times New Roman" w:eastAsia="標楷體" w:hAnsi="Times New Roman" w:cs="Times New Roman" w:hint="eastAsia"/>
          <w:highlight w:val="cyan"/>
        </w:rPr>
        <w:t>相關之內容並調整標題</w:t>
      </w:r>
      <w:r w:rsidRPr="00682EC5">
        <w:rPr>
          <w:rFonts w:ascii="Times New Roman" w:eastAsia="標楷體" w:hAnsi="Times New Roman" w:cs="Times New Roman" w:hint="eastAsia"/>
          <w:highlight w:val="cyan"/>
        </w:rPr>
        <w:t>。］</w:t>
      </w:r>
    </w:p>
    <w:p w14:paraId="3B7E650A" w14:textId="77777777" w:rsidR="00C6264C" w:rsidRPr="00BA3CAE" w:rsidRDefault="00C6264C" w:rsidP="006B5B78">
      <w:pPr>
        <w:pStyle w:val="10"/>
        <w:pageBreakBefore/>
        <w:spacing w:before="180" w:after="180"/>
        <w:ind w:left="720" w:hanging="720"/>
        <w:rPr>
          <w:rFonts w:ascii="Times New Roman" w:eastAsia="標楷體" w:hAnsi="Times New Roman"/>
        </w:rPr>
      </w:pPr>
      <w:r w:rsidRPr="00BA3CAE">
        <w:rPr>
          <w:rFonts w:ascii="Times New Roman" w:eastAsia="標楷體" w:hAnsi="Times New Roman"/>
          <w:sz w:val="40"/>
          <w:szCs w:val="40"/>
        </w:rPr>
        <w:lastRenderedPageBreak/>
        <w:t>6</w:t>
      </w:r>
      <w:r w:rsidRPr="00BA3CAE">
        <w:rPr>
          <w:rFonts w:ascii="Times New Roman" w:eastAsia="標楷體" w:hAnsi="Times New Roman"/>
          <w:sz w:val="40"/>
          <w:szCs w:val="40"/>
        </w:rPr>
        <w:t>、</w:t>
      </w:r>
      <w:r w:rsidRPr="00BA3CAE">
        <w:rPr>
          <w:rFonts w:ascii="Times New Roman" w:eastAsia="標楷體" w:hAnsi="Times New Roman"/>
          <w:sz w:val="14"/>
          <w:szCs w:val="14"/>
        </w:rPr>
        <w:t xml:space="preserve">  </w:t>
      </w:r>
      <w:r w:rsidRPr="00BA3CAE">
        <w:rPr>
          <w:rFonts w:ascii="Times New Roman" w:eastAsia="標楷體" w:hAnsi="Times New Roman"/>
          <w:sz w:val="40"/>
          <w:szCs w:val="40"/>
        </w:rPr>
        <w:t>環境面</w:t>
      </w:r>
      <w:bookmarkEnd w:id="78"/>
    </w:p>
    <w:p w14:paraId="7AF70440" w14:textId="02146CE2" w:rsidR="00C6264C" w:rsidRPr="00BA3CAE" w:rsidRDefault="00C6264C" w:rsidP="00C6264C">
      <w:pPr>
        <w:pStyle w:val="21"/>
        <w:spacing w:before="180" w:after="180"/>
        <w:ind w:left="851" w:hanging="851"/>
        <w:rPr>
          <w:rFonts w:ascii="Times New Roman" w:eastAsia="標楷體" w:hAnsi="Times New Roman" w:cs="Times New Roman"/>
        </w:rPr>
      </w:pPr>
      <w:bookmarkStart w:id="79" w:name="_Toc188438546"/>
      <w:r w:rsidRPr="00BA3CAE">
        <w:rPr>
          <w:rFonts w:ascii="Times New Roman" w:eastAsia="標楷體" w:hAnsi="Times New Roman" w:cs="Times New Roman"/>
        </w:rPr>
        <w:t>6</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01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氣候變遷</w:t>
      </w:r>
      <w:bookmarkEnd w:id="79"/>
    </w:p>
    <w:p w14:paraId="665D7BDB" w14:textId="77777777" w:rsidR="00B164DE" w:rsidRPr="00BA3CAE" w:rsidRDefault="00B164DE" w:rsidP="00B164DE">
      <w:pPr>
        <w:pStyle w:val="Default"/>
        <w:jc w:val="both"/>
        <w:rPr>
          <w:rFonts w:cs="Times New Roman"/>
          <w:color w:val="auto"/>
          <w:lang w:bidi="ta-IN"/>
        </w:rPr>
      </w:pPr>
      <w:r w:rsidRPr="00BA3CAE">
        <w:rPr>
          <w:rFonts w:cs="Times New Roman"/>
          <w:color w:val="auto"/>
          <w:lang w:bidi="ta-IN"/>
        </w:rPr>
        <w:t>1.</w:t>
      </w:r>
      <w:r w:rsidRPr="00BA3CAE">
        <w:rPr>
          <w:rFonts w:cs="Times New Roman"/>
          <w:color w:val="auto"/>
          <w:lang w:bidi="ta-IN"/>
        </w:rPr>
        <w:t>氣候監督及治理架構</w:t>
      </w:r>
    </w:p>
    <w:p w14:paraId="2B655B39" w14:textId="77777777" w:rsidR="00B164DE" w:rsidRPr="00BA3CAE" w:rsidRDefault="00B164DE" w:rsidP="00B164DE">
      <w:pPr>
        <w:jc w:val="both"/>
        <w:rPr>
          <w:rFonts w:ascii="Times New Roman" w:eastAsia="標楷體" w:hAnsi="Times New Roman" w:cs="Times New Roman"/>
          <w:highlight w:val="yellow"/>
        </w:rPr>
      </w:pPr>
      <w:r w:rsidRPr="00BA3CAE">
        <w:rPr>
          <w:rFonts w:ascii="Times New Roman" w:eastAsia="標楷體" w:hAnsi="Times New Roman" w:cs="Times New Roman"/>
        </w:rPr>
        <w:t>ABC</w:t>
      </w:r>
      <w:r w:rsidRPr="00BA3CAE">
        <w:rPr>
          <w:rFonts w:ascii="Times New Roman" w:eastAsia="標楷體" w:hAnsi="Times New Roman" w:cs="Times New Roman"/>
        </w:rPr>
        <w:t>公司設立永續發展暨氣候變遷因應委員會，負責制定永續發展策略、推動</w:t>
      </w:r>
      <w:r w:rsidRPr="00BA3CAE">
        <w:rPr>
          <w:rFonts w:ascii="Times New Roman" w:eastAsia="標楷體" w:hAnsi="Times New Roman" w:cs="Times New Roman"/>
        </w:rPr>
        <w:t>ESG</w:t>
      </w:r>
      <w:r w:rsidRPr="00BA3CAE">
        <w:rPr>
          <w:rFonts w:ascii="Times New Roman" w:eastAsia="標楷體" w:hAnsi="Times New Roman" w:cs="Times New Roman"/>
        </w:rPr>
        <w:t>相關工作，並定期執行</w:t>
      </w:r>
      <w:r w:rsidRPr="00BA3CAE">
        <w:rPr>
          <w:rFonts w:ascii="Times New Roman" w:eastAsia="標楷體" w:hAnsi="Times New Roman" w:cs="Times New Roman"/>
        </w:rPr>
        <w:t>TCFD</w:t>
      </w:r>
      <w:r w:rsidRPr="00BA3CAE">
        <w:rPr>
          <w:rFonts w:ascii="Times New Roman" w:eastAsia="標楷體" w:hAnsi="Times New Roman" w:cs="Times New Roman"/>
        </w:rPr>
        <w:t>框架下的氣候風險與機遇評估。針對識別出的風險和機遇，每季向董事會報告工作進度，董事會負責監督執行情況，並統籌各相關部門按照「巴黎氣候協定」、</w:t>
      </w:r>
      <w:proofErr w:type="gramStart"/>
      <w:r w:rsidRPr="00BA3CAE">
        <w:rPr>
          <w:rFonts w:ascii="Times New Roman" w:eastAsia="標楷體" w:hAnsi="Times New Roman" w:cs="Times New Roman"/>
        </w:rPr>
        <w:t>2050</w:t>
      </w:r>
      <w:r w:rsidRPr="00BA3CAE">
        <w:rPr>
          <w:rFonts w:ascii="Times New Roman" w:eastAsia="標楷體" w:hAnsi="Times New Roman" w:cs="Times New Roman"/>
        </w:rPr>
        <w:t>年淨零排放</w:t>
      </w:r>
      <w:proofErr w:type="gramEnd"/>
      <w:r w:rsidRPr="00BA3CAE">
        <w:rPr>
          <w:rFonts w:ascii="Times New Roman" w:eastAsia="標楷體" w:hAnsi="Times New Roman" w:cs="Times New Roman"/>
        </w:rPr>
        <w:t>目標及主管機關的「氣候變遷因應法」等要求，進行相關的營運風險評估。</w:t>
      </w:r>
    </w:p>
    <w:p w14:paraId="6A696B4D" w14:textId="77777777" w:rsidR="00B164DE" w:rsidRPr="00BA3CAE" w:rsidRDefault="00B164DE" w:rsidP="00B164DE">
      <w:pPr>
        <w:pStyle w:val="Default"/>
        <w:jc w:val="both"/>
        <w:rPr>
          <w:rFonts w:cs="Times New Roman"/>
          <w:color w:val="auto"/>
          <w:lang w:bidi="ta-IN"/>
        </w:rPr>
      </w:pPr>
    </w:p>
    <w:p w14:paraId="694661C1" w14:textId="77777777" w:rsidR="00B164DE" w:rsidRPr="00BA3CAE" w:rsidRDefault="00B164DE" w:rsidP="00B164DE">
      <w:pPr>
        <w:jc w:val="both"/>
        <w:rPr>
          <w:rFonts w:ascii="Times New Roman" w:eastAsia="標楷體" w:hAnsi="Times New Roman" w:cs="Times New Roman"/>
          <w:lang w:bidi="ta-IN"/>
        </w:rPr>
      </w:pPr>
      <w:r w:rsidRPr="00BA3CAE">
        <w:rPr>
          <w:rFonts w:ascii="Times New Roman" w:eastAsia="標楷體" w:hAnsi="Times New Roman" w:cs="Times New Roman"/>
          <w:kern w:val="0"/>
          <w:szCs w:val="24"/>
          <w:lang w:bidi="ta-IN"/>
        </w:rPr>
        <w:t>2.</w:t>
      </w:r>
      <w:r w:rsidRPr="00BA3CAE">
        <w:rPr>
          <w:rFonts w:ascii="Times New Roman" w:eastAsia="標楷體" w:hAnsi="Times New Roman" w:cs="Times New Roman"/>
          <w:kern w:val="0"/>
          <w:szCs w:val="24"/>
          <w:lang w:bidi="ta-IN"/>
        </w:rPr>
        <w:t>氣候相關風險與機會的鑑別和評估流程</w:t>
      </w:r>
    </w:p>
    <w:p w14:paraId="4C2121D3"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為有效管理氣候相關風險及機會，</w:t>
      </w:r>
      <w:r w:rsidRPr="00BA3CAE">
        <w:rPr>
          <w:rFonts w:ascii="Times New Roman" w:eastAsia="標楷體" w:hAnsi="Times New Roman" w:cs="Times New Roman"/>
        </w:rPr>
        <w:t>ABC</w:t>
      </w:r>
      <w:r w:rsidRPr="00BA3CAE">
        <w:rPr>
          <w:rFonts w:ascii="Times New Roman" w:eastAsia="標楷體" w:hAnsi="Times New Roman" w:cs="Times New Roman"/>
        </w:rPr>
        <w:t>公司永續發展暨氣候變遷因應委員會將氣候變遷相關風險納入評估追蹤範疇，並持續關注會對本公司營運造成衝擊之氣候風險，包含國際法規規範、極端氣候發生情形等。</w:t>
      </w:r>
    </w:p>
    <w:p w14:paraId="0F4EABD8" w14:textId="77777777" w:rsidR="008E0299" w:rsidRPr="00BA3CAE" w:rsidRDefault="008E0299" w:rsidP="00B164DE">
      <w:pPr>
        <w:jc w:val="both"/>
        <w:rPr>
          <w:rFonts w:ascii="Times New Roman" w:eastAsia="標楷體" w:hAnsi="Times New Roman" w:cs="Times New Roman"/>
        </w:rPr>
      </w:pPr>
    </w:p>
    <w:p w14:paraId="2E1B6708"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藉由導入</w:t>
      </w:r>
      <w:r w:rsidRPr="00BA3CAE">
        <w:rPr>
          <w:rFonts w:ascii="Times New Roman" w:eastAsia="標楷體" w:hAnsi="Times New Roman" w:cs="Times New Roman"/>
        </w:rPr>
        <w:t>TCFD</w:t>
      </w:r>
      <w:r w:rsidRPr="00BA3CAE">
        <w:rPr>
          <w:rFonts w:ascii="Times New Roman" w:eastAsia="標楷體" w:hAnsi="Times New Roman" w:cs="Times New Roman"/>
        </w:rPr>
        <w:t>框架，分析</w:t>
      </w:r>
      <w:r w:rsidRPr="00BA3CAE">
        <w:rPr>
          <w:rFonts w:ascii="Times New Roman" w:eastAsia="標楷體" w:hAnsi="Times New Roman" w:cs="Times New Roman"/>
        </w:rPr>
        <w:t>ABC</w:t>
      </w:r>
      <w:r w:rsidRPr="00BA3CAE">
        <w:rPr>
          <w:rFonts w:ascii="Times New Roman" w:eastAsia="標楷體" w:hAnsi="Times New Roman" w:cs="Times New Roman"/>
        </w:rPr>
        <w:t>公司之氣候變遷風險與機會，委託外部單位進行教育訓練，說明全球風險趨勢與氣候變遷，包含</w:t>
      </w:r>
      <w:r w:rsidRPr="00BA3CAE">
        <w:rPr>
          <w:rFonts w:ascii="Times New Roman" w:eastAsia="標楷體" w:hAnsi="Times New Roman" w:cs="Times New Roman"/>
        </w:rPr>
        <w:t>TCFD</w:t>
      </w:r>
      <w:r w:rsidRPr="00BA3CAE">
        <w:rPr>
          <w:rFonts w:ascii="Times New Roman" w:eastAsia="標楷體" w:hAnsi="Times New Roman" w:cs="Times New Roman"/>
        </w:rPr>
        <w:t>發展現況、</w:t>
      </w:r>
      <w:r w:rsidRPr="00BA3CAE">
        <w:rPr>
          <w:rFonts w:ascii="Times New Roman" w:eastAsia="標楷體" w:hAnsi="Times New Roman" w:cs="Times New Roman"/>
        </w:rPr>
        <w:t xml:space="preserve">TCFD </w:t>
      </w:r>
      <w:r w:rsidRPr="00BA3CAE">
        <w:rPr>
          <w:rFonts w:ascii="Times New Roman" w:eastAsia="標楷體" w:hAnsi="Times New Roman" w:cs="Times New Roman"/>
        </w:rPr>
        <w:t>所建議之氣候變遷風險與機會評估架構、氣候變遷情境設定與衍生之風險與機會等，提升同仁對全球風險趨勢與氣候變遷的認知，並由各部門評估營運過程中面臨之氣候變遷風險與機會，進一步針對高風險、高衝擊之風險及機會，討論相關因應策略及指標目標，作為氣候管理之具體措施。</w:t>
      </w:r>
    </w:p>
    <w:p w14:paraId="6C4C6D67"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評估流程：</w:t>
      </w:r>
    </w:p>
    <w:p w14:paraId="4B0DFDE8"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Step 1</w:t>
      </w:r>
      <w:r w:rsidRPr="00BA3CAE">
        <w:rPr>
          <w:rFonts w:ascii="Times New Roman" w:eastAsia="標楷體" w:hAnsi="Times New Roman" w:cs="Times New Roman"/>
        </w:rPr>
        <w:t>：設定氣候變遷情境</w:t>
      </w:r>
    </w:p>
    <w:p w14:paraId="72D27FED"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Step 2</w:t>
      </w:r>
      <w:r w:rsidRPr="00BA3CAE">
        <w:rPr>
          <w:rFonts w:ascii="Times New Roman" w:eastAsia="標楷體" w:hAnsi="Times New Roman" w:cs="Times New Roman"/>
        </w:rPr>
        <w:t>：評估營運環境影響</w:t>
      </w:r>
    </w:p>
    <w:p w14:paraId="10828E5A" w14:textId="77777777" w:rsidR="00B164DE" w:rsidRPr="00BA3CAE" w:rsidRDefault="00B164DE" w:rsidP="00B164DE">
      <w:pPr>
        <w:jc w:val="both"/>
        <w:rPr>
          <w:rFonts w:ascii="Times New Roman" w:eastAsia="標楷體" w:hAnsi="Times New Roman" w:cs="Times New Roman"/>
          <w:highlight w:val="yellow"/>
        </w:rPr>
      </w:pPr>
      <w:r w:rsidRPr="00BA3CAE">
        <w:rPr>
          <w:rFonts w:ascii="Times New Roman" w:eastAsia="標楷體" w:hAnsi="Times New Roman" w:cs="Times New Roman"/>
        </w:rPr>
        <w:t>Step 3</w:t>
      </w:r>
      <w:r w:rsidRPr="00BA3CAE">
        <w:rPr>
          <w:rFonts w:ascii="Times New Roman" w:eastAsia="標楷體" w:hAnsi="Times New Roman" w:cs="Times New Roman"/>
        </w:rPr>
        <w:t>：鑑別氣候風險與機會</w:t>
      </w:r>
    </w:p>
    <w:p w14:paraId="7B9BD1DB" w14:textId="77777777" w:rsidR="00B164DE" w:rsidRPr="00BA3CAE" w:rsidRDefault="00B164DE" w:rsidP="00B164DE">
      <w:pPr>
        <w:widowControl/>
        <w:jc w:val="both"/>
        <w:rPr>
          <w:rFonts w:ascii="Times New Roman" w:eastAsia="標楷體" w:hAnsi="Times New Roman" w:cs="Times New Roman"/>
        </w:rPr>
      </w:pPr>
    </w:p>
    <w:p w14:paraId="23CEC37C" w14:textId="77777777" w:rsidR="00B164DE" w:rsidRPr="00BA3CAE" w:rsidRDefault="00B164DE" w:rsidP="00B164DE">
      <w:pPr>
        <w:widowControl/>
        <w:jc w:val="both"/>
        <w:rPr>
          <w:rFonts w:ascii="Times New Roman" w:eastAsia="標楷體" w:hAnsi="Times New Roman" w:cs="Times New Roman"/>
        </w:rPr>
      </w:pPr>
      <w:r w:rsidRPr="00BA3CAE">
        <w:rPr>
          <w:rFonts w:ascii="Times New Roman" w:eastAsia="標楷體" w:hAnsi="Times New Roman" w:cs="Times New Roman"/>
        </w:rPr>
        <w:t>3.</w:t>
      </w:r>
      <w:r w:rsidRPr="00BA3CAE">
        <w:rPr>
          <w:rFonts w:ascii="Times New Roman" w:eastAsia="標楷體" w:hAnsi="Times New Roman" w:cs="Times New Roman"/>
        </w:rPr>
        <w:t>情境分析</w:t>
      </w:r>
    </w:p>
    <w:p w14:paraId="4E2E2883" w14:textId="77777777" w:rsidR="00B164DE" w:rsidRPr="00BA3CAE" w:rsidRDefault="00B164DE" w:rsidP="00B164DE">
      <w:pPr>
        <w:spacing w:line="380" w:lineRule="exact"/>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公司參考</w:t>
      </w:r>
      <w:r w:rsidRPr="00BA3CAE">
        <w:rPr>
          <w:rFonts w:ascii="Times New Roman" w:eastAsia="標楷體" w:hAnsi="Times New Roman" w:cs="Times New Roman"/>
        </w:rPr>
        <w:t>IPCC AR6</w:t>
      </w:r>
      <w:proofErr w:type="gramStart"/>
      <w:r w:rsidRPr="00BA3CAE">
        <w:rPr>
          <w:rFonts w:ascii="Times New Roman" w:eastAsia="標楷體" w:hAnsi="Times New Roman" w:cs="Times New Roman"/>
        </w:rPr>
        <w:t>五</w:t>
      </w:r>
      <w:proofErr w:type="gramEnd"/>
      <w:r w:rsidRPr="00BA3CAE">
        <w:rPr>
          <w:rFonts w:ascii="Times New Roman" w:eastAsia="標楷體" w:hAnsi="Times New Roman" w:cs="Times New Roman"/>
        </w:rPr>
        <w:t>項氣候情境，設定</w:t>
      </w:r>
      <w:r w:rsidRPr="00BA3CAE">
        <w:rPr>
          <w:rFonts w:ascii="Times New Roman" w:eastAsia="標楷體" w:hAnsi="Times New Roman" w:cs="Times New Roman"/>
          <w:szCs w:val="24"/>
        </w:rPr>
        <w:t>SSP5-8.5</w:t>
      </w:r>
      <w:r w:rsidRPr="00BA3CAE">
        <w:rPr>
          <w:rFonts w:ascii="Times New Roman" w:eastAsia="標楷體" w:hAnsi="Times New Roman" w:cs="Times New Roman"/>
          <w:szCs w:val="24"/>
        </w:rPr>
        <w:t>：升溫至</w:t>
      </w:r>
      <w:r w:rsidRPr="00BA3CAE">
        <w:rPr>
          <w:rFonts w:ascii="Times New Roman" w:eastAsia="標楷體" w:hAnsi="Times New Roman" w:cs="Times New Roman"/>
          <w:szCs w:val="24"/>
        </w:rPr>
        <w:t>6°C</w:t>
      </w:r>
      <w:r w:rsidRPr="00BA3CAE">
        <w:rPr>
          <w:rFonts w:ascii="Times New Roman" w:eastAsia="標楷體" w:hAnsi="Times New Roman" w:cs="Times New Roman"/>
          <w:szCs w:val="24"/>
        </w:rPr>
        <w:t>及</w:t>
      </w:r>
      <w:r w:rsidRPr="00BA3CAE">
        <w:rPr>
          <w:rFonts w:ascii="Times New Roman" w:eastAsia="標楷體" w:hAnsi="Times New Roman" w:cs="Times New Roman"/>
          <w:szCs w:val="24"/>
        </w:rPr>
        <w:t>SSP1-2.6</w:t>
      </w:r>
      <w:r w:rsidRPr="00BA3CAE">
        <w:rPr>
          <w:rFonts w:ascii="Times New Roman" w:eastAsia="標楷體" w:hAnsi="Times New Roman" w:cs="Times New Roman"/>
          <w:szCs w:val="24"/>
        </w:rPr>
        <w:t>：升溫至</w:t>
      </w:r>
      <w:r w:rsidRPr="00BA3CAE">
        <w:rPr>
          <w:rFonts w:ascii="Times New Roman" w:eastAsia="標楷體" w:hAnsi="Times New Roman" w:cs="Times New Roman"/>
          <w:szCs w:val="24"/>
        </w:rPr>
        <w:t>2°C</w:t>
      </w:r>
      <w:r w:rsidRPr="00BA3CAE">
        <w:rPr>
          <w:rFonts w:ascii="Times New Roman" w:eastAsia="標楷體" w:hAnsi="Times New Roman" w:cs="Times New Roman"/>
          <w:szCs w:val="24"/>
        </w:rPr>
        <w:t>，兩種情境，</w:t>
      </w:r>
      <w:r w:rsidRPr="00BA3CAE">
        <w:rPr>
          <w:rFonts w:ascii="Times New Roman" w:eastAsia="標楷體" w:hAnsi="Times New Roman" w:cs="Times New Roman"/>
        </w:rPr>
        <w:t>分別檢視可能面臨之實體風險與轉型風險，識別結果如下標：</w:t>
      </w:r>
    </w:p>
    <w:p w14:paraId="5BD519D5" w14:textId="77777777" w:rsidR="00B164DE" w:rsidRPr="00BA3CAE" w:rsidRDefault="00B164DE" w:rsidP="00B164DE">
      <w:pPr>
        <w:spacing w:line="380" w:lineRule="exact"/>
        <w:jc w:val="both"/>
        <w:rPr>
          <w:rFonts w:ascii="Times New Roman" w:eastAsia="標楷體" w:hAnsi="Times New Roman" w:cs="Times New Roman"/>
          <w:szCs w:val="24"/>
        </w:rPr>
      </w:pPr>
    </w:p>
    <w:p w14:paraId="194CDDF8" w14:textId="77777777" w:rsidR="00B164DE" w:rsidRPr="00BA3CAE" w:rsidRDefault="00B164DE" w:rsidP="00B164DE">
      <w:pPr>
        <w:snapToGrid w:val="0"/>
        <w:jc w:val="both"/>
        <w:rPr>
          <w:rFonts w:ascii="Times New Roman" w:eastAsia="標楷體" w:hAnsi="Times New Roman" w:cs="Times New Roman"/>
          <w:b/>
        </w:rPr>
      </w:pPr>
      <w:r w:rsidRPr="00BA3CAE">
        <w:rPr>
          <w:rFonts w:ascii="Times New Roman" w:eastAsia="標楷體" w:hAnsi="Times New Roman" w:cs="Times New Roman"/>
          <w:b/>
        </w:rPr>
        <w:t>氣候變遷風險識別總表</w:t>
      </w:r>
    </w:p>
    <w:tbl>
      <w:tblPr>
        <w:tblStyle w:val="af8"/>
        <w:tblW w:w="4981" w:type="pct"/>
        <w:tblLook w:val="04A0" w:firstRow="1" w:lastRow="0" w:firstColumn="1" w:lastColumn="0" w:noHBand="0" w:noVBand="1"/>
      </w:tblPr>
      <w:tblGrid>
        <w:gridCol w:w="862"/>
        <w:gridCol w:w="863"/>
        <w:gridCol w:w="1869"/>
        <w:gridCol w:w="3592"/>
        <w:gridCol w:w="1078"/>
      </w:tblGrid>
      <w:tr w:rsidR="00B164DE" w:rsidRPr="00BA3CAE" w14:paraId="4BEB8E8B" w14:textId="77777777" w:rsidTr="00F5458A">
        <w:trPr>
          <w:trHeight w:val="411"/>
        </w:trPr>
        <w:tc>
          <w:tcPr>
            <w:tcW w:w="521" w:type="pct"/>
            <w:shd w:val="clear" w:color="auto" w:fill="8EAADB"/>
            <w:vAlign w:val="center"/>
          </w:tcPr>
          <w:p w14:paraId="34EC218D" w14:textId="77777777" w:rsidR="00B164DE" w:rsidRPr="00BA3CAE" w:rsidRDefault="00B164DE" w:rsidP="00F5458A">
            <w:pPr>
              <w:spacing w:line="380" w:lineRule="exact"/>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風險</w:t>
            </w:r>
          </w:p>
          <w:p w14:paraId="61CFE960" w14:textId="77777777" w:rsidR="00B164DE" w:rsidRPr="00BA3CAE" w:rsidRDefault="00B164DE" w:rsidP="00F5458A">
            <w:pPr>
              <w:spacing w:line="380" w:lineRule="exact"/>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排序</w:t>
            </w:r>
          </w:p>
        </w:tc>
        <w:tc>
          <w:tcPr>
            <w:tcW w:w="522" w:type="pct"/>
            <w:shd w:val="clear" w:color="auto" w:fill="8EAADB"/>
            <w:vAlign w:val="center"/>
          </w:tcPr>
          <w:p w14:paraId="0038E8D6" w14:textId="77777777" w:rsidR="00B164DE" w:rsidRPr="00BA3CAE" w:rsidRDefault="00B164DE" w:rsidP="00F5458A">
            <w:pPr>
              <w:spacing w:line="380" w:lineRule="exact"/>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風險</w:t>
            </w:r>
          </w:p>
          <w:p w14:paraId="22490EDE" w14:textId="77777777" w:rsidR="00B164DE" w:rsidRPr="00BA3CAE" w:rsidRDefault="00B164DE" w:rsidP="00F5458A">
            <w:pPr>
              <w:spacing w:line="380" w:lineRule="exact"/>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編號</w:t>
            </w:r>
          </w:p>
        </w:tc>
        <w:tc>
          <w:tcPr>
            <w:tcW w:w="1131" w:type="pct"/>
            <w:shd w:val="clear" w:color="auto" w:fill="8EAADB"/>
            <w:vAlign w:val="center"/>
          </w:tcPr>
          <w:p w14:paraId="67CC2C2B" w14:textId="77777777" w:rsidR="00B164DE" w:rsidRPr="00BA3CAE" w:rsidRDefault="00B164DE" w:rsidP="00F5458A">
            <w:pPr>
              <w:spacing w:line="380" w:lineRule="exact"/>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風險種類</w:t>
            </w:r>
          </w:p>
        </w:tc>
        <w:tc>
          <w:tcPr>
            <w:tcW w:w="2173" w:type="pct"/>
            <w:shd w:val="clear" w:color="auto" w:fill="8EAADB"/>
            <w:vAlign w:val="center"/>
          </w:tcPr>
          <w:p w14:paraId="1EC76DD3" w14:textId="77777777" w:rsidR="00B164DE" w:rsidRPr="00BA3CAE" w:rsidRDefault="00B164DE" w:rsidP="00F5458A">
            <w:pPr>
              <w:spacing w:line="380" w:lineRule="exact"/>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風險因子</w:t>
            </w:r>
          </w:p>
        </w:tc>
        <w:tc>
          <w:tcPr>
            <w:tcW w:w="652" w:type="pct"/>
            <w:shd w:val="clear" w:color="auto" w:fill="8EAADB"/>
            <w:vAlign w:val="center"/>
          </w:tcPr>
          <w:p w14:paraId="63CD0953" w14:textId="77777777" w:rsidR="00B164DE" w:rsidRPr="00BA3CAE" w:rsidRDefault="00B164DE" w:rsidP="00F5458A">
            <w:pPr>
              <w:spacing w:line="380" w:lineRule="exact"/>
              <w:jc w:val="center"/>
              <w:rPr>
                <w:rFonts w:ascii="Times New Roman" w:eastAsia="標楷體" w:hAnsi="Times New Roman"/>
                <w:color w:val="FFFFFF" w:themeColor="background1"/>
              </w:rPr>
            </w:pPr>
            <w:r w:rsidRPr="00BA3CAE">
              <w:rPr>
                <w:rFonts w:ascii="Times New Roman" w:eastAsia="標楷體" w:hAnsi="Times New Roman"/>
                <w:b/>
                <w:bCs/>
                <w:color w:val="FFFFFF" w:themeColor="background1"/>
              </w:rPr>
              <w:t>發生時間評估</w:t>
            </w:r>
          </w:p>
        </w:tc>
      </w:tr>
      <w:tr w:rsidR="00B164DE" w:rsidRPr="00BA3CAE" w14:paraId="497BDE20" w14:textId="77777777" w:rsidTr="00F5458A">
        <w:trPr>
          <w:trHeight w:val="382"/>
        </w:trPr>
        <w:tc>
          <w:tcPr>
            <w:tcW w:w="521" w:type="pct"/>
            <w:vAlign w:val="center"/>
          </w:tcPr>
          <w:p w14:paraId="26C838B9"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1</w:t>
            </w:r>
          </w:p>
        </w:tc>
        <w:tc>
          <w:tcPr>
            <w:tcW w:w="522" w:type="pct"/>
            <w:vAlign w:val="center"/>
          </w:tcPr>
          <w:p w14:paraId="6A34DCF5"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001</w:t>
            </w:r>
          </w:p>
        </w:tc>
        <w:tc>
          <w:tcPr>
            <w:tcW w:w="1131" w:type="pct"/>
            <w:shd w:val="clear" w:color="auto" w:fill="auto"/>
            <w:vAlign w:val="center"/>
          </w:tcPr>
          <w:p w14:paraId="090D9559"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轉型風險－政策與</w:t>
            </w:r>
            <w:r w:rsidRPr="00BA3CAE">
              <w:rPr>
                <w:rFonts w:ascii="Times New Roman" w:eastAsia="標楷體" w:hAnsi="Times New Roman"/>
              </w:rPr>
              <w:lastRenderedPageBreak/>
              <w:t>法律</w:t>
            </w:r>
          </w:p>
        </w:tc>
        <w:tc>
          <w:tcPr>
            <w:tcW w:w="2173" w:type="pct"/>
          </w:tcPr>
          <w:p w14:paraId="692731D9"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lastRenderedPageBreak/>
              <w:t>制定溫室氣體減量與能源管理相關法</w:t>
            </w:r>
            <w:r w:rsidRPr="00BA3CAE">
              <w:rPr>
                <w:rFonts w:ascii="Times New Roman" w:eastAsia="標楷體" w:hAnsi="Times New Roman"/>
              </w:rPr>
              <w:lastRenderedPageBreak/>
              <w:t>律與規範</w:t>
            </w:r>
          </w:p>
        </w:tc>
        <w:tc>
          <w:tcPr>
            <w:tcW w:w="652" w:type="pct"/>
            <w:vAlign w:val="center"/>
          </w:tcPr>
          <w:p w14:paraId="1FB04CB7"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lastRenderedPageBreak/>
              <w:t>短期</w:t>
            </w:r>
          </w:p>
        </w:tc>
      </w:tr>
      <w:tr w:rsidR="00B164DE" w:rsidRPr="00BA3CAE" w14:paraId="00DEB99C" w14:textId="77777777" w:rsidTr="00F5458A">
        <w:trPr>
          <w:trHeight w:val="367"/>
        </w:trPr>
        <w:tc>
          <w:tcPr>
            <w:tcW w:w="521" w:type="pct"/>
            <w:vAlign w:val="center"/>
          </w:tcPr>
          <w:p w14:paraId="30053CB4"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2</w:t>
            </w:r>
          </w:p>
        </w:tc>
        <w:tc>
          <w:tcPr>
            <w:tcW w:w="522" w:type="pct"/>
            <w:vAlign w:val="center"/>
          </w:tcPr>
          <w:p w14:paraId="53F69F61"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002</w:t>
            </w:r>
          </w:p>
        </w:tc>
        <w:tc>
          <w:tcPr>
            <w:tcW w:w="1131" w:type="pct"/>
            <w:vAlign w:val="center"/>
          </w:tcPr>
          <w:p w14:paraId="374D2BD9"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實體風險－長期性</w:t>
            </w:r>
          </w:p>
        </w:tc>
        <w:tc>
          <w:tcPr>
            <w:tcW w:w="2173" w:type="pct"/>
          </w:tcPr>
          <w:p w14:paraId="2697F4FB"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降雨模式變化和氣候模式的極端變化</w:t>
            </w:r>
          </w:p>
        </w:tc>
        <w:tc>
          <w:tcPr>
            <w:tcW w:w="652" w:type="pct"/>
            <w:vAlign w:val="center"/>
          </w:tcPr>
          <w:p w14:paraId="2E9E1029"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長期</w:t>
            </w:r>
          </w:p>
        </w:tc>
      </w:tr>
      <w:tr w:rsidR="00B164DE" w:rsidRPr="00BA3CAE" w14:paraId="59DC263D" w14:textId="77777777" w:rsidTr="00F5458A">
        <w:trPr>
          <w:trHeight w:val="352"/>
        </w:trPr>
        <w:tc>
          <w:tcPr>
            <w:tcW w:w="521" w:type="pct"/>
            <w:vAlign w:val="center"/>
          </w:tcPr>
          <w:p w14:paraId="7B83386F"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3</w:t>
            </w:r>
          </w:p>
        </w:tc>
        <w:tc>
          <w:tcPr>
            <w:tcW w:w="522" w:type="pct"/>
            <w:vAlign w:val="center"/>
          </w:tcPr>
          <w:p w14:paraId="74190551"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003</w:t>
            </w:r>
          </w:p>
        </w:tc>
        <w:tc>
          <w:tcPr>
            <w:tcW w:w="1131" w:type="pct"/>
            <w:vAlign w:val="center"/>
          </w:tcPr>
          <w:p w14:paraId="7EEDD7B4"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實體風險－長期性</w:t>
            </w:r>
          </w:p>
        </w:tc>
        <w:tc>
          <w:tcPr>
            <w:tcW w:w="2173" w:type="pct"/>
          </w:tcPr>
          <w:p w14:paraId="05790829"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氣候變遷影響上下游供應鏈</w:t>
            </w:r>
          </w:p>
        </w:tc>
        <w:tc>
          <w:tcPr>
            <w:tcW w:w="652" w:type="pct"/>
            <w:vAlign w:val="center"/>
          </w:tcPr>
          <w:p w14:paraId="0F3AB270"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中期</w:t>
            </w:r>
          </w:p>
        </w:tc>
      </w:tr>
    </w:tbl>
    <w:p w14:paraId="6DB3CACC" w14:textId="77777777" w:rsidR="00B164DE" w:rsidRPr="00BA3CAE" w:rsidRDefault="00B164DE" w:rsidP="00B164DE">
      <w:pPr>
        <w:spacing w:line="380" w:lineRule="exact"/>
        <w:jc w:val="both"/>
        <w:rPr>
          <w:rFonts w:ascii="Times New Roman" w:eastAsia="標楷體" w:hAnsi="Times New Roman" w:cs="Times New Roman"/>
          <w:sz w:val="20"/>
          <w:szCs w:val="20"/>
        </w:rPr>
      </w:pPr>
      <w:proofErr w:type="gramStart"/>
      <w:r w:rsidRPr="00BA3CAE">
        <w:rPr>
          <w:rFonts w:ascii="Times New Roman" w:eastAsia="標楷體" w:hAnsi="Times New Roman" w:cs="Times New Roman"/>
          <w:sz w:val="20"/>
          <w:szCs w:val="20"/>
        </w:rPr>
        <w:t>註</w:t>
      </w:r>
      <w:proofErr w:type="gramEnd"/>
      <w:r w:rsidRPr="00BA3CAE">
        <w:rPr>
          <w:rFonts w:ascii="Times New Roman" w:eastAsia="標楷體" w:hAnsi="Times New Roman" w:cs="Times New Roman"/>
          <w:sz w:val="20"/>
          <w:szCs w:val="20"/>
        </w:rPr>
        <w:t>：時間範圍之定義：短期：</w:t>
      </w:r>
      <w:r w:rsidRPr="00BA3CAE">
        <w:rPr>
          <w:rFonts w:ascii="Times New Roman" w:eastAsia="標楷體" w:hAnsi="Times New Roman" w:cs="Times New Roman"/>
          <w:sz w:val="20"/>
          <w:szCs w:val="20"/>
        </w:rPr>
        <w:t>2023-2025</w:t>
      </w:r>
      <w:r w:rsidRPr="00BA3CAE">
        <w:rPr>
          <w:rFonts w:ascii="Times New Roman" w:eastAsia="標楷體" w:hAnsi="Times New Roman" w:cs="Times New Roman"/>
          <w:sz w:val="20"/>
          <w:szCs w:val="20"/>
        </w:rPr>
        <w:t>年、中期：</w:t>
      </w:r>
      <w:r w:rsidRPr="00BA3CAE">
        <w:rPr>
          <w:rFonts w:ascii="Times New Roman" w:eastAsia="標楷體" w:hAnsi="Times New Roman" w:cs="Times New Roman"/>
          <w:sz w:val="20"/>
          <w:szCs w:val="20"/>
        </w:rPr>
        <w:t>2026-2030</w:t>
      </w:r>
      <w:r w:rsidRPr="00BA3CAE">
        <w:rPr>
          <w:rFonts w:ascii="Times New Roman" w:eastAsia="標楷體" w:hAnsi="Times New Roman" w:cs="Times New Roman"/>
          <w:sz w:val="20"/>
          <w:szCs w:val="20"/>
        </w:rPr>
        <w:t>年、長期：</w:t>
      </w:r>
      <w:r w:rsidRPr="00BA3CAE">
        <w:rPr>
          <w:rFonts w:ascii="Times New Roman" w:eastAsia="標楷體" w:hAnsi="Times New Roman" w:cs="Times New Roman"/>
          <w:sz w:val="20"/>
          <w:szCs w:val="20"/>
        </w:rPr>
        <w:t>2031-2050</w:t>
      </w:r>
      <w:r w:rsidRPr="00BA3CAE">
        <w:rPr>
          <w:rFonts w:ascii="Times New Roman" w:eastAsia="標楷體" w:hAnsi="Times New Roman" w:cs="Times New Roman"/>
          <w:sz w:val="20"/>
          <w:szCs w:val="20"/>
        </w:rPr>
        <w:t>年</w:t>
      </w:r>
    </w:p>
    <w:p w14:paraId="0531DAF6" w14:textId="77777777" w:rsidR="001621D3" w:rsidRDefault="001621D3" w:rsidP="00B164DE">
      <w:pPr>
        <w:snapToGrid w:val="0"/>
        <w:jc w:val="both"/>
        <w:rPr>
          <w:rFonts w:ascii="Times New Roman" w:eastAsia="標楷體" w:hAnsi="Times New Roman" w:cs="Times New Roman"/>
          <w:b/>
        </w:rPr>
      </w:pPr>
    </w:p>
    <w:p w14:paraId="2577EFBE" w14:textId="5625DA3B" w:rsidR="00B164DE" w:rsidRPr="00BA3CAE" w:rsidRDefault="00B164DE" w:rsidP="00B164DE">
      <w:pPr>
        <w:snapToGrid w:val="0"/>
        <w:jc w:val="both"/>
        <w:rPr>
          <w:rFonts w:ascii="Times New Roman" w:eastAsia="標楷體" w:hAnsi="Times New Roman" w:cs="Times New Roman"/>
          <w:b/>
        </w:rPr>
      </w:pPr>
      <w:r w:rsidRPr="00BA3CAE">
        <w:rPr>
          <w:rFonts w:ascii="Times New Roman" w:eastAsia="標楷體" w:hAnsi="Times New Roman" w:cs="Times New Roman"/>
          <w:b/>
        </w:rPr>
        <w:t>氣候變遷機會識別總表</w:t>
      </w:r>
    </w:p>
    <w:tbl>
      <w:tblPr>
        <w:tblStyle w:val="af8"/>
        <w:tblW w:w="4978" w:type="pct"/>
        <w:tblLook w:val="04A0" w:firstRow="1" w:lastRow="0" w:firstColumn="1" w:lastColumn="0" w:noHBand="0" w:noVBand="1"/>
      </w:tblPr>
      <w:tblGrid>
        <w:gridCol w:w="860"/>
        <w:gridCol w:w="862"/>
        <w:gridCol w:w="1867"/>
        <w:gridCol w:w="3593"/>
        <w:gridCol w:w="1077"/>
      </w:tblGrid>
      <w:tr w:rsidR="00B164DE" w:rsidRPr="00BA3CAE" w14:paraId="1C6B82EB" w14:textId="77777777" w:rsidTr="00F5458A">
        <w:trPr>
          <w:trHeight w:val="340"/>
        </w:trPr>
        <w:tc>
          <w:tcPr>
            <w:tcW w:w="520" w:type="pct"/>
            <w:shd w:val="clear" w:color="auto" w:fill="8EAADB"/>
            <w:vAlign w:val="center"/>
          </w:tcPr>
          <w:p w14:paraId="05351AC7" w14:textId="77777777" w:rsidR="00B164DE" w:rsidRPr="00BA3CAE" w:rsidRDefault="00B164DE" w:rsidP="00F5458A">
            <w:pPr>
              <w:spacing w:line="380" w:lineRule="exact"/>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機會</w:t>
            </w:r>
          </w:p>
          <w:p w14:paraId="6150F418" w14:textId="77777777" w:rsidR="00B164DE" w:rsidRPr="00BA3CAE" w:rsidRDefault="00B164DE" w:rsidP="00F5458A">
            <w:pPr>
              <w:spacing w:line="380" w:lineRule="exact"/>
              <w:jc w:val="center"/>
              <w:rPr>
                <w:rFonts w:ascii="Times New Roman" w:eastAsia="標楷體" w:hAnsi="Times New Roman"/>
                <w:color w:val="FFFFFF" w:themeColor="background1"/>
              </w:rPr>
            </w:pPr>
            <w:r w:rsidRPr="00BA3CAE">
              <w:rPr>
                <w:rFonts w:ascii="Times New Roman" w:eastAsia="標楷體" w:hAnsi="Times New Roman"/>
                <w:b/>
                <w:bCs/>
                <w:color w:val="FFFFFF" w:themeColor="background1"/>
              </w:rPr>
              <w:t>排序</w:t>
            </w:r>
          </w:p>
        </w:tc>
        <w:tc>
          <w:tcPr>
            <w:tcW w:w="522" w:type="pct"/>
            <w:shd w:val="clear" w:color="auto" w:fill="8EAADB"/>
            <w:vAlign w:val="center"/>
          </w:tcPr>
          <w:p w14:paraId="79B13892" w14:textId="77777777" w:rsidR="00B164DE" w:rsidRPr="00BA3CAE" w:rsidRDefault="00B164DE" w:rsidP="00F5458A">
            <w:pPr>
              <w:spacing w:line="380" w:lineRule="exact"/>
              <w:jc w:val="center"/>
              <w:rPr>
                <w:rFonts w:ascii="Times New Roman" w:eastAsia="標楷體" w:hAnsi="Times New Roman"/>
                <w:b/>
                <w:bCs/>
                <w:color w:val="FFFFFF" w:themeColor="background1"/>
              </w:rPr>
            </w:pPr>
            <w:r w:rsidRPr="00BA3CAE">
              <w:rPr>
                <w:rFonts w:ascii="Times New Roman" w:eastAsia="標楷體" w:hAnsi="Times New Roman"/>
                <w:b/>
                <w:bCs/>
                <w:color w:val="FFFFFF" w:themeColor="background1"/>
              </w:rPr>
              <w:t>機會</w:t>
            </w:r>
          </w:p>
          <w:p w14:paraId="1ED442E9" w14:textId="77777777" w:rsidR="00B164DE" w:rsidRPr="00BA3CAE" w:rsidRDefault="00B164DE" w:rsidP="00F5458A">
            <w:pPr>
              <w:spacing w:line="380" w:lineRule="exact"/>
              <w:jc w:val="center"/>
              <w:rPr>
                <w:rFonts w:ascii="Times New Roman" w:eastAsia="標楷體" w:hAnsi="Times New Roman"/>
                <w:color w:val="FFFFFF" w:themeColor="background1"/>
              </w:rPr>
            </w:pPr>
            <w:r w:rsidRPr="00BA3CAE">
              <w:rPr>
                <w:rFonts w:ascii="Times New Roman" w:eastAsia="標楷體" w:hAnsi="Times New Roman"/>
                <w:b/>
                <w:bCs/>
                <w:color w:val="FFFFFF" w:themeColor="background1"/>
              </w:rPr>
              <w:t>編號</w:t>
            </w:r>
          </w:p>
        </w:tc>
        <w:tc>
          <w:tcPr>
            <w:tcW w:w="1130" w:type="pct"/>
            <w:shd w:val="clear" w:color="auto" w:fill="8EAADB"/>
            <w:vAlign w:val="center"/>
          </w:tcPr>
          <w:p w14:paraId="5017A083" w14:textId="77777777" w:rsidR="00B164DE" w:rsidRPr="00BA3CAE" w:rsidRDefault="00B164DE" w:rsidP="00F5458A">
            <w:pPr>
              <w:spacing w:line="380" w:lineRule="exact"/>
              <w:jc w:val="center"/>
              <w:rPr>
                <w:rFonts w:ascii="Times New Roman" w:eastAsia="標楷體" w:hAnsi="Times New Roman"/>
                <w:color w:val="FFFFFF" w:themeColor="background1"/>
              </w:rPr>
            </w:pPr>
            <w:r w:rsidRPr="00BA3CAE">
              <w:rPr>
                <w:rFonts w:ascii="Times New Roman" w:eastAsia="標楷體" w:hAnsi="Times New Roman"/>
                <w:b/>
                <w:bCs/>
                <w:color w:val="FFFFFF" w:themeColor="background1"/>
              </w:rPr>
              <w:t>機會種類</w:t>
            </w:r>
          </w:p>
        </w:tc>
        <w:tc>
          <w:tcPr>
            <w:tcW w:w="2175" w:type="pct"/>
            <w:shd w:val="clear" w:color="auto" w:fill="8EAADB"/>
            <w:vAlign w:val="center"/>
          </w:tcPr>
          <w:p w14:paraId="3575A073" w14:textId="77777777" w:rsidR="00B164DE" w:rsidRPr="00BA3CAE" w:rsidRDefault="00B164DE" w:rsidP="00F5458A">
            <w:pPr>
              <w:spacing w:line="380" w:lineRule="exact"/>
              <w:jc w:val="center"/>
              <w:rPr>
                <w:rFonts w:ascii="Times New Roman" w:eastAsia="標楷體" w:hAnsi="Times New Roman"/>
                <w:color w:val="FFFFFF" w:themeColor="background1"/>
              </w:rPr>
            </w:pPr>
            <w:r w:rsidRPr="00BA3CAE">
              <w:rPr>
                <w:rFonts w:ascii="Times New Roman" w:eastAsia="標楷體" w:hAnsi="Times New Roman"/>
                <w:b/>
                <w:bCs/>
                <w:color w:val="FFFFFF" w:themeColor="background1"/>
              </w:rPr>
              <w:t>機會因子</w:t>
            </w:r>
          </w:p>
        </w:tc>
        <w:tc>
          <w:tcPr>
            <w:tcW w:w="652" w:type="pct"/>
            <w:shd w:val="clear" w:color="auto" w:fill="8EAADB"/>
            <w:vAlign w:val="center"/>
          </w:tcPr>
          <w:p w14:paraId="7C9933F7" w14:textId="77777777" w:rsidR="00B164DE" w:rsidRPr="00BA3CAE" w:rsidRDefault="00B164DE" w:rsidP="00F5458A">
            <w:pPr>
              <w:spacing w:line="380" w:lineRule="exact"/>
              <w:jc w:val="center"/>
              <w:rPr>
                <w:rFonts w:ascii="Times New Roman" w:eastAsia="標楷體" w:hAnsi="Times New Roman"/>
                <w:color w:val="FFFFFF" w:themeColor="background1"/>
              </w:rPr>
            </w:pPr>
            <w:r w:rsidRPr="00BA3CAE">
              <w:rPr>
                <w:rFonts w:ascii="Times New Roman" w:eastAsia="標楷體" w:hAnsi="Times New Roman"/>
                <w:b/>
                <w:bCs/>
                <w:color w:val="FFFFFF" w:themeColor="background1"/>
              </w:rPr>
              <w:t>發生時間評估</w:t>
            </w:r>
          </w:p>
        </w:tc>
      </w:tr>
      <w:tr w:rsidR="00B164DE" w:rsidRPr="00BA3CAE" w14:paraId="03B47910" w14:textId="77777777" w:rsidTr="00F5458A">
        <w:trPr>
          <w:trHeight w:val="340"/>
        </w:trPr>
        <w:tc>
          <w:tcPr>
            <w:tcW w:w="520" w:type="pct"/>
          </w:tcPr>
          <w:p w14:paraId="638A3255" w14:textId="77777777" w:rsidR="00B164DE" w:rsidRPr="00BA3CAE" w:rsidRDefault="00B164DE" w:rsidP="00F5458A">
            <w:pPr>
              <w:spacing w:line="380" w:lineRule="exact"/>
              <w:jc w:val="both"/>
              <w:rPr>
                <w:rFonts w:ascii="Times New Roman" w:eastAsia="標楷體" w:hAnsi="Times New Roman"/>
              </w:rPr>
            </w:pPr>
            <w:bookmarkStart w:id="80" w:name="_Hlk100952993"/>
            <w:r w:rsidRPr="00BA3CAE">
              <w:rPr>
                <w:rFonts w:ascii="Times New Roman" w:eastAsia="標楷體" w:hAnsi="Times New Roman"/>
              </w:rPr>
              <w:t>1</w:t>
            </w:r>
          </w:p>
        </w:tc>
        <w:tc>
          <w:tcPr>
            <w:tcW w:w="522" w:type="pct"/>
          </w:tcPr>
          <w:p w14:paraId="47B9D33A"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001</w:t>
            </w:r>
          </w:p>
        </w:tc>
        <w:tc>
          <w:tcPr>
            <w:tcW w:w="1130" w:type="pct"/>
            <w:vAlign w:val="center"/>
          </w:tcPr>
          <w:p w14:paraId="3EE92493"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機會－產品和服務</w:t>
            </w:r>
          </w:p>
        </w:tc>
        <w:tc>
          <w:tcPr>
            <w:tcW w:w="2175" w:type="pct"/>
            <w:vAlign w:val="center"/>
          </w:tcPr>
          <w:p w14:paraId="112CE057"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開發新產品和服務的研發與創新</w:t>
            </w:r>
          </w:p>
        </w:tc>
        <w:tc>
          <w:tcPr>
            <w:tcW w:w="652" w:type="pct"/>
          </w:tcPr>
          <w:p w14:paraId="01A72148"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中期</w:t>
            </w:r>
          </w:p>
        </w:tc>
      </w:tr>
      <w:bookmarkEnd w:id="80"/>
      <w:tr w:rsidR="00B164DE" w:rsidRPr="00BA3CAE" w14:paraId="339BCD91" w14:textId="77777777" w:rsidTr="00F5458A">
        <w:trPr>
          <w:trHeight w:val="340"/>
        </w:trPr>
        <w:tc>
          <w:tcPr>
            <w:tcW w:w="520" w:type="pct"/>
          </w:tcPr>
          <w:p w14:paraId="3D950D3E"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2</w:t>
            </w:r>
          </w:p>
        </w:tc>
        <w:tc>
          <w:tcPr>
            <w:tcW w:w="522" w:type="pct"/>
          </w:tcPr>
          <w:p w14:paraId="1A29CBDD"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002</w:t>
            </w:r>
          </w:p>
        </w:tc>
        <w:tc>
          <w:tcPr>
            <w:tcW w:w="1130" w:type="pct"/>
            <w:vAlign w:val="center"/>
          </w:tcPr>
          <w:p w14:paraId="507EAAAF"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機會－資源效率</w:t>
            </w:r>
          </w:p>
        </w:tc>
        <w:tc>
          <w:tcPr>
            <w:tcW w:w="2175" w:type="pct"/>
            <w:vAlign w:val="center"/>
          </w:tcPr>
          <w:p w14:paraId="2666EDC4"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使用更高效率的生產和配銷流程</w:t>
            </w:r>
          </w:p>
        </w:tc>
        <w:tc>
          <w:tcPr>
            <w:tcW w:w="652" w:type="pct"/>
          </w:tcPr>
          <w:p w14:paraId="55BC4B26"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長期</w:t>
            </w:r>
          </w:p>
        </w:tc>
      </w:tr>
      <w:tr w:rsidR="00B164DE" w:rsidRPr="00BA3CAE" w14:paraId="4E922862" w14:textId="77777777" w:rsidTr="00F5458A">
        <w:trPr>
          <w:trHeight w:val="340"/>
        </w:trPr>
        <w:tc>
          <w:tcPr>
            <w:tcW w:w="520" w:type="pct"/>
          </w:tcPr>
          <w:p w14:paraId="7B2A0891"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3</w:t>
            </w:r>
          </w:p>
        </w:tc>
        <w:tc>
          <w:tcPr>
            <w:tcW w:w="522" w:type="pct"/>
          </w:tcPr>
          <w:p w14:paraId="16979B2A"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003</w:t>
            </w:r>
          </w:p>
        </w:tc>
        <w:tc>
          <w:tcPr>
            <w:tcW w:w="1130" w:type="pct"/>
            <w:vAlign w:val="center"/>
          </w:tcPr>
          <w:p w14:paraId="512850BB"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機會－資源效率</w:t>
            </w:r>
          </w:p>
        </w:tc>
        <w:tc>
          <w:tcPr>
            <w:tcW w:w="2175" w:type="pct"/>
            <w:vAlign w:val="center"/>
          </w:tcPr>
          <w:p w14:paraId="12ADF1CC" w14:textId="77777777" w:rsidR="00B164DE" w:rsidRPr="00BA3CAE" w:rsidRDefault="00B164DE" w:rsidP="00F5458A">
            <w:pPr>
              <w:adjustRightInd w:val="0"/>
              <w:snapToGrid w:val="0"/>
              <w:jc w:val="both"/>
              <w:rPr>
                <w:rFonts w:ascii="Times New Roman" w:eastAsia="標楷體" w:hAnsi="Times New Roman"/>
              </w:rPr>
            </w:pPr>
            <w:r w:rsidRPr="00BA3CAE">
              <w:rPr>
                <w:rFonts w:ascii="Times New Roman" w:eastAsia="標楷體" w:hAnsi="Times New Roman"/>
              </w:rPr>
              <w:t>參與可再生能源項目並採用節能措施</w:t>
            </w:r>
          </w:p>
        </w:tc>
        <w:tc>
          <w:tcPr>
            <w:tcW w:w="652" w:type="pct"/>
          </w:tcPr>
          <w:p w14:paraId="3621ED1C" w14:textId="77777777" w:rsidR="00B164DE" w:rsidRPr="00BA3CAE" w:rsidRDefault="00B164DE" w:rsidP="00F5458A">
            <w:pPr>
              <w:spacing w:line="380" w:lineRule="exact"/>
              <w:jc w:val="both"/>
              <w:rPr>
                <w:rFonts w:ascii="Times New Roman" w:eastAsia="標楷體" w:hAnsi="Times New Roman"/>
              </w:rPr>
            </w:pPr>
            <w:r w:rsidRPr="00BA3CAE">
              <w:rPr>
                <w:rFonts w:ascii="Times New Roman" w:eastAsia="標楷體" w:hAnsi="Times New Roman"/>
              </w:rPr>
              <w:t>短期</w:t>
            </w:r>
          </w:p>
        </w:tc>
      </w:tr>
    </w:tbl>
    <w:p w14:paraId="58240FF1" w14:textId="77777777" w:rsidR="00B164DE" w:rsidRPr="00BA3CAE" w:rsidRDefault="00B164DE" w:rsidP="00B164DE">
      <w:pPr>
        <w:spacing w:line="380" w:lineRule="exact"/>
        <w:jc w:val="both"/>
        <w:rPr>
          <w:rFonts w:ascii="Times New Roman" w:eastAsia="標楷體" w:hAnsi="Times New Roman" w:cs="Times New Roman"/>
          <w:sz w:val="20"/>
          <w:szCs w:val="20"/>
        </w:rPr>
      </w:pPr>
      <w:proofErr w:type="gramStart"/>
      <w:r w:rsidRPr="00BA3CAE">
        <w:rPr>
          <w:rFonts w:ascii="Times New Roman" w:eastAsia="標楷體" w:hAnsi="Times New Roman" w:cs="Times New Roman"/>
          <w:sz w:val="20"/>
          <w:szCs w:val="20"/>
        </w:rPr>
        <w:t>註</w:t>
      </w:r>
      <w:proofErr w:type="gramEnd"/>
      <w:r w:rsidRPr="00BA3CAE">
        <w:rPr>
          <w:rFonts w:ascii="Times New Roman" w:eastAsia="標楷體" w:hAnsi="Times New Roman" w:cs="Times New Roman"/>
          <w:sz w:val="20"/>
          <w:szCs w:val="20"/>
        </w:rPr>
        <w:t>：時間範圍之定義：短期：</w:t>
      </w:r>
      <w:r w:rsidRPr="00BA3CAE">
        <w:rPr>
          <w:rFonts w:ascii="Times New Roman" w:eastAsia="標楷體" w:hAnsi="Times New Roman" w:cs="Times New Roman"/>
          <w:sz w:val="20"/>
          <w:szCs w:val="20"/>
        </w:rPr>
        <w:t>2023-2025</w:t>
      </w:r>
      <w:r w:rsidRPr="00BA3CAE">
        <w:rPr>
          <w:rFonts w:ascii="Times New Roman" w:eastAsia="標楷體" w:hAnsi="Times New Roman" w:cs="Times New Roman"/>
          <w:sz w:val="20"/>
          <w:szCs w:val="20"/>
        </w:rPr>
        <w:t>年、中期：</w:t>
      </w:r>
      <w:r w:rsidRPr="00BA3CAE">
        <w:rPr>
          <w:rFonts w:ascii="Times New Roman" w:eastAsia="標楷體" w:hAnsi="Times New Roman" w:cs="Times New Roman"/>
          <w:sz w:val="20"/>
          <w:szCs w:val="20"/>
        </w:rPr>
        <w:t>2026-2030</w:t>
      </w:r>
      <w:r w:rsidRPr="00BA3CAE">
        <w:rPr>
          <w:rFonts w:ascii="Times New Roman" w:eastAsia="標楷體" w:hAnsi="Times New Roman" w:cs="Times New Roman"/>
          <w:sz w:val="20"/>
          <w:szCs w:val="20"/>
        </w:rPr>
        <w:t>年、長期：</w:t>
      </w:r>
      <w:r w:rsidRPr="00BA3CAE">
        <w:rPr>
          <w:rFonts w:ascii="Times New Roman" w:eastAsia="標楷體" w:hAnsi="Times New Roman" w:cs="Times New Roman"/>
          <w:sz w:val="20"/>
          <w:szCs w:val="20"/>
        </w:rPr>
        <w:t>2031-2050</w:t>
      </w:r>
      <w:r w:rsidRPr="00BA3CAE">
        <w:rPr>
          <w:rFonts w:ascii="Times New Roman" w:eastAsia="標楷體" w:hAnsi="Times New Roman" w:cs="Times New Roman"/>
          <w:sz w:val="20"/>
          <w:szCs w:val="20"/>
        </w:rPr>
        <w:t>年</w:t>
      </w:r>
    </w:p>
    <w:p w14:paraId="7A84704E" w14:textId="77777777" w:rsidR="00B164DE" w:rsidRPr="00BA3CAE" w:rsidRDefault="00B164DE" w:rsidP="00B164DE">
      <w:pPr>
        <w:spacing w:line="380" w:lineRule="exact"/>
        <w:jc w:val="both"/>
        <w:rPr>
          <w:rFonts w:ascii="Times New Roman" w:eastAsia="標楷體" w:hAnsi="Times New Roman" w:cs="Times New Roman"/>
          <w:szCs w:val="24"/>
        </w:rPr>
      </w:pPr>
    </w:p>
    <w:p w14:paraId="45D565C8" w14:textId="77777777" w:rsidR="00B164DE" w:rsidRPr="00BA3CAE" w:rsidRDefault="00B164DE" w:rsidP="00B164DE">
      <w:pPr>
        <w:snapToGrid w:val="0"/>
        <w:jc w:val="both"/>
        <w:rPr>
          <w:rFonts w:ascii="Times New Roman" w:eastAsia="標楷體" w:hAnsi="Times New Roman" w:cs="Times New Roman"/>
          <w:b/>
          <w:bCs/>
          <w:szCs w:val="24"/>
        </w:rPr>
      </w:pPr>
      <w:r w:rsidRPr="00BA3CAE">
        <w:rPr>
          <w:rFonts w:ascii="Times New Roman" w:eastAsia="標楷體" w:hAnsi="Times New Roman" w:cs="Times New Roman"/>
          <w:b/>
          <w:bCs/>
          <w:szCs w:val="24"/>
        </w:rPr>
        <w:t>氣候變遷相關風險與機會管理策略</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92"/>
        <w:gridCol w:w="3090"/>
        <w:gridCol w:w="1914"/>
      </w:tblGrid>
      <w:tr w:rsidR="00B164DE" w:rsidRPr="00BA3CAE" w14:paraId="3222B76D" w14:textId="77777777" w:rsidTr="00F5458A">
        <w:tc>
          <w:tcPr>
            <w:tcW w:w="0" w:type="auto"/>
            <w:vMerge w:val="restart"/>
            <w:shd w:val="clear" w:color="auto" w:fill="auto"/>
          </w:tcPr>
          <w:p w14:paraId="26AE96D4"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風險</w:t>
            </w:r>
            <w:r w:rsidRPr="00BA3CAE">
              <w:rPr>
                <w:rFonts w:ascii="Times New Roman" w:eastAsia="標楷體" w:hAnsi="Times New Roman" w:cs="Times New Roman"/>
                <w:b/>
                <w:sz w:val="20"/>
                <w:szCs w:val="20"/>
              </w:rPr>
              <w:t>001</w:t>
            </w:r>
          </w:p>
          <w:p w14:paraId="12DD0F72"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制定溫室氣體減量與能源管理相關法律與規範</w:t>
            </w:r>
          </w:p>
          <w:p w14:paraId="45A64661"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w:t>
            </w:r>
            <w:r w:rsidRPr="00BA3CAE">
              <w:rPr>
                <w:rFonts w:ascii="Times New Roman" w:eastAsia="標楷體" w:hAnsi="Times New Roman" w:cs="Times New Roman"/>
                <w:b/>
                <w:sz w:val="20"/>
                <w:szCs w:val="20"/>
              </w:rPr>
              <w:t>衝擊情境</w:t>
            </w:r>
            <w:r w:rsidRPr="00BA3CAE">
              <w:rPr>
                <w:rFonts w:ascii="Times New Roman" w:eastAsia="標楷體" w:hAnsi="Times New Roman" w:cs="Times New Roman"/>
                <w:b/>
                <w:sz w:val="20"/>
                <w:szCs w:val="20"/>
              </w:rPr>
              <w:t>]</w:t>
            </w:r>
          </w:p>
          <w:p w14:paraId="16E6D966"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sz w:val="20"/>
                <w:szCs w:val="20"/>
              </w:rPr>
              <w:t>國內外對溫室氣體排放及能源相關法規的要求日益</w:t>
            </w:r>
            <w:proofErr w:type="gramStart"/>
            <w:r w:rsidRPr="00BA3CAE">
              <w:rPr>
                <w:rFonts w:ascii="Times New Roman" w:eastAsia="標楷體" w:hAnsi="Times New Roman" w:cs="Times New Roman"/>
                <w:sz w:val="20"/>
                <w:szCs w:val="20"/>
              </w:rPr>
              <w:t>嚴格，</w:t>
            </w:r>
            <w:proofErr w:type="gramEnd"/>
            <w:r w:rsidRPr="00BA3CAE">
              <w:rPr>
                <w:rFonts w:ascii="Times New Roman" w:eastAsia="標楷體" w:hAnsi="Times New Roman" w:cs="Times New Roman"/>
                <w:sz w:val="20"/>
                <w:szCs w:val="20"/>
              </w:rPr>
              <w:t>包括要求揭露能源耗用和溫室氣體排放量、設定能源效率</w:t>
            </w:r>
            <w:proofErr w:type="gramStart"/>
            <w:r w:rsidRPr="00BA3CAE">
              <w:rPr>
                <w:rFonts w:ascii="Times New Roman" w:eastAsia="標楷體" w:hAnsi="Times New Roman" w:cs="Times New Roman"/>
                <w:sz w:val="20"/>
                <w:szCs w:val="20"/>
              </w:rPr>
              <w:t>和減碳目標</w:t>
            </w:r>
            <w:proofErr w:type="gramEnd"/>
            <w:r w:rsidRPr="00BA3CAE">
              <w:rPr>
                <w:rFonts w:ascii="Times New Roman" w:eastAsia="標楷體" w:hAnsi="Times New Roman" w:cs="Times New Roman"/>
                <w:sz w:val="20"/>
                <w:szCs w:val="20"/>
              </w:rPr>
              <w:t>、徵收碳稅</w:t>
            </w:r>
            <w:proofErr w:type="gramStart"/>
            <w:r w:rsidRPr="00BA3CAE">
              <w:rPr>
                <w:rFonts w:ascii="Times New Roman" w:eastAsia="標楷體" w:hAnsi="Times New Roman" w:cs="Times New Roman"/>
                <w:sz w:val="20"/>
                <w:szCs w:val="20"/>
              </w:rPr>
              <w:t>與碳費等</w:t>
            </w:r>
            <w:proofErr w:type="gramEnd"/>
            <w:r w:rsidRPr="00BA3CAE">
              <w:rPr>
                <w:rFonts w:ascii="Times New Roman" w:eastAsia="標楷體" w:hAnsi="Times New Roman" w:cs="Times New Roman"/>
                <w:sz w:val="20"/>
                <w:szCs w:val="20"/>
              </w:rPr>
              <w:t>。如果</w:t>
            </w:r>
            <w:r w:rsidRPr="00BA3CAE">
              <w:rPr>
                <w:rFonts w:ascii="Times New Roman" w:eastAsia="標楷體" w:hAnsi="Times New Roman" w:cs="Times New Roman"/>
                <w:sz w:val="20"/>
                <w:szCs w:val="20"/>
              </w:rPr>
              <w:t>ABC</w:t>
            </w:r>
            <w:r w:rsidRPr="00BA3CAE">
              <w:rPr>
                <w:rFonts w:ascii="Times New Roman" w:eastAsia="標楷體" w:hAnsi="Times New Roman" w:cs="Times New Roman"/>
                <w:sz w:val="20"/>
                <w:szCs w:val="20"/>
              </w:rPr>
              <w:t>公司及其供應鏈未能設立明確</w:t>
            </w:r>
            <w:proofErr w:type="gramStart"/>
            <w:r w:rsidRPr="00BA3CAE">
              <w:rPr>
                <w:rFonts w:ascii="Times New Roman" w:eastAsia="標楷體" w:hAnsi="Times New Roman" w:cs="Times New Roman"/>
                <w:sz w:val="20"/>
                <w:szCs w:val="20"/>
              </w:rPr>
              <w:t>的減碳目標</w:t>
            </w:r>
            <w:proofErr w:type="gramEnd"/>
            <w:r w:rsidRPr="00BA3CAE">
              <w:rPr>
                <w:rFonts w:ascii="Times New Roman" w:eastAsia="標楷體" w:hAnsi="Times New Roman" w:cs="Times New Roman"/>
                <w:sz w:val="20"/>
                <w:szCs w:val="20"/>
              </w:rPr>
              <w:t>、制定短中長期的進程規劃或無法有效降低溫室氣體排放量，將可能與政府實施的溫室氣體減量和能源管理相關規範產生差距，這將</w:t>
            </w:r>
            <w:proofErr w:type="gramStart"/>
            <w:r w:rsidRPr="00BA3CAE">
              <w:rPr>
                <w:rFonts w:ascii="Times New Roman" w:eastAsia="標楷體" w:hAnsi="Times New Roman" w:cs="Times New Roman"/>
                <w:sz w:val="20"/>
                <w:szCs w:val="20"/>
              </w:rPr>
              <w:t>導致碳費或</w:t>
            </w:r>
            <w:proofErr w:type="gramEnd"/>
            <w:r w:rsidRPr="00BA3CAE">
              <w:rPr>
                <w:rFonts w:ascii="Times New Roman" w:eastAsia="標楷體" w:hAnsi="Times New Roman" w:cs="Times New Roman"/>
                <w:sz w:val="20"/>
                <w:szCs w:val="20"/>
              </w:rPr>
              <w:t>碳稅的增加，並可能與客戶的供應</w:t>
            </w:r>
            <w:proofErr w:type="gramStart"/>
            <w:r w:rsidRPr="00BA3CAE">
              <w:rPr>
                <w:rFonts w:ascii="Times New Roman" w:eastAsia="標楷體" w:hAnsi="Times New Roman" w:cs="Times New Roman"/>
                <w:sz w:val="20"/>
                <w:szCs w:val="20"/>
              </w:rPr>
              <w:t>鏈減碳</w:t>
            </w:r>
            <w:proofErr w:type="gramEnd"/>
            <w:r w:rsidRPr="00BA3CAE">
              <w:rPr>
                <w:rFonts w:ascii="Times New Roman" w:eastAsia="標楷體" w:hAnsi="Times New Roman" w:cs="Times New Roman"/>
                <w:sz w:val="20"/>
                <w:szCs w:val="20"/>
              </w:rPr>
              <w:t>目標脫節，進而影響訂單承接能力，造成營收下降。</w:t>
            </w:r>
          </w:p>
          <w:p w14:paraId="312ECF95" w14:textId="77777777" w:rsidR="00B164DE" w:rsidRPr="00BA3CAE" w:rsidRDefault="00B164DE" w:rsidP="00F5458A">
            <w:pPr>
              <w:pStyle w:val="Web"/>
              <w:jc w:val="both"/>
              <w:rPr>
                <w:rFonts w:ascii="Times New Roman" w:eastAsia="標楷體" w:hAnsi="Times New Roman" w:cs="Times New Roman"/>
                <w:sz w:val="20"/>
                <w:szCs w:val="20"/>
              </w:rPr>
            </w:pPr>
            <w:r w:rsidRPr="00BA3CAE">
              <w:rPr>
                <w:rFonts w:ascii="Times New Roman" w:eastAsia="標楷體" w:hAnsi="Times New Roman" w:cs="Times New Roman"/>
                <w:sz w:val="20"/>
                <w:szCs w:val="20"/>
              </w:rPr>
              <w:t>同時，為符合相關法規要求，</w:t>
            </w:r>
            <w:r w:rsidRPr="00BA3CAE">
              <w:rPr>
                <w:rFonts w:ascii="Times New Roman" w:eastAsia="標楷體" w:hAnsi="Times New Roman" w:cs="Times New Roman"/>
                <w:sz w:val="20"/>
                <w:szCs w:val="20"/>
              </w:rPr>
              <w:t>ABC</w:t>
            </w:r>
            <w:r w:rsidRPr="00BA3CAE">
              <w:rPr>
                <w:rFonts w:ascii="Times New Roman" w:eastAsia="標楷體" w:hAnsi="Times New Roman" w:cs="Times New Roman"/>
                <w:sz w:val="20"/>
                <w:szCs w:val="20"/>
              </w:rPr>
              <w:t>公司需投入更多資源於相關管理工作，這將增加營運成本和採購費用。如果缺乏適當的管理，這些挑戰將可能對企業整體營運產生負面影響，包括影響投融資活動和資本縮減的風險</w:t>
            </w:r>
          </w:p>
        </w:tc>
        <w:tc>
          <w:tcPr>
            <w:tcW w:w="0" w:type="auto"/>
            <w:shd w:val="clear" w:color="auto" w:fill="auto"/>
          </w:tcPr>
          <w:p w14:paraId="6BDE6370"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w:t>
            </w:r>
            <w:r w:rsidRPr="00BA3CAE">
              <w:rPr>
                <w:rFonts w:ascii="Times New Roman" w:eastAsia="標楷體" w:hAnsi="Times New Roman" w:cs="Times New Roman"/>
                <w:b/>
                <w:sz w:val="20"/>
                <w:szCs w:val="20"/>
              </w:rPr>
              <w:t>風險衝擊面向</w:t>
            </w:r>
            <w:r w:rsidRPr="00BA3CAE">
              <w:rPr>
                <w:rFonts w:ascii="Times New Roman" w:eastAsia="標楷體" w:hAnsi="Times New Roman" w:cs="Times New Roman"/>
                <w:b/>
                <w:sz w:val="20"/>
                <w:szCs w:val="20"/>
              </w:rPr>
              <w:t>]</w:t>
            </w:r>
          </w:p>
          <w:p w14:paraId="4D99B77F"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bCs/>
                <w:sz w:val="20"/>
                <w:szCs w:val="20"/>
              </w:rPr>
            </w:pPr>
            <w:r w:rsidRPr="00BA3CAE">
              <w:rPr>
                <w:rFonts w:ascii="Times New Roman" w:eastAsia="標楷體" w:hAnsi="Times New Roman" w:cs="Times New Roman"/>
                <w:b/>
                <w:sz w:val="20"/>
                <w:szCs w:val="20"/>
              </w:rPr>
              <w:t>原物料成本上升：</w:t>
            </w:r>
            <w:r w:rsidRPr="00BA3CAE">
              <w:rPr>
                <w:rFonts w:ascii="Times New Roman" w:eastAsia="標楷體" w:hAnsi="Times New Roman" w:cs="Times New Roman"/>
                <w:bCs/>
                <w:sz w:val="20"/>
                <w:szCs w:val="20"/>
              </w:rPr>
              <w:t>供應商可能因應碳稅</w:t>
            </w:r>
            <w:proofErr w:type="gramStart"/>
            <w:r w:rsidRPr="00BA3CAE">
              <w:rPr>
                <w:rFonts w:ascii="Times New Roman" w:eastAsia="標楷體" w:hAnsi="Times New Roman" w:cs="Times New Roman"/>
                <w:bCs/>
                <w:sz w:val="20"/>
                <w:szCs w:val="20"/>
              </w:rPr>
              <w:t>與碳費的</w:t>
            </w:r>
            <w:proofErr w:type="gramEnd"/>
            <w:r w:rsidRPr="00BA3CAE">
              <w:rPr>
                <w:rFonts w:ascii="Times New Roman" w:eastAsia="標楷體" w:hAnsi="Times New Roman" w:cs="Times New Roman"/>
                <w:bCs/>
                <w:sz w:val="20"/>
                <w:szCs w:val="20"/>
              </w:rPr>
              <w:t>徵收而提高產品售價，進而導致</w:t>
            </w:r>
            <w:r w:rsidRPr="00BA3CAE">
              <w:rPr>
                <w:rFonts w:ascii="Times New Roman" w:eastAsia="標楷體" w:hAnsi="Times New Roman" w:cs="Times New Roman"/>
                <w:bCs/>
                <w:sz w:val="20"/>
                <w:szCs w:val="20"/>
              </w:rPr>
              <w:t>ABC</w:t>
            </w:r>
            <w:r w:rsidRPr="00BA3CAE">
              <w:rPr>
                <w:rFonts w:ascii="Times New Roman" w:eastAsia="標楷體" w:hAnsi="Times New Roman" w:cs="Times New Roman"/>
                <w:bCs/>
                <w:sz w:val="20"/>
                <w:szCs w:val="20"/>
              </w:rPr>
              <w:t>公司的原物料成本增加。</w:t>
            </w:r>
            <w:proofErr w:type="gramStart"/>
            <w:r w:rsidRPr="00BA3CAE">
              <w:rPr>
                <w:rFonts w:ascii="Times New Roman" w:eastAsia="標楷體" w:hAnsi="Times New Roman" w:cs="Times New Roman"/>
                <w:bCs/>
                <w:sz w:val="20"/>
                <w:szCs w:val="20"/>
              </w:rPr>
              <w:t>此外，</w:t>
            </w:r>
            <w:proofErr w:type="gramEnd"/>
            <w:r w:rsidRPr="00BA3CAE">
              <w:rPr>
                <w:rFonts w:ascii="Times New Roman" w:eastAsia="標楷體" w:hAnsi="Times New Roman" w:cs="Times New Roman"/>
                <w:bCs/>
                <w:sz w:val="20"/>
                <w:szCs w:val="20"/>
              </w:rPr>
              <w:t>在企業</w:t>
            </w:r>
            <w:proofErr w:type="gramStart"/>
            <w:r w:rsidRPr="00BA3CAE">
              <w:rPr>
                <w:rFonts w:ascii="Times New Roman" w:eastAsia="標楷體" w:hAnsi="Times New Roman" w:cs="Times New Roman"/>
                <w:bCs/>
                <w:sz w:val="20"/>
                <w:szCs w:val="20"/>
              </w:rPr>
              <w:t>考量減碳效果</w:t>
            </w:r>
            <w:proofErr w:type="gramEnd"/>
            <w:r w:rsidRPr="00BA3CAE">
              <w:rPr>
                <w:rFonts w:ascii="Times New Roman" w:eastAsia="標楷體" w:hAnsi="Times New Roman" w:cs="Times New Roman"/>
                <w:bCs/>
                <w:sz w:val="20"/>
                <w:szCs w:val="20"/>
              </w:rPr>
              <w:t>時，若選擇價格較高的低碳替代產品，亦將導致採購成本上升。</w:t>
            </w:r>
          </w:p>
          <w:p w14:paraId="1D216E10"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bCs/>
                <w:sz w:val="20"/>
                <w:szCs w:val="20"/>
              </w:rPr>
            </w:pPr>
            <w:r w:rsidRPr="00BA3CAE">
              <w:rPr>
                <w:rFonts w:ascii="Times New Roman" w:eastAsia="標楷體" w:hAnsi="Times New Roman" w:cs="Times New Roman"/>
                <w:b/>
                <w:sz w:val="20"/>
                <w:szCs w:val="20"/>
              </w:rPr>
              <w:t>管理研發成本：</w:t>
            </w:r>
            <w:r w:rsidRPr="00BA3CAE">
              <w:rPr>
                <w:rFonts w:ascii="Times New Roman" w:eastAsia="標楷體" w:hAnsi="Times New Roman" w:cs="Times New Roman"/>
                <w:bCs/>
                <w:sz w:val="20"/>
                <w:szCs w:val="20"/>
              </w:rPr>
              <w:t>ABC</w:t>
            </w:r>
            <w:r w:rsidRPr="00BA3CAE">
              <w:rPr>
                <w:rFonts w:ascii="Times New Roman" w:eastAsia="標楷體" w:hAnsi="Times New Roman" w:cs="Times New Roman"/>
                <w:bCs/>
                <w:sz w:val="20"/>
                <w:szCs w:val="20"/>
              </w:rPr>
              <w:t>公司為減少溫室氣體排放量，建立了溫室氣體排放揭露與管理流程，這可能會增加相關的管理成本。為了進一步降低碳排放費用，公司計劃在新建廠房和辦公室中導入循環經濟模式與節能設計，同時加強對供應鏈溫室氣體排放的管理，這些舉措可能會增加相關的管理和研發成本。</w:t>
            </w:r>
          </w:p>
        </w:tc>
        <w:tc>
          <w:tcPr>
            <w:tcW w:w="0" w:type="auto"/>
            <w:vMerge w:val="restart"/>
            <w:shd w:val="clear" w:color="auto" w:fill="auto"/>
          </w:tcPr>
          <w:p w14:paraId="26881702"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w:t>
            </w:r>
            <w:r w:rsidRPr="00BA3CAE">
              <w:rPr>
                <w:rFonts w:ascii="Times New Roman" w:eastAsia="標楷體" w:hAnsi="Times New Roman" w:cs="Times New Roman"/>
                <w:b/>
                <w:sz w:val="20"/>
                <w:szCs w:val="20"/>
              </w:rPr>
              <w:t>因應策略</w:t>
            </w:r>
            <w:r w:rsidRPr="00BA3CAE">
              <w:rPr>
                <w:rFonts w:ascii="Times New Roman" w:eastAsia="標楷體" w:hAnsi="Times New Roman" w:cs="Times New Roman"/>
                <w:b/>
                <w:sz w:val="20"/>
                <w:szCs w:val="20"/>
              </w:rPr>
              <w:t>]</w:t>
            </w:r>
          </w:p>
          <w:p w14:paraId="4DE76E3C"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bCs/>
                <w:sz w:val="20"/>
                <w:szCs w:val="20"/>
              </w:rPr>
            </w:pPr>
            <w:r w:rsidRPr="00BA3CAE">
              <w:rPr>
                <w:rFonts w:ascii="Times New Roman" w:eastAsia="標楷體" w:hAnsi="Times New Roman" w:cs="Times New Roman"/>
                <w:sz w:val="20"/>
                <w:szCs w:val="20"/>
              </w:rPr>
              <w:t>新建廠房及辦公室將採用永續建築相關認證標準，並結合循環經濟模式以及節能設計，確保建設過程中的環境友善性和資源有效利用。</w:t>
            </w:r>
          </w:p>
          <w:p w14:paraId="427CCAB7"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sz w:val="20"/>
                <w:szCs w:val="20"/>
              </w:rPr>
            </w:pPr>
            <w:r w:rsidRPr="00BA3CAE">
              <w:rPr>
                <w:rFonts w:ascii="Times New Roman" w:eastAsia="標楷體" w:hAnsi="Times New Roman" w:cs="Times New Roman"/>
                <w:sz w:val="20"/>
                <w:szCs w:val="20"/>
              </w:rPr>
              <w:t>營運階段，公司將持續提升能源效率，並導入</w:t>
            </w:r>
            <w:r w:rsidRPr="00BA3CAE">
              <w:rPr>
                <w:rFonts w:ascii="Times New Roman" w:eastAsia="標楷體" w:hAnsi="Times New Roman" w:cs="Times New Roman"/>
                <w:sz w:val="20"/>
                <w:szCs w:val="20"/>
              </w:rPr>
              <w:t>ISO 50001</w:t>
            </w:r>
            <w:r w:rsidRPr="00BA3CAE">
              <w:rPr>
                <w:rFonts w:ascii="Times New Roman" w:eastAsia="標楷體" w:hAnsi="Times New Roman" w:cs="Times New Roman"/>
                <w:sz w:val="20"/>
                <w:szCs w:val="20"/>
              </w:rPr>
              <w:t>能源管理系統，以實現更高效的能源管理和持續改進。</w:t>
            </w:r>
          </w:p>
          <w:p w14:paraId="48799CEE" w14:textId="77777777" w:rsidR="00B164DE" w:rsidRPr="00BA3CAE" w:rsidRDefault="00B164DE" w:rsidP="00F5458A">
            <w:pPr>
              <w:spacing w:line="380" w:lineRule="exact"/>
              <w:jc w:val="both"/>
              <w:rPr>
                <w:rFonts w:ascii="Times New Roman" w:eastAsia="標楷體" w:hAnsi="Times New Roman" w:cs="Times New Roman"/>
                <w:sz w:val="20"/>
                <w:szCs w:val="20"/>
              </w:rPr>
            </w:pPr>
          </w:p>
          <w:p w14:paraId="7C86371D"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w:t>
            </w:r>
            <w:r w:rsidRPr="00BA3CAE">
              <w:rPr>
                <w:rFonts w:ascii="Times New Roman" w:eastAsia="標楷體" w:hAnsi="Times New Roman" w:cs="Times New Roman"/>
                <w:b/>
                <w:sz w:val="20"/>
                <w:szCs w:val="20"/>
              </w:rPr>
              <w:t>因應成本</w:t>
            </w:r>
            <w:r w:rsidRPr="00BA3CAE">
              <w:rPr>
                <w:rFonts w:ascii="Times New Roman" w:eastAsia="標楷體" w:hAnsi="Times New Roman" w:cs="Times New Roman"/>
                <w:b/>
                <w:sz w:val="20"/>
                <w:szCs w:val="20"/>
              </w:rPr>
              <w:t>]</w:t>
            </w:r>
          </w:p>
          <w:p w14:paraId="43FD5FE0" w14:textId="77777777" w:rsidR="00B164DE" w:rsidRPr="00BA3CAE" w:rsidRDefault="00B164DE" w:rsidP="00BA5E2B">
            <w:pPr>
              <w:pStyle w:val="af"/>
              <w:widowControl w:val="0"/>
              <w:numPr>
                <w:ilvl w:val="0"/>
                <w:numId w:val="24"/>
              </w:numPr>
              <w:spacing w:before="0" w:beforeAutospacing="0" w:after="0" w:afterAutospacing="0" w:line="380" w:lineRule="exact"/>
              <w:jc w:val="both"/>
              <w:rPr>
                <w:rFonts w:ascii="Times New Roman" w:eastAsia="標楷體" w:hAnsi="Times New Roman" w:cs="Times New Roman"/>
                <w:sz w:val="20"/>
                <w:szCs w:val="20"/>
              </w:rPr>
            </w:pPr>
            <w:r w:rsidRPr="00BA3CAE">
              <w:rPr>
                <w:rFonts w:ascii="Times New Roman" w:eastAsia="標楷體" w:hAnsi="Times New Roman" w:cs="Times New Roman"/>
                <w:sz w:val="20"/>
                <w:szCs w:val="20"/>
              </w:rPr>
              <w:t>資本支出</w:t>
            </w:r>
          </w:p>
          <w:p w14:paraId="6A53F674" w14:textId="77777777" w:rsidR="00B164DE" w:rsidRPr="00BA3CAE" w:rsidRDefault="00B164DE" w:rsidP="00BA5E2B">
            <w:pPr>
              <w:pStyle w:val="af"/>
              <w:widowControl w:val="0"/>
              <w:numPr>
                <w:ilvl w:val="0"/>
                <w:numId w:val="24"/>
              </w:numPr>
              <w:spacing w:before="0" w:beforeAutospacing="0" w:after="0" w:afterAutospacing="0" w:line="380" w:lineRule="exact"/>
              <w:jc w:val="both"/>
              <w:rPr>
                <w:rFonts w:ascii="Times New Roman" w:eastAsia="標楷體" w:hAnsi="Times New Roman" w:cs="Times New Roman"/>
                <w:sz w:val="20"/>
                <w:szCs w:val="20"/>
              </w:rPr>
            </w:pPr>
            <w:r w:rsidRPr="00BA3CAE">
              <w:rPr>
                <w:rFonts w:ascii="Times New Roman" w:eastAsia="標楷體" w:hAnsi="Times New Roman" w:cs="Times New Roman"/>
                <w:sz w:val="20"/>
                <w:szCs w:val="20"/>
              </w:rPr>
              <w:t>營運成本</w:t>
            </w:r>
          </w:p>
        </w:tc>
      </w:tr>
      <w:tr w:rsidR="00B164DE" w:rsidRPr="00BA3CAE" w14:paraId="159C6064" w14:textId="77777777" w:rsidTr="00F5458A">
        <w:tc>
          <w:tcPr>
            <w:tcW w:w="0" w:type="auto"/>
            <w:vMerge/>
            <w:shd w:val="clear" w:color="auto" w:fill="auto"/>
          </w:tcPr>
          <w:p w14:paraId="78E3B107" w14:textId="77777777" w:rsidR="00B164DE" w:rsidRPr="00BA3CAE" w:rsidRDefault="00B164DE" w:rsidP="00F5458A">
            <w:pPr>
              <w:spacing w:line="380" w:lineRule="exact"/>
              <w:jc w:val="both"/>
              <w:rPr>
                <w:rFonts w:ascii="Times New Roman" w:eastAsia="標楷體" w:hAnsi="Times New Roman" w:cs="Times New Roman"/>
                <w:sz w:val="20"/>
                <w:szCs w:val="20"/>
              </w:rPr>
            </w:pPr>
          </w:p>
        </w:tc>
        <w:tc>
          <w:tcPr>
            <w:tcW w:w="0" w:type="auto"/>
            <w:shd w:val="clear" w:color="auto" w:fill="auto"/>
          </w:tcPr>
          <w:p w14:paraId="520B50FA"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w:t>
            </w:r>
            <w:r w:rsidRPr="00BA3CAE">
              <w:rPr>
                <w:rFonts w:ascii="Times New Roman" w:eastAsia="標楷體" w:hAnsi="Times New Roman" w:cs="Times New Roman"/>
                <w:b/>
                <w:sz w:val="20"/>
                <w:szCs w:val="20"/>
              </w:rPr>
              <w:t>財務衝擊</w:t>
            </w:r>
            <w:r w:rsidRPr="00BA3CAE">
              <w:rPr>
                <w:rFonts w:ascii="Times New Roman" w:eastAsia="標楷體" w:hAnsi="Times New Roman" w:cs="Times New Roman"/>
                <w:b/>
                <w:sz w:val="20"/>
                <w:szCs w:val="20"/>
              </w:rPr>
              <w:t>]</w:t>
            </w:r>
          </w:p>
          <w:p w14:paraId="172E7558"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sz w:val="20"/>
                <w:szCs w:val="20"/>
              </w:rPr>
            </w:pPr>
            <w:r w:rsidRPr="00BA3CAE">
              <w:rPr>
                <w:rFonts w:ascii="Times New Roman" w:eastAsia="標楷體" w:hAnsi="Times New Roman" w:cs="Times New Roman"/>
                <w:bCs/>
                <w:sz w:val="20"/>
                <w:szCs w:val="20"/>
              </w:rPr>
              <w:t>營運成本增加、費用增加；若無適當管理措施，將造成投融資受挫、資本縮減</w:t>
            </w:r>
          </w:p>
        </w:tc>
        <w:tc>
          <w:tcPr>
            <w:tcW w:w="0" w:type="auto"/>
            <w:vMerge/>
            <w:shd w:val="clear" w:color="auto" w:fill="auto"/>
          </w:tcPr>
          <w:p w14:paraId="6C58615F" w14:textId="77777777" w:rsidR="00B164DE" w:rsidRPr="00BA3CAE" w:rsidRDefault="00B164DE" w:rsidP="00F5458A">
            <w:pPr>
              <w:spacing w:line="380" w:lineRule="exact"/>
              <w:jc w:val="both"/>
              <w:rPr>
                <w:rFonts w:ascii="Times New Roman" w:eastAsia="標楷體" w:hAnsi="Times New Roman" w:cs="Times New Roman"/>
                <w:b/>
                <w:bCs/>
                <w:sz w:val="20"/>
                <w:szCs w:val="20"/>
              </w:rPr>
            </w:pPr>
          </w:p>
        </w:tc>
      </w:tr>
    </w:tbl>
    <w:p w14:paraId="2B2A9EF1" w14:textId="77777777" w:rsidR="00B164DE" w:rsidRPr="00BA3CAE" w:rsidRDefault="00B164DE" w:rsidP="00B164DE">
      <w:pPr>
        <w:spacing w:line="380" w:lineRule="exact"/>
        <w:jc w:val="both"/>
        <w:rPr>
          <w:rFonts w:ascii="Times New Roman" w:eastAsia="標楷體" w:hAnsi="Times New Roman" w:cs="Times New Roman"/>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8"/>
        <w:gridCol w:w="3438"/>
        <w:gridCol w:w="2300"/>
      </w:tblGrid>
      <w:tr w:rsidR="00B164DE" w:rsidRPr="00BA3CAE" w14:paraId="2DD48B69" w14:textId="77777777" w:rsidTr="00F5458A">
        <w:tc>
          <w:tcPr>
            <w:tcW w:w="0" w:type="auto"/>
            <w:vMerge w:val="restart"/>
            <w:shd w:val="clear" w:color="auto" w:fill="auto"/>
          </w:tcPr>
          <w:p w14:paraId="1D204963"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機會</w:t>
            </w:r>
            <w:r w:rsidRPr="00BA3CAE">
              <w:rPr>
                <w:rFonts w:ascii="Times New Roman" w:eastAsia="標楷體" w:hAnsi="Times New Roman" w:cs="Times New Roman"/>
                <w:b/>
                <w:sz w:val="20"/>
                <w:szCs w:val="20"/>
              </w:rPr>
              <w:t>001</w:t>
            </w:r>
          </w:p>
          <w:p w14:paraId="7AAC1987"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開發新產品和服務的研發與創新</w:t>
            </w:r>
          </w:p>
          <w:p w14:paraId="375C4395"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w:t>
            </w:r>
            <w:r w:rsidRPr="00BA3CAE">
              <w:rPr>
                <w:rFonts w:ascii="Times New Roman" w:eastAsia="標楷體" w:hAnsi="Times New Roman" w:cs="Times New Roman"/>
                <w:b/>
                <w:sz w:val="20"/>
                <w:szCs w:val="20"/>
              </w:rPr>
              <w:t>影響情境</w:t>
            </w:r>
            <w:r w:rsidRPr="00BA3CAE">
              <w:rPr>
                <w:rFonts w:ascii="Times New Roman" w:eastAsia="標楷體" w:hAnsi="Times New Roman" w:cs="Times New Roman"/>
                <w:b/>
                <w:sz w:val="20"/>
                <w:szCs w:val="20"/>
              </w:rPr>
              <w:t>]</w:t>
            </w:r>
          </w:p>
          <w:p w14:paraId="69998890" w14:textId="77777777" w:rsidR="00B164DE" w:rsidRPr="00BA3CAE" w:rsidRDefault="00B164DE" w:rsidP="00F5458A">
            <w:pPr>
              <w:snapToGrid w:val="0"/>
              <w:jc w:val="both"/>
              <w:rPr>
                <w:rFonts w:ascii="Times New Roman" w:eastAsia="標楷體" w:hAnsi="Times New Roman" w:cs="Times New Roman"/>
                <w:sz w:val="20"/>
                <w:szCs w:val="20"/>
              </w:rPr>
            </w:pPr>
            <w:r w:rsidRPr="00BA3CAE">
              <w:rPr>
                <w:rFonts w:ascii="Times New Roman" w:eastAsia="標楷體" w:hAnsi="Times New Roman" w:cs="Times New Roman"/>
                <w:sz w:val="20"/>
                <w:szCs w:val="20"/>
              </w:rPr>
              <w:t>ABC</w:t>
            </w:r>
            <w:r w:rsidRPr="00BA3CAE">
              <w:rPr>
                <w:rFonts w:ascii="Times New Roman" w:eastAsia="標楷體" w:hAnsi="Times New Roman" w:cs="Times New Roman"/>
                <w:sz w:val="20"/>
                <w:szCs w:val="20"/>
              </w:rPr>
              <w:t>公司通過提供高耐熱</w:t>
            </w:r>
            <w:proofErr w:type="gramStart"/>
            <w:r w:rsidRPr="00BA3CAE">
              <w:rPr>
                <w:rFonts w:ascii="Times New Roman" w:eastAsia="標楷體" w:hAnsi="Times New Roman" w:cs="Times New Roman"/>
                <w:sz w:val="20"/>
                <w:szCs w:val="20"/>
              </w:rPr>
              <w:t>及耐凍產品</w:t>
            </w:r>
            <w:proofErr w:type="gramEnd"/>
            <w:r w:rsidRPr="00BA3CAE">
              <w:rPr>
                <w:rFonts w:ascii="Times New Roman" w:eastAsia="標楷體" w:hAnsi="Times New Roman" w:cs="Times New Roman"/>
                <w:sz w:val="20"/>
                <w:szCs w:val="20"/>
              </w:rPr>
              <w:t>，幫助客戶應對未來可能因氣候變遷引發的極端天氣，從而提升產品在市場中的競爭力。</w:t>
            </w:r>
          </w:p>
          <w:p w14:paraId="4218E98F" w14:textId="77777777" w:rsidR="00B164DE" w:rsidRPr="00BA3CAE" w:rsidRDefault="00B164DE" w:rsidP="00F5458A">
            <w:pPr>
              <w:pStyle w:val="Web"/>
              <w:jc w:val="both"/>
              <w:rPr>
                <w:rFonts w:ascii="Times New Roman" w:eastAsia="標楷體" w:hAnsi="Times New Roman" w:cs="Times New Roman"/>
                <w:sz w:val="20"/>
                <w:szCs w:val="20"/>
              </w:rPr>
            </w:pPr>
          </w:p>
        </w:tc>
        <w:tc>
          <w:tcPr>
            <w:tcW w:w="0" w:type="auto"/>
            <w:shd w:val="clear" w:color="auto" w:fill="auto"/>
          </w:tcPr>
          <w:p w14:paraId="50C4E658"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w:t>
            </w:r>
            <w:r w:rsidRPr="00BA3CAE">
              <w:rPr>
                <w:rFonts w:ascii="Times New Roman" w:eastAsia="標楷體" w:hAnsi="Times New Roman" w:cs="Times New Roman"/>
                <w:b/>
                <w:sz w:val="20"/>
                <w:szCs w:val="20"/>
              </w:rPr>
              <w:t>機會影響面向</w:t>
            </w:r>
            <w:r w:rsidRPr="00BA3CAE">
              <w:rPr>
                <w:rFonts w:ascii="Times New Roman" w:eastAsia="標楷體" w:hAnsi="Times New Roman" w:cs="Times New Roman"/>
                <w:b/>
                <w:sz w:val="20"/>
                <w:szCs w:val="20"/>
              </w:rPr>
              <w:t>]</w:t>
            </w:r>
          </w:p>
          <w:p w14:paraId="2CC59E2E"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bCs/>
                <w:sz w:val="20"/>
                <w:szCs w:val="20"/>
              </w:rPr>
            </w:pPr>
            <w:r w:rsidRPr="00BA3CAE">
              <w:rPr>
                <w:rFonts w:ascii="Times New Roman" w:eastAsia="標楷體" w:hAnsi="Times New Roman" w:cs="Times New Roman"/>
                <w:b/>
                <w:sz w:val="20"/>
                <w:szCs w:val="20"/>
              </w:rPr>
              <w:t>提升產品韌性：</w:t>
            </w:r>
            <w:r w:rsidRPr="00BA3CAE">
              <w:rPr>
                <w:rFonts w:ascii="Times New Roman" w:eastAsia="標楷體" w:hAnsi="Times New Roman" w:cs="Times New Roman"/>
                <w:bCs/>
                <w:sz w:val="20"/>
                <w:szCs w:val="20"/>
              </w:rPr>
              <w:t>開發的產品在極端氣候下能維持穩定效能，滿足市場對於高性能材料的需求，進而增強</w:t>
            </w:r>
            <w:r w:rsidRPr="00BA3CAE">
              <w:rPr>
                <w:rFonts w:ascii="Times New Roman" w:eastAsia="標楷體" w:hAnsi="Times New Roman" w:cs="Times New Roman"/>
                <w:bCs/>
                <w:sz w:val="20"/>
                <w:szCs w:val="20"/>
              </w:rPr>
              <w:t>ABC</w:t>
            </w:r>
            <w:r w:rsidRPr="00BA3CAE">
              <w:rPr>
                <w:rFonts w:ascii="Times New Roman" w:eastAsia="標楷體" w:hAnsi="Times New Roman" w:cs="Times New Roman"/>
                <w:bCs/>
                <w:sz w:val="20"/>
                <w:szCs w:val="20"/>
              </w:rPr>
              <w:t>公司產品的市場吸引力。</w:t>
            </w:r>
          </w:p>
          <w:p w14:paraId="345206E1"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bCs/>
                <w:sz w:val="20"/>
                <w:szCs w:val="20"/>
              </w:rPr>
            </w:pPr>
            <w:r w:rsidRPr="00BA3CAE">
              <w:rPr>
                <w:rFonts w:ascii="Times New Roman" w:eastAsia="標楷體" w:hAnsi="Times New Roman" w:cs="Times New Roman"/>
                <w:b/>
                <w:sz w:val="20"/>
                <w:szCs w:val="20"/>
              </w:rPr>
              <w:t>擴大市場份額：</w:t>
            </w:r>
            <w:r w:rsidRPr="00BA3CAE">
              <w:rPr>
                <w:rFonts w:ascii="Times New Roman" w:eastAsia="標楷體" w:hAnsi="Times New Roman" w:cs="Times New Roman"/>
                <w:bCs/>
                <w:sz w:val="20"/>
                <w:szCs w:val="20"/>
              </w:rPr>
              <w:t>藉由提供更具耐久性的產品，</w:t>
            </w:r>
            <w:r w:rsidRPr="00BA3CAE">
              <w:rPr>
                <w:rFonts w:ascii="Times New Roman" w:eastAsia="標楷體" w:hAnsi="Times New Roman" w:cs="Times New Roman"/>
                <w:bCs/>
                <w:sz w:val="20"/>
                <w:szCs w:val="20"/>
              </w:rPr>
              <w:t>ABC</w:t>
            </w:r>
            <w:r w:rsidRPr="00BA3CAE">
              <w:rPr>
                <w:rFonts w:ascii="Times New Roman" w:eastAsia="標楷體" w:hAnsi="Times New Roman" w:cs="Times New Roman"/>
                <w:bCs/>
                <w:sz w:val="20"/>
                <w:szCs w:val="20"/>
              </w:rPr>
              <w:t>公司可以進一步開拓新的市場領域，尤其是在對氣候變遷高度敏感的產業，增加市場份額。</w:t>
            </w:r>
          </w:p>
          <w:p w14:paraId="49DEBA1B"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bCs/>
                <w:sz w:val="20"/>
                <w:szCs w:val="20"/>
              </w:rPr>
            </w:pPr>
            <w:r w:rsidRPr="00BA3CAE">
              <w:rPr>
                <w:rFonts w:ascii="Times New Roman" w:eastAsia="標楷體" w:hAnsi="Times New Roman" w:cs="Times New Roman"/>
                <w:b/>
                <w:sz w:val="20"/>
                <w:szCs w:val="20"/>
              </w:rPr>
              <w:t>推動品牌價值：</w:t>
            </w:r>
            <w:r w:rsidRPr="00BA3CAE">
              <w:rPr>
                <w:rFonts w:ascii="Times New Roman" w:eastAsia="標楷體" w:hAnsi="Times New Roman" w:cs="Times New Roman"/>
                <w:bCs/>
                <w:sz w:val="20"/>
                <w:szCs w:val="20"/>
              </w:rPr>
              <w:t>通過創新和領先的產品研發，</w:t>
            </w:r>
            <w:r w:rsidRPr="00BA3CAE">
              <w:rPr>
                <w:rFonts w:ascii="Times New Roman" w:eastAsia="標楷體" w:hAnsi="Times New Roman" w:cs="Times New Roman"/>
                <w:bCs/>
                <w:sz w:val="20"/>
                <w:szCs w:val="20"/>
              </w:rPr>
              <w:t>ABC</w:t>
            </w:r>
            <w:r w:rsidRPr="00BA3CAE">
              <w:rPr>
                <w:rFonts w:ascii="Times New Roman" w:eastAsia="標楷體" w:hAnsi="Times New Roman" w:cs="Times New Roman"/>
                <w:bCs/>
                <w:sz w:val="20"/>
                <w:szCs w:val="20"/>
              </w:rPr>
              <w:t>公司在行業中的領導地位將得到鞏固，同時推動品牌的可持續性形象，吸引更多對環境和氣候責任感強的客戶群體。</w:t>
            </w:r>
          </w:p>
        </w:tc>
        <w:tc>
          <w:tcPr>
            <w:tcW w:w="0" w:type="auto"/>
            <w:vMerge w:val="restart"/>
            <w:shd w:val="clear" w:color="auto" w:fill="auto"/>
          </w:tcPr>
          <w:p w14:paraId="00968BE2"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w:t>
            </w:r>
            <w:r w:rsidRPr="00BA3CAE">
              <w:rPr>
                <w:rFonts w:ascii="Times New Roman" w:eastAsia="標楷體" w:hAnsi="Times New Roman" w:cs="Times New Roman"/>
                <w:b/>
                <w:sz w:val="20"/>
                <w:szCs w:val="20"/>
              </w:rPr>
              <w:t>因應策略</w:t>
            </w:r>
            <w:r w:rsidRPr="00BA3CAE">
              <w:rPr>
                <w:rFonts w:ascii="Times New Roman" w:eastAsia="標楷體" w:hAnsi="Times New Roman" w:cs="Times New Roman"/>
                <w:b/>
                <w:sz w:val="20"/>
                <w:szCs w:val="20"/>
              </w:rPr>
              <w:t>]</w:t>
            </w:r>
          </w:p>
          <w:p w14:paraId="2A810A0F"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加大研發投入：</w:t>
            </w:r>
            <w:r w:rsidRPr="00BA3CAE">
              <w:rPr>
                <w:rFonts w:ascii="Times New Roman" w:eastAsia="標楷體" w:hAnsi="Times New Roman" w:cs="Times New Roman"/>
                <w:bCs/>
                <w:sz w:val="20"/>
                <w:szCs w:val="20"/>
              </w:rPr>
              <w:t>投資於高耐熱</w:t>
            </w:r>
            <w:proofErr w:type="gramStart"/>
            <w:r w:rsidRPr="00BA3CAE">
              <w:rPr>
                <w:rFonts w:ascii="Times New Roman" w:eastAsia="標楷體" w:hAnsi="Times New Roman" w:cs="Times New Roman"/>
                <w:bCs/>
                <w:sz w:val="20"/>
                <w:szCs w:val="20"/>
              </w:rPr>
              <w:t>及耐凍產品</w:t>
            </w:r>
            <w:proofErr w:type="gramEnd"/>
            <w:r w:rsidRPr="00BA3CAE">
              <w:rPr>
                <w:rFonts w:ascii="Times New Roman" w:eastAsia="標楷體" w:hAnsi="Times New Roman" w:cs="Times New Roman"/>
                <w:bCs/>
                <w:sz w:val="20"/>
                <w:szCs w:val="20"/>
              </w:rPr>
              <w:t>的研發，確保產品能夠在極端氣候下保持穩定效能。</w:t>
            </w:r>
          </w:p>
          <w:p w14:paraId="336BBAB1"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bCs/>
                <w:sz w:val="20"/>
                <w:szCs w:val="20"/>
              </w:rPr>
            </w:pPr>
            <w:r w:rsidRPr="00BA3CAE">
              <w:rPr>
                <w:rFonts w:ascii="Times New Roman" w:eastAsia="標楷體" w:hAnsi="Times New Roman" w:cs="Times New Roman"/>
                <w:b/>
                <w:sz w:val="20"/>
                <w:szCs w:val="20"/>
              </w:rPr>
              <w:t>合作與聯盟：</w:t>
            </w:r>
            <w:r w:rsidRPr="00BA3CAE">
              <w:rPr>
                <w:rFonts w:ascii="Times New Roman" w:eastAsia="標楷體" w:hAnsi="Times New Roman" w:cs="Times New Roman"/>
                <w:bCs/>
                <w:sz w:val="20"/>
                <w:szCs w:val="20"/>
              </w:rPr>
              <w:t>與材料科學研究機構或相關企業合作，提升技術水平，推動產品創新。</w:t>
            </w:r>
          </w:p>
          <w:p w14:paraId="46E5E417"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bCs/>
                <w:sz w:val="20"/>
                <w:szCs w:val="20"/>
              </w:rPr>
            </w:pPr>
            <w:r w:rsidRPr="00BA3CAE">
              <w:rPr>
                <w:rFonts w:ascii="Times New Roman" w:eastAsia="標楷體" w:hAnsi="Times New Roman" w:cs="Times New Roman"/>
                <w:b/>
                <w:sz w:val="20"/>
                <w:szCs w:val="20"/>
              </w:rPr>
              <w:t>市場推廣：</w:t>
            </w:r>
            <w:r w:rsidRPr="00BA3CAE">
              <w:rPr>
                <w:rFonts w:ascii="Times New Roman" w:eastAsia="標楷體" w:hAnsi="Times New Roman" w:cs="Times New Roman"/>
                <w:bCs/>
                <w:sz w:val="20"/>
                <w:szCs w:val="20"/>
              </w:rPr>
              <w:t>針對高氣候風險區域進行市場推廣，強調產品的耐氣候性與環保優勢。</w:t>
            </w:r>
          </w:p>
          <w:p w14:paraId="7C6C28FF" w14:textId="77777777" w:rsidR="00B164DE" w:rsidRPr="00BA3CAE" w:rsidRDefault="00B164DE" w:rsidP="00F5458A">
            <w:pPr>
              <w:spacing w:line="380" w:lineRule="exact"/>
              <w:jc w:val="both"/>
              <w:rPr>
                <w:rFonts w:ascii="Times New Roman" w:eastAsia="標楷體" w:hAnsi="Times New Roman" w:cs="Times New Roman"/>
                <w:sz w:val="20"/>
                <w:szCs w:val="20"/>
              </w:rPr>
            </w:pPr>
          </w:p>
          <w:p w14:paraId="5C6DB0AD"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w:t>
            </w:r>
            <w:r w:rsidRPr="00BA3CAE">
              <w:rPr>
                <w:rFonts w:ascii="Times New Roman" w:eastAsia="標楷體" w:hAnsi="Times New Roman" w:cs="Times New Roman"/>
                <w:b/>
                <w:sz w:val="20"/>
                <w:szCs w:val="20"/>
              </w:rPr>
              <w:t>因應成本</w:t>
            </w:r>
            <w:r w:rsidRPr="00BA3CAE">
              <w:rPr>
                <w:rFonts w:ascii="Times New Roman" w:eastAsia="標楷體" w:hAnsi="Times New Roman" w:cs="Times New Roman"/>
                <w:b/>
                <w:sz w:val="20"/>
                <w:szCs w:val="20"/>
              </w:rPr>
              <w:t>]</w:t>
            </w:r>
          </w:p>
          <w:p w14:paraId="771FC85E" w14:textId="77777777" w:rsidR="00B164DE" w:rsidRPr="00BA3CAE" w:rsidRDefault="00B164DE" w:rsidP="00BA5E2B">
            <w:pPr>
              <w:pStyle w:val="af"/>
              <w:widowControl w:val="0"/>
              <w:numPr>
                <w:ilvl w:val="0"/>
                <w:numId w:val="24"/>
              </w:numPr>
              <w:spacing w:before="0" w:beforeAutospacing="0" w:after="0" w:afterAutospacing="0" w:line="380" w:lineRule="exact"/>
              <w:jc w:val="both"/>
              <w:rPr>
                <w:rFonts w:ascii="Times New Roman" w:eastAsia="標楷體" w:hAnsi="Times New Roman" w:cs="Times New Roman"/>
                <w:sz w:val="20"/>
                <w:szCs w:val="20"/>
              </w:rPr>
            </w:pPr>
            <w:r w:rsidRPr="00BA3CAE">
              <w:rPr>
                <w:rFonts w:ascii="Times New Roman" w:eastAsia="標楷體" w:hAnsi="Times New Roman" w:cs="Times New Roman"/>
                <w:sz w:val="20"/>
                <w:szCs w:val="20"/>
              </w:rPr>
              <w:t>研發成本</w:t>
            </w:r>
          </w:p>
          <w:p w14:paraId="1956B117" w14:textId="77777777" w:rsidR="00B164DE" w:rsidRPr="00BA3CAE" w:rsidRDefault="00B164DE" w:rsidP="00BA5E2B">
            <w:pPr>
              <w:pStyle w:val="af"/>
              <w:widowControl w:val="0"/>
              <w:numPr>
                <w:ilvl w:val="0"/>
                <w:numId w:val="24"/>
              </w:numPr>
              <w:spacing w:before="0" w:beforeAutospacing="0" w:after="0" w:afterAutospacing="0" w:line="380" w:lineRule="exact"/>
              <w:jc w:val="both"/>
              <w:rPr>
                <w:rFonts w:ascii="Times New Roman" w:eastAsia="標楷體" w:hAnsi="Times New Roman" w:cs="Times New Roman"/>
                <w:sz w:val="20"/>
                <w:szCs w:val="20"/>
              </w:rPr>
            </w:pPr>
            <w:r w:rsidRPr="00BA3CAE">
              <w:rPr>
                <w:rFonts w:ascii="Times New Roman" w:eastAsia="標楷體" w:hAnsi="Times New Roman" w:cs="Times New Roman"/>
                <w:sz w:val="20"/>
                <w:szCs w:val="20"/>
              </w:rPr>
              <w:t>市場推廣費用</w:t>
            </w:r>
          </w:p>
        </w:tc>
      </w:tr>
      <w:tr w:rsidR="00B164DE" w:rsidRPr="00BA3CAE" w14:paraId="5A1E81B5" w14:textId="77777777" w:rsidTr="00F5458A">
        <w:tc>
          <w:tcPr>
            <w:tcW w:w="0" w:type="auto"/>
            <w:vMerge/>
            <w:shd w:val="clear" w:color="auto" w:fill="auto"/>
          </w:tcPr>
          <w:p w14:paraId="4DF4FCA2" w14:textId="77777777" w:rsidR="00B164DE" w:rsidRPr="00BA3CAE" w:rsidRDefault="00B164DE" w:rsidP="00F5458A">
            <w:pPr>
              <w:spacing w:line="380" w:lineRule="exact"/>
              <w:jc w:val="both"/>
              <w:rPr>
                <w:rFonts w:ascii="Times New Roman" w:eastAsia="標楷體" w:hAnsi="Times New Roman" w:cs="Times New Roman"/>
                <w:sz w:val="20"/>
                <w:szCs w:val="20"/>
              </w:rPr>
            </w:pPr>
          </w:p>
        </w:tc>
        <w:tc>
          <w:tcPr>
            <w:tcW w:w="0" w:type="auto"/>
            <w:shd w:val="clear" w:color="auto" w:fill="auto"/>
          </w:tcPr>
          <w:p w14:paraId="4A8CA340" w14:textId="77777777" w:rsidR="00B164DE" w:rsidRPr="00BA3CAE" w:rsidRDefault="00B164DE" w:rsidP="00F5458A">
            <w:pPr>
              <w:snapToGrid w:val="0"/>
              <w:jc w:val="both"/>
              <w:rPr>
                <w:rFonts w:ascii="Times New Roman" w:eastAsia="標楷體" w:hAnsi="Times New Roman" w:cs="Times New Roman"/>
                <w:b/>
                <w:sz w:val="20"/>
                <w:szCs w:val="20"/>
              </w:rPr>
            </w:pPr>
            <w:r w:rsidRPr="00BA3CAE">
              <w:rPr>
                <w:rFonts w:ascii="Times New Roman" w:eastAsia="標楷體" w:hAnsi="Times New Roman" w:cs="Times New Roman"/>
                <w:b/>
                <w:sz w:val="20"/>
                <w:szCs w:val="20"/>
              </w:rPr>
              <w:t>[</w:t>
            </w:r>
            <w:r w:rsidRPr="00BA3CAE">
              <w:rPr>
                <w:rFonts w:ascii="Times New Roman" w:eastAsia="標楷體" w:hAnsi="Times New Roman" w:cs="Times New Roman"/>
                <w:b/>
                <w:sz w:val="20"/>
                <w:szCs w:val="20"/>
              </w:rPr>
              <w:t>財務影響</w:t>
            </w:r>
            <w:r w:rsidRPr="00BA3CAE">
              <w:rPr>
                <w:rFonts w:ascii="Times New Roman" w:eastAsia="標楷體" w:hAnsi="Times New Roman" w:cs="Times New Roman"/>
                <w:b/>
                <w:sz w:val="20"/>
                <w:szCs w:val="20"/>
              </w:rPr>
              <w:t>]</w:t>
            </w:r>
          </w:p>
          <w:p w14:paraId="105FA445"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bCs/>
                <w:sz w:val="20"/>
                <w:szCs w:val="20"/>
              </w:rPr>
            </w:pPr>
            <w:r w:rsidRPr="00BA3CAE">
              <w:rPr>
                <w:rFonts w:ascii="Times New Roman" w:eastAsia="標楷體" w:hAnsi="Times New Roman" w:cs="Times New Roman"/>
                <w:b/>
                <w:sz w:val="20"/>
                <w:szCs w:val="20"/>
              </w:rPr>
              <w:t>營收增加</w:t>
            </w:r>
            <w:r w:rsidRPr="00BA3CAE">
              <w:rPr>
                <w:rFonts w:ascii="Times New Roman" w:eastAsia="標楷體" w:hAnsi="Times New Roman" w:cs="Times New Roman"/>
                <w:b/>
                <w:sz w:val="20"/>
                <w:szCs w:val="20"/>
              </w:rPr>
              <w:t>:</w:t>
            </w:r>
            <w:r w:rsidRPr="00BA3CAE">
              <w:rPr>
                <w:rFonts w:ascii="Times New Roman" w:eastAsia="標楷體" w:hAnsi="Times New Roman" w:cs="Times New Roman"/>
                <w:bCs/>
                <w:sz w:val="20"/>
                <w:szCs w:val="20"/>
              </w:rPr>
              <w:t>提升產品耐腐蝕和各方面性能得到客戶支持並增加銷售量</w:t>
            </w:r>
            <w:r w:rsidRPr="00BA3CAE">
              <w:rPr>
                <w:rFonts w:ascii="Times New Roman" w:eastAsia="標楷體" w:hAnsi="Times New Roman" w:cs="Times New Roman"/>
                <w:bCs/>
                <w:sz w:val="20"/>
                <w:szCs w:val="20"/>
              </w:rPr>
              <w:t xml:space="preserve"> </w:t>
            </w:r>
          </w:p>
          <w:p w14:paraId="402DB2A0" w14:textId="77777777" w:rsidR="00B164DE" w:rsidRPr="00BA3CAE" w:rsidRDefault="00B164DE" w:rsidP="00BA5E2B">
            <w:pPr>
              <w:pStyle w:val="af"/>
              <w:widowControl w:val="0"/>
              <w:numPr>
                <w:ilvl w:val="0"/>
                <w:numId w:val="25"/>
              </w:numPr>
              <w:spacing w:before="0" w:beforeAutospacing="0" w:after="0" w:afterAutospacing="0" w:line="380" w:lineRule="exact"/>
              <w:ind w:left="227" w:hanging="227"/>
              <w:jc w:val="both"/>
              <w:rPr>
                <w:rFonts w:ascii="Times New Roman" w:eastAsia="標楷體" w:hAnsi="Times New Roman" w:cs="Times New Roman"/>
                <w:sz w:val="20"/>
                <w:szCs w:val="20"/>
              </w:rPr>
            </w:pPr>
            <w:r w:rsidRPr="00BA3CAE">
              <w:rPr>
                <w:rFonts w:ascii="Times New Roman" w:eastAsia="標楷體" w:hAnsi="Times New Roman" w:cs="Times New Roman"/>
                <w:b/>
                <w:sz w:val="20"/>
                <w:szCs w:val="20"/>
              </w:rPr>
              <w:t>增加被投資機會</w:t>
            </w:r>
            <w:r w:rsidRPr="00BA3CAE">
              <w:rPr>
                <w:rFonts w:ascii="Times New Roman" w:eastAsia="標楷體" w:hAnsi="Times New Roman" w:cs="Times New Roman"/>
                <w:b/>
                <w:sz w:val="20"/>
                <w:szCs w:val="20"/>
              </w:rPr>
              <w:t>:</w:t>
            </w:r>
            <w:r w:rsidRPr="00BA3CAE">
              <w:rPr>
                <w:rFonts w:ascii="Times New Roman" w:eastAsia="標楷體" w:hAnsi="Times New Roman" w:cs="Times New Roman"/>
                <w:bCs/>
                <w:sz w:val="20"/>
                <w:szCs w:val="20"/>
              </w:rPr>
              <w:t>因</w:t>
            </w:r>
            <w:proofErr w:type="gramStart"/>
            <w:r w:rsidRPr="00BA3CAE">
              <w:rPr>
                <w:rFonts w:ascii="Times New Roman" w:eastAsia="標楷體" w:hAnsi="Times New Roman" w:cs="Times New Roman"/>
                <w:bCs/>
                <w:sz w:val="20"/>
                <w:szCs w:val="20"/>
              </w:rPr>
              <w:t>投入綠能相關</w:t>
            </w:r>
            <w:proofErr w:type="gramEnd"/>
            <w:r w:rsidRPr="00BA3CAE">
              <w:rPr>
                <w:rFonts w:ascii="Times New Roman" w:eastAsia="標楷體" w:hAnsi="Times New Roman" w:cs="Times New Roman"/>
                <w:bCs/>
                <w:sz w:val="20"/>
                <w:szCs w:val="20"/>
              </w:rPr>
              <w:t>產業，並增加綠色附加價值，</w:t>
            </w:r>
            <w:proofErr w:type="gramStart"/>
            <w:r w:rsidRPr="00BA3CAE">
              <w:rPr>
                <w:rFonts w:ascii="Times New Roman" w:eastAsia="標楷體" w:hAnsi="Times New Roman" w:cs="Times New Roman"/>
                <w:bCs/>
                <w:sz w:val="20"/>
                <w:szCs w:val="20"/>
              </w:rPr>
              <w:t>綠能相關</w:t>
            </w:r>
            <w:proofErr w:type="gramEnd"/>
            <w:r w:rsidRPr="00BA3CAE">
              <w:rPr>
                <w:rFonts w:ascii="Times New Roman" w:eastAsia="標楷體" w:hAnsi="Times New Roman" w:cs="Times New Roman"/>
                <w:bCs/>
                <w:sz w:val="20"/>
                <w:szCs w:val="20"/>
              </w:rPr>
              <w:t>產品吸引外界投資人關注，間接增加獲得資本的機會</w:t>
            </w:r>
          </w:p>
        </w:tc>
        <w:tc>
          <w:tcPr>
            <w:tcW w:w="0" w:type="auto"/>
            <w:vMerge/>
            <w:shd w:val="clear" w:color="auto" w:fill="auto"/>
          </w:tcPr>
          <w:p w14:paraId="342A6982" w14:textId="77777777" w:rsidR="00B164DE" w:rsidRPr="00BA3CAE" w:rsidRDefault="00B164DE" w:rsidP="00F5458A">
            <w:pPr>
              <w:spacing w:line="380" w:lineRule="exact"/>
              <w:jc w:val="both"/>
              <w:rPr>
                <w:rFonts w:ascii="Times New Roman" w:eastAsia="標楷體" w:hAnsi="Times New Roman" w:cs="Times New Roman"/>
                <w:b/>
                <w:bCs/>
                <w:sz w:val="20"/>
                <w:szCs w:val="20"/>
              </w:rPr>
            </w:pPr>
          </w:p>
        </w:tc>
      </w:tr>
    </w:tbl>
    <w:p w14:paraId="5F62E2A8" w14:textId="77777777" w:rsidR="00B164DE" w:rsidRPr="00BA3CAE" w:rsidRDefault="00B164DE" w:rsidP="00B164DE">
      <w:pPr>
        <w:jc w:val="both"/>
        <w:rPr>
          <w:rFonts w:ascii="Times New Roman" w:eastAsia="標楷體" w:hAnsi="Times New Roman" w:cs="Times New Roman"/>
          <w:highlight w:val="yellow"/>
        </w:rPr>
      </w:pPr>
    </w:p>
    <w:p w14:paraId="6F9E2211" w14:textId="77777777" w:rsidR="00B164DE" w:rsidRPr="00BA3CAE" w:rsidRDefault="00B164DE" w:rsidP="00B164DE">
      <w:pPr>
        <w:widowControl/>
        <w:jc w:val="both"/>
        <w:rPr>
          <w:rFonts w:ascii="Times New Roman" w:eastAsia="標楷體" w:hAnsi="Times New Roman" w:cs="Times New Roman"/>
        </w:rPr>
      </w:pPr>
      <w:r w:rsidRPr="00BA3CAE">
        <w:rPr>
          <w:rFonts w:ascii="Times New Roman" w:eastAsia="標楷體" w:hAnsi="Times New Roman" w:cs="Times New Roman"/>
        </w:rPr>
        <w:t>4.</w:t>
      </w:r>
      <w:r w:rsidRPr="00BA3CAE">
        <w:rPr>
          <w:rFonts w:ascii="Times New Roman" w:eastAsia="標楷體" w:hAnsi="Times New Roman" w:cs="Times New Roman"/>
        </w:rPr>
        <w:t>指標目標</w:t>
      </w:r>
    </w:p>
    <w:p w14:paraId="208DDA9E" w14:textId="77777777" w:rsidR="00B164DE" w:rsidRPr="00BA3CAE" w:rsidRDefault="00B164DE" w:rsidP="00B164DE">
      <w:pPr>
        <w:snapToGrid w:val="0"/>
        <w:jc w:val="both"/>
        <w:rPr>
          <w:rFonts w:ascii="Times New Roman" w:eastAsia="標楷體" w:hAnsi="Times New Roman" w:cs="Times New Roman"/>
          <w:b/>
        </w:rPr>
      </w:pPr>
      <w:r w:rsidRPr="00BA3CAE">
        <w:rPr>
          <w:rFonts w:ascii="Times New Roman" w:eastAsia="標楷體" w:hAnsi="Times New Roman" w:cs="Times New Roman"/>
          <w:b/>
        </w:rPr>
        <w:t>氣候變遷相關指標與目標</w:t>
      </w:r>
    </w:p>
    <w:tbl>
      <w:tblPr>
        <w:tblStyle w:val="af8"/>
        <w:tblW w:w="5000" w:type="pct"/>
        <w:tblLook w:val="04A0" w:firstRow="1" w:lastRow="0" w:firstColumn="1" w:lastColumn="0" w:noHBand="0" w:noVBand="1"/>
      </w:tblPr>
      <w:tblGrid>
        <w:gridCol w:w="4148"/>
        <w:gridCol w:w="4148"/>
      </w:tblGrid>
      <w:tr w:rsidR="00B164DE" w:rsidRPr="00BA3CAE" w14:paraId="19A12798" w14:textId="77777777" w:rsidTr="00F5458A">
        <w:tc>
          <w:tcPr>
            <w:tcW w:w="2500" w:type="pct"/>
            <w:shd w:val="clear" w:color="auto" w:fill="8EAADB"/>
            <w:vAlign w:val="center"/>
          </w:tcPr>
          <w:p w14:paraId="7D089D5C" w14:textId="77777777" w:rsidR="00B164DE" w:rsidRPr="00BA3CAE" w:rsidRDefault="00B164DE" w:rsidP="00F5458A">
            <w:pPr>
              <w:spacing w:line="380" w:lineRule="exact"/>
              <w:jc w:val="center"/>
              <w:rPr>
                <w:rFonts w:ascii="Times New Roman" w:eastAsia="標楷體" w:hAnsi="Times New Roman"/>
                <w:color w:val="FFFFFF" w:themeColor="background1"/>
              </w:rPr>
            </w:pPr>
            <w:r w:rsidRPr="00BA3CAE">
              <w:rPr>
                <w:rFonts w:ascii="Times New Roman" w:eastAsia="標楷體" w:hAnsi="Times New Roman"/>
                <w:b/>
                <w:bCs/>
                <w:color w:val="FFFFFF" w:themeColor="background1"/>
              </w:rPr>
              <w:t>氣候風險變遷指標</w:t>
            </w:r>
          </w:p>
        </w:tc>
        <w:tc>
          <w:tcPr>
            <w:tcW w:w="2500" w:type="pct"/>
            <w:shd w:val="clear" w:color="auto" w:fill="8EAADB"/>
            <w:vAlign w:val="center"/>
          </w:tcPr>
          <w:p w14:paraId="4E89DAF1" w14:textId="77777777" w:rsidR="00B164DE" w:rsidRPr="00BA3CAE" w:rsidRDefault="00B164DE" w:rsidP="00F5458A">
            <w:pPr>
              <w:spacing w:line="380" w:lineRule="exact"/>
              <w:jc w:val="center"/>
              <w:rPr>
                <w:rFonts w:ascii="Times New Roman" w:eastAsia="標楷體" w:hAnsi="Times New Roman"/>
                <w:color w:val="FFFFFF" w:themeColor="background1"/>
              </w:rPr>
            </w:pPr>
            <w:r w:rsidRPr="00BA3CAE">
              <w:rPr>
                <w:rFonts w:ascii="Times New Roman" w:eastAsia="標楷體" w:hAnsi="Times New Roman"/>
                <w:b/>
                <w:bCs/>
                <w:color w:val="FFFFFF" w:themeColor="background1"/>
              </w:rPr>
              <w:t>氣候變遷機會指標</w:t>
            </w:r>
          </w:p>
        </w:tc>
      </w:tr>
      <w:tr w:rsidR="00B164DE" w:rsidRPr="00BA3CAE" w14:paraId="3E60A12B" w14:textId="77777777" w:rsidTr="00F5458A">
        <w:tc>
          <w:tcPr>
            <w:tcW w:w="2500" w:type="pct"/>
          </w:tcPr>
          <w:p w14:paraId="5678B61A" w14:textId="77777777" w:rsidR="00B164DE" w:rsidRPr="00BA3CAE" w:rsidRDefault="00B164DE" w:rsidP="00BA5E2B">
            <w:pPr>
              <w:pStyle w:val="af"/>
              <w:numPr>
                <w:ilvl w:val="0"/>
                <w:numId w:val="23"/>
              </w:numPr>
              <w:spacing w:before="0" w:beforeAutospacing="0" w:after="0" w:afterAutospacing="0"/>
              <w:jc w:val="both"/>
              <w:rPr>
                <w:rFonts w:ascii="Times New Roman" w:eastAsia="標楷體" w:hAnsi="Times New Roman" w:cs="Times New Roman"/>
                <w:szCs w:val="20"/>
              </w:rPr>
            </w:pPr>
            <w:r w:rsidRPr="00BA3CAE">
              <w:rPr>
                <w:rFonts w:ascii="Times New Roman" w:eastAsia="標楷體" w:hAnsi="Times New Roman" w:cs="Times New Roman"/>
                <w:szCs w:val="20"/>
              </w:rPr>
              <w:t>減少易受氣候變遷影響的資產或業務活動的數量與範圍。</w:t>
            </w:r>
          </w:p>
          <w:p w14:paraId="6FEEF303" w14:textId="77777777" w:rsidR="00B164DE" w:rsidRPr="00BA3CAE" w:rsidRDefault="00B164DE" w:rsidP="00BA5E2B">
            <w:pPr>
              <w:pStyle w:val="af"/>
              <w:numPr>
                <w:ilvl w:val="0"/>
                <w:numId w:val="23"/>
              </w:numPr>
              <w:spacing w:before="0" w:beforeAutospacing="0" w:after="0" w:afterAutospacing="0"/>
              <w:jc w:val="both"/>
              <w:rPr>
                <w:rFonts w:ascii="Times New Roman" w:eastAsia="標楷體" w:hAnsi="Times New Roman" w:cs="Times New Roman"/>
                <w:szCs w:val="20"/>
              </w:rPr>
            </w:pPr>
            <w:r w:rsidRPr="00BA3CAE">
              <w:rPr>
                <w:rFonts w:ascii="Times New Roman" w:eastAsia="標楷體" w:hAnsi="Times New Roman" w:cs="Times New Roman"/>
                <w:szCs w:val="20"/>
              </w:rPr>
              <w:t>制定完整的供應鏈管理計劃，提升供應鏈韌性。</w:t>
            </w:r>
          </w:p>
          <w:p w14:paraId="3CEDA5B0" w14:textId="77777777" w:rsidR="00B164DE" w:rsidRPr="00BA3CAE" w:rsidRDefault="00B164DE" w:rsidP="00BA5E2B">
            <w:pPr>
              <w:pStyle w:val="af"/>
              <w:numPr>
                <w:ilvl w:val="0"/>
                <w:numId w:val="23"/>
              </w:numPr>
              <w:spacing w:before="0" w:beforeAutospacing="0" w:after="0" w:afterAutospacing="0"/>
              <w:jc w:val="both"/>
              <w:rPr>
                <w:rFonts w:ascii="Times New Roman" w:eastAsia="標楷體" w:hAnsi="Times New Roman" w:cs="Times New Roman"/>
                <w:szCs w:val="20"/>
              </w:rPr>
            </w:pPr>
            <w:r w:rsidRPr="00BA3CAE">
              <w:rPr>
                <w:rFonts w:ascii="Times New Roman" w:eastAsia="標楷體" w:hAnsi="Times New Roman" w:cs="Times New Roman"/>
                <w:szCs w:val="20"/>
              </w:rPr>
              <w:t>透過能源管理與廠房設計，降低範疇一、二溫室氣體的絕對排放量。</w:t>
            </w:r>
          </w:p>
          <w:p w14:paraId="03FA247D" w14:textId="77777777" w:rsidR="00B164DE" w:rsidRPr="00BA3CAE" w:rsidRDefault="00B164DE" w:rsidP="00BA5E2B">
            <w:pPr>
              <w:pStyle w:val="af"/>
              <w:numPr>
                <w:ilvl w:val="0"/>
                <w:numId w:val="23"/>
              </w:numPr>
              <w:spacing w:before="0" w:beforeAutospacing="0" w:after="0" w:afterAutospacing="0"/>
              <w:jc w:val="both"/>
              <w:rPr>
                <w:rFonts w:ascii="Times New Roman" w:eastAsia="標楷體" w:hAnsi="Times New Roman" w:cs="Times New Roman"/>
                <w:szCs w:val="20"/>
              </w:rPr>
            </w:pPr>
            <w:r w:rsidRPr="00BA3CAE">
              <w:rPr>
                <w:rFonts w:ascii="Times New Roman" w:eastAsia="標楷體" w:hAnsi="Times New Roman" w:cs="Times New Roman"/>
                <w:szCs w:val="20"/>
              </w:rPr>
              <w:t>將節能、節電、低碳概念融入日常營運與生產行為中，利用綠建築、節能方案及能源管理系統提升營運效率。</w:t>
            </w:r>
          </w:p>
        </w:tc>
        <w:tc>
          <w:tcPr>
            <w:tcW w:w="2500" w:type="pct"/>
          </w:tcPr>
          <w:p w14:paraId="2E5670D4" w14:textId="77777777" w:rsidR="00B164DE" w:rsidRPr="00BA3CAE" w:rsidRDefault="00B164DE" w:rsidP="00BA5E2B">
            <w:pPr>
              <w:pStyle w:val="af"/>
              <w:numPr>
                <w:ilvl w:val="0"/>
                <w:numId w:val="23"/>
              </w:numPr>
              <w:spacing w:before="0" w:beforeAutospacing="0" w:after="0" w:afterAutospacing="0"/>
              <w:jc w:val="both"/>
              <w:rPr>
                <w:rFonts w:ascii="Times New Roman" w:eastAsia="標楷體" w:hAnsi="Times New Roman" w:cs="Times New Roman"/>
                <w:szCs w:val="20"/>
              </w:rPr>
            </w:pPr>
            <w:r w:rsidRPr="00BA3CAE">
              <w:rPr>
                <w:rFonts w:ascii="Times New Roman" w:eastAsia="標楷體" w:hAnsi="Times New Roman" w:cs="Times New Roman"/>
                <w:szCs w:val="20"/>
              </w:rPr>
              <w:t>提升再生能源使用量在總能源消耗中的占比。</w:t>
            </w:r>
          </w:p>
          <w:p w14:paraId="45334F4E" w14:textId="77777777" w:rsidR="00B164DE" w:rsidRPr="00BA3CAE" w:rsidRDefault="00B164DE" w:rsidP="00BA5E2B">
            <w:pPr>
              <w:pStyle w:val="af"/>
              <w:numPr>
                <w:ilvl w:val="0"/>
                <w:numId w:val="23"/>
              </w:numPr>
              <w:spacing w:before="0" w:beforeAutospacing="0" w:after="0" w:afterAutospacing="0"/>
              <w:jc w:val="both"/>
              <w:rPr>
                <w:rFonts w:ascii="Times New Roman" w:eastAsia="標楷體" w:hAnsi="Times New Roman" w:cs="Times New Roman"/>
                <w:szCs w:val="20"/>
              </w:rPr>
            </w:pPr>
            <w:r w:rsidRPr="00BA3CAE">
              <w:rPr>
                <w:rFonts w:ascii="Times New Roman" w:eastAsia="標楷體" w:hAnsi="Times New Roman" w:cs="Times New Roman"/>
                <w:szCs w:val="20"/>
              </w:rPr>
              <w:t>進入新市場，增加可再生能源及低碳產品的營收比例。</w:t>
            </w:r>
          </w:p>
          <w:p w14:paraId="5C763874" w14:textId="77777777" w:rsidR="00B164DE" w:rsidRPr="00BA3CAE" w:rsidRDefault="00B164DE" w:rsidP="00BA5E2B">
            <w:pPr>
              <w:pStyle w:val="af"/>
              <w:widowControl w:val="0"/>
              <w:numPr>
                <w:ilvl w:val="0"/>
                <w:numId w:val="23"/>
              </w:numPr>
              <w:adjustRightInd w:val="0"/>
              <w:snapToGrid w:val="0"/>
              <w:spacing w:before="0" w:beforeAutospacing="0" w:after="0" w:afterAutospacing="0" w:line="380" w:lineRule="exact"/>
              <w:jc w:val="both"/>
              <w:rPr>
                <w:rFonts w:ascii="Times New Roman" w:eastAsia="標楷體" w:hAnsi="Times New Roman" w:cs="Times New Roman"/>
                <w:szCs w:val="20"/>
              </w:rPr>
            </w:pPr>
            <w:r w:rsidRPr="00BA3CAE">
              <w:rPr>
                <w:rFonts w:ascii="Times New Roman" w:eastAsia="標楷體" w:hAnsi="Times New Roman" w:cs="Times New Roman"/>
                <w:szCs w:val="20"/>
              </w:rPr>
              <w:t>增加綠色產品和節能產品的研發預算，以支持業務增長和環境可持續發展。</w:t>
            </w:r>
          </w:p>
        </w:tc>
      </w:tr>
    </w:tbl>
    <w:p w14:paraId="1C13BF19" w14:textId="77777777" w:rsidR="00B164DE" w:rsidRPr="00BA3CAE" w:rsidRDefault="00B164DE" w:rsidP="00B164DE">
      <w:pPr>
        <w:jc w:val="both"/>
        <w:rPr>
          <w:rFonts w:ascii="Times New Roman" w:eastAsia="標楷體" w:hAnsi="Times New Roman" w:cs="Times New Roman"/>
          <w:highlight w:val="yellow"/>
        </w:rPr>
      </w:pPr>
    </w:p>
    <w:p w14:paraId="3C96D8B5" w14:textId="77777777" w:rsidR="00B164DE" w:rsidRPr="00BA3CAE" w:rsidRDefault="00B164DE" w:rsidP="00B164DE">
      <w:pPr>
        <w:widowControl/>
        <w:jc w:val="both"/>
        <w:rPr>
          <w:rFonts w:ascii="Times New Roman" w:eastAsia="標楷體" w:hAnsi="Times New Roman" w:cs="Times New Roman"/>
        </w:rPr>
      </w:pPr>
      <w:r w:rsidRPr="00BA3CAE">
        <w:rPr>
          <w:rFonts w:ascii="Times New Roman" w:eastAsia="標楷體" w:hAnsi="Times New Roman" w:cs="Times New Roman"/>
        </w:rPr>
        <w:t>5.</w:t>
      </w:r>
      <w:proofErr w:type="gramStart"/>
      <w:r w:rsidRPr="00BA3CAE">
        <w:rPr>
          <w:rFonts w:ascii="Times New Roman" w:eastAsia="標楷體" w:hAnsi="Times New Roman" w:cs="Times New Roman"/>
        </w:rPr>
        <w:t>內部碳</w:t>
      </w:r>
      <w:proofErr w:type="gramEnd"/>
      <w:r w:rsidRPr="00BA3CAE">
        <w:rPr>
          <w:rFonts w:ascii="Times New Roman" w:eastAsia="標楷體" w:hAnsi="Times New Roman" w:cs="Times New Roman"/>
        </w:rPr>
        <w:t>定價</w:t>
      </w:r>
    </w:p>
    <w:p w14:paraId="66F6FE5F" w14:textId="77777777" w:rsidR="00D501F2" w:rsidRPr="00BA3CAE" w:rsidRDefault="00D501F2" w:rsidP="00D501F2">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公司於</w:t>
      </w:r>
      <w:r w:rsidRPr="00BA3CAE">
        <w:rPr>
          <w:rFonts w:ascii="Times New Roman" w:eastAsia="標楷體" w:hAnsi="Times New Roman" w:cs="Times New Roman"/>
        </w:rPr>
        <w:t>2022</w:t>
      </w:r>
      <w:r w:rsidRPr="00BA3CAE">
        <w:rPr>
          <w:rFonts w:ascii="Times New Roman" w:eastAsia="標楷體" w:hAnsi="Times New Roman" w:cs="Times New Roman"/>
        </w:rPr>
        <w:t>年導入</w:t>
      </w:r>
      <w:proofErr w:type="gramStart"/>
      <w:r w:rsidRPr="00BA3CAE">
        <w:rPr>
          <w:rFonts w:ascii="Times New Roman" w:eastAsia="標楷體" w:hAnsi="Times New Roman" w:cs="Times New Roman"/>
        </w:rPr>
        <w:t>內部碳</w:t>
      </w:r>
      <w:proofErr w:type="gramEnd"/>
      <w:r w:rsidRPr="00BA3CAE">
        <w:rPr>
          <w:rFonts w:ascii="Times New Roman" w:eastAsia="標楷體" w:hAnsi="Times New Roman" w:cs="Times New Roman"/>
        </w:rPr>
        <w:t>定價影子價格機制，透過價格模擬</w:t>
      </w:r>
      <w:proofErr w:type="gramStart"/>
      <w:r w:rsidRPr="00BA3CAE">
        <w:rPr>
          <w:rFonts w:ascii="Times New Roman" w:eastAsia="標楷體" w:hAnsi="Times New Roman" w:cs="Times New Roman"/>
        </w:rPr>
        <w:t>方式將碳排放</w:t>
      </w:r>
      <w:proofErr w:type="gramEnd"/>
      <w:r w:rsidRPr="00BA3CAE">
        <w:rPr>
          <w:rFonts w:ascii="Times New Roman" w:eastAsia="標楷體" w:hAnsi="Times New Roman" w:cs="Times New Roman"/>
        </w:rPr>
        <w:t>成本內化於內部決策流程中，全面促進低碳轉型的實現。該機制基於全球製造廠區的內</w:t>
      </w:r>
      <w:proofErr w:type="gramStart"/>
      <w:r w:rsidRPr="00BA3CAE">
        <w:rPr>
          <w:rFonts w:ascii="Times New Roman" w:eastAsia="標楷體" w:hAnsi="Times New Roman" w:cs="Times New Roman"/>
        </w:rPr>
        <w:t>外部碳</w:t>
      </w:r>
      <w:proofErr w:type="gramEnd"/>
      <w:r w:rsidRPr="00BA3CAE">
        <w:rPr>
          <w:rFonts w:ascii="Times New Roman" w:eastAsia="標楷體" w:hAnsi="Times New Roman" w:cs="Times New Roman"/>
        </w:rPr>
        <w:t>成本，涵蓋法規罰金、排放交易價格、國際企業標竿案例，以及公司在再生能源解決方案投資與再生電力購買成本等多重考量，將</w:t>
      </w:r>
      <w:proofErr w:type="gramStart"/>
      <w:r w:rsidRPr="00BA3CAE">
        <w:rPr>
          <w:rFonts w:ascii="Times New Roman" w:eastAsia="標楷體" w:hAnsi="Times New Roman" w:cs="Times New Roman"/>
        </w:rPr>
        <w:t>內部碳</w:t>
      </w:r>
      <w:proofErr w:type="gramEnd"/>
      <w:r w:rsidRPr="00BA3CAE">
        <w:rPr>
          <w:rFonts w:ascii="Times New Roman" w:eastAsia="標楷體" w:hAnsi="Times New Roman" w:cs="Times New Roman"/>
        </w:rPr>
        <w:t>價格設定為每公噸美金</w:t>
      </w:r>
      <w:r w:rsidRPr="00BA3CAE">
        <w:rPr>
          <w:rFonts w:ascii="Times New Roman" w:eastAsia="標楷體" w:hAnsi="Times New Roman" w:cs="Times New Roman"/>
        </w:rPr>
        <w:t>300</w:t>
      </w:r>
      <w:r w:rsidRPr="00BA3CAE">
        <w:rPr>
          <w:rFonts w:ascii="Times New Roman" w:eastAsia="標楷體" w:hAnsi="Times New Roman" w:cs="Times New Roman"/>
        </w:rPr>
        <w:t>元。</w:t>
      </w:r>
    </w:p>
    <w:p w14:paraId="30EB7862" w14:textId="77777777" w:rsidR="008E0299" w:rsidRPr="00BA3CAE" w:rsidRDefault="008E0299" w:rsidP="00D501F2">
      <w:pPr>
        <w:jc w:val="both"/>
        <w:rPr>
          <w:rFonts w:ascii="Times New Roman" w:eastAsia="標楷體" w:hAnsi="Times New Roman" w:cs="Times New Roman"/>
        </w:rPr>
      </w:pPr>
    </w:p>
    <w:p w14:paraId="2C897CDF" w14:textId="4B30E54B" w:rsidR="00D501F2" w:rsidRPr="00BA3CAE" w:rsidRDefault="00D501F2" w:rsidP="00D501F2">
      <w:pPr>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年起依據每公噸美金</w:t>
      </w:r>
      <w:r w:rsidRPr="00BA3CAE">
        <w:rPr>
          <w:rFonts w:ascii="Times New Roman" w:eastAsia="標楷體" w:hAnsi="Times New Roman" w:cs="Times New Roman"/>
        </w:rPr>
        <w:t>300</w:t>
      </w:r>
      <w:r w:rsidRPr="00BA3CAE">
        <w:rPr>
          <w:rFonts w:ascii="Times New Roman" w:eastAsia="標楷體" w:hAnsi="Times New Roman" w:cs="Times New Roman"/>
        </w:rPr>
        <w:t>元的標準，向各事業群</w:t>
      </w:r>
      <w:proofErr w:type="gramStart"/>
      <w:r w:rsidRPr="00BA3CAE">
        <w:rPr>
          <w:rFonts w:ascii="Times New Roman" w:eastAsia="標楷體" w:hAnsi="Times New Roman" w:cs="Times New Roman"/>
        </w:rPr>
        <w:t>收取碳費</w:t>
      </w:r>
      <w:proofErr w:type="gramEnd"/>
      <w:r w:rsidRPr="00BA3CAE">
        <w:rPr>
          <w:rFonts w:ascii="Times New Roman" w:eastAsia="標楷體" w:hAnsi="Times New Roman" w:cs="Times New Roman"/>
        </w:rPr>
        <w:t>，納入</w:t>
      </w:r>
      <w:proofErr w:type="gramStart"/>
      <w:r w:rsidRPr="00BA3CAE">
        <w:rPr>
          <w:rFonts w:ascii="Times New Roman" w:eastAsia="標楷體" w:hAnsi="Times New Roman" w:cs="Times New Roman"/>
        </w:rPr>
        <w:t>專屬碳費基金</w:t>
      </w:r>
      <w:proofErr w:type="gramEnd"/>
      <w:r w:rsidRPr="00BA3CAE">
        <w:rPr>
          <w:rFonts w:ascii="Times New Roman" w:eastAsia="標楷體" w:hAnsi="Times New Roman" w:cs="Times New Roman"/>
        </w:rPr>
        <w:t>。</w:t>
      </w:r>
      <w:proofErr w:type="gramStart"/>
      <w:r w:rsidRPr="00BA3CAE">
        <w:rPr>
          <w:rFonts w:ascii="Times New Roman" w:eastAsia="標楷體" w:hAnsi="Times New Roman" w:cs="Times New Roman"/>
        </w:rPr>
        <w:t>透過碳費基金</w:t>
      </w:r>
      <w:proofErr w:type="gramEnd"/>
      <w:r w:rsidRPr="00BA3CAE">
        <w:rPr>
          <w:rFonts w:ascii="Times New Roman" w:eastAsia="標楷體" w:hAnsi="Times New Roman" w:cs="Times New Roman"/>
        </w:rPr>
        <w:t>將</w:t>
      </w:r>
      <w:proofErr w:type="gramStart"/>
      <w:r w:rsidRPr="00BA3CAE">
        <w:rPr>
          <w:rFonts w:ascii="Times New Roman" w:eastAsia="標楷體" w:hAnsi="Times New Roman" w:cs="Times New Roman"/>
        </w:rPr>
        <w:t>內部碳</w:t>
      </w:r>
      <w:proofErr w:type="gramEnd"/>
      <w:r w:rsidRPr="00BA3CAE">
        <w:rPr>
          <w:rFonts w:ascii="Times New Roman" w:eastAsia="標楷體" w:hAnsi="Times New Roman" w:cs="Times New Roman"/>
        </w:rPr>
        <w:t>成本透明化，並在每月管理報表中清楚呈現，同時與各事業群最高主管的績效指標掛</w:t>
      </w:r>
      <w:proofErr w:type="gramStart"/>
      <w:r w:rsidRPr="00BA3CAE">
        <w:rPr>
          <w:rFonts w:ascii="Times New Roman" w:eastAsia="標楷體" w:hAnsi="Times New Roman" w:cs="Times New Roman"/>
        </w:rPr>
        <w:t>鉤</w:t>
      </w:r>
      <w:proofErr w:type="gramEnd"/>
      <w:r w:rsidRPr="00BA3CAE">
        <w:rPr>
          <w:rFonts w:ascii="Times New Roman" w:eastAsia="標楷體" w:hAnsi="Times New Roman" w:cs="Times New Roman"/>
        </w:rPr>
        <w:t>，</w:t>
      </w:r>
      <w:proofErr w:type="gramStart"/>
      <w:r w:rsidRPr="00BA3CAE">
        <w:rPr>
          <w:rFonts w:ascii="Times New Roman" w:eastAsia="標楷體" w:hAnsi="Times New Roman" w:cs="Times New Roman"/>
        </w:rPr>
        <w:t>打造減碳行動</w:t>
      </w:r>
      <w:proofErr w:type="gramEnd"/>
      <w:r w:rsidRPr="00BA3CAE">
        <w:rPr>
          <w:rFonts w:ascii="Times New Roman" w:eastAsia="標楷體" w:hAnsi="Times New Roman" w:cs="Times New Roman"/>
        </w:rPr>
        <w:t>的激勵機制，實現</w:t>
      </w:r>
      <w:r w:rsidRPr="00BA3CAE">
        <w:rPr>
          <w:rFonts w:ascii="Times New Roman" w:eastAsia="標楷體" w:hAnsi="Times New Roman" w:cs="Times New Roman"/>
        </w:rPr>
        <w:t>ABC</w:t>
      </w:r>
      <w:r w:rsidRPr="00BA3CAE">
        <w:rPr>
          <w:rFonts w:ascii="Times New Roman" w:eastAsia="標楷體" w:hAnsi="Times New Roman" w:cs="Times New Roman"/>
        </w:rPr>
        <w:t>公司對環境保護的承諾。</w:t>
      </w:r>
    </w:p>
    <w:p w14:paraId="158B3416" w14:textId="780C7C37" w:rsidR="00C6264C" w:rsidRPr="00BA3CAE" w:rsidRDefault="00C6264C" w:rsidP="00C6264C">
      <w:pPr>
        <w:pStyle w:val="21"/>
        <w:spacing w:before="180" w:after="180"/>
        <w:ind w:left="851" w:hanging="851"/>
        <w:rPr>
          <w:rFonts w:ascii="Times New Roman" w:eastAsia="標楷體" w:hAnsi="Times New Roman" w:cs="Times New Roman"/>
        </w:rPr>
      </w:pPr>
      <w:bookmarkStart w:id="81" w:name="_Toc188438547"/>
      <w:r w:rsidRPr="00BA3CAE">
        <w:rPr>
          <w:rFonts w:ascii="Times New Roman" w:eastAsia="標楷體" w:hAnsi="Times New Roman" w:cs="Times New Roman"/>
        </w:rPr>
        <w:t>6</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02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溫室氣體管理</w:t>
      </w:r>
      <w:bookmarkEnd w:id="81"/>
    </w:p>
    <w:p w14:paraId="1859EF62"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相關內容可於「溫室氣體管理之策略、方法、目標」、「</w:t>
      </w:r>
      <w:r w:rsidRPr="00BA3CAE">
        <w:rPr>
          <w:rFonts w:ascii="Times New Roman" w:eastAsia="標楷體" w:hAnsi="Times New Roman" w:cs="Times New Roman"/>
        </w:rPr>
        <w:t xml:space="preserve"> </w:t>
      </w:r>
      <w:r w:rsidRPr="00BA3CAE">
        <w:rPr>
          <w:rFonts w:ascii="Times New Roman" w:eastAsia="標楷體" w:hAnsi="Times New Roman" w:cs="Times New Roman"/>
        </w:rPr>
        <w:t>溫室氣體排放量」等章節填寫</w:t>
      </w:r>
    </w:p>
    <w:p w14:paraId="4D414FB4" w14:textId="156D096E" w:rsidR="00C6264C" w:rsidRPr="00BA3CAE" w:rsidRDefault="00C6264C" w:rsidP="00C6264C">
      <w:pPr>
        <w:pStyle w:val="30"/>
        <w:spacing w:before="180" w:after="180"/>
        <w:ind w:left="1080" w:hanging="1080"/>
        <w:rPr>
          <w:rFonts w:ascii="Times New Roman" w:eastAsia="標楷體" w:hAnsi="Times New Roman"/>
        </w:rPr>
      </w:pPr>
      <w:bookmarkStart w:id="82" w:name="_Toc188438548"/>
      <w:r w:rsidRPr="00BA3CAE">
        <w:rPr>
          <w:rFonts w:ascii="Times New Roman" w:eastAsia="標楷體" w:hAnsi="Times New Roman"/>
          <w:szCs w:val="32"/>
        </w:rPr>
        <w:t>6</w:t>
      </w:r>
      <w:r w:rsidR="009F5A3B" w:rsidRPr="00BA3CAE">
        <w:rPr>
          <w:rFonts w:ascii="Times New Roman" w:eastAsia="標楷體" w:hAnsi="Times New Roman"/>
          <w:szCs w:val="32"/>
        </w:rPr>
        <w:t>.</w:t>
      </w:r>
      <w:r w:rsidRPr="00BA3CAE">
        <w:rPr>
          <w:rFonts w:ascii="Times New Roman" w:eastAsia="標楷體" w:hAnsi="Times New Roman"/>
          <w:szCs w:val="32"/>
        </w:rPr>
        <w:t>02</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溫室氣體管理之策略、方法、目標</w:t>
      </w:r>
      <w:bookmarkEnd w:id="82"/>
    </w:p>
    <w:p w14:paraId="639D378C"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公司致力於推動溫室氣體的有效管理與減量，並制定了具體的策略與目標。</w:t>
      </w:r>
      <w:r w:rsidRPr="00BA3CAE">
        <w:rPr>
          <w:rFonts w:ascii="Times New Roman" w:eastAsia="標楷體" w:hAnsi="Times New Roman" w:cs="Times New Roman"/>
        </w:rPr>
        <w:t>2020</w:t>
      </w:r>
      <w:r w:rsidRPr="00BA3CAE">
        <w:rPr>
          <w:rFonts w:ascii="Times New Roman" w:eastAsia="標楷體" w:hAnsi="Times New Roman" w:cs="Times New Roman"/>
        </w:rPr>
        <w:t>年進行首次碳盤查，並將此年盤查結果設定為</w:t>
      </w:r>
      <w:proofErr w:type="gramStart"/>
      <w:r w:rsidRPr="00BA3CAE">
        <w:rPr>
          <w:rFonts w:ascii="Times New Roman" w:eastAsia="標楷體" w:hAnsi="Times New Roman" w:cs="Times New Roman"/>
        </w:rPr>
        <w:t>本公司減碳基準</w:t>
      </w:r>
      <w:proofErr w:type="gramEnd"/>
      <w:r w:rsidRPr="00BA3CAE">
        <w:rPr>
          <w:rFonts w:ascii="Times New Roman" w:eastAsia="標楷體" w:hAnsi="Times New Roman" w:cs="Times New Roman"/>
        </w:rPr>
        <w:t>年。同時投入經費提升能源效率、導入再生能源、以及優化生產流程，期望逐步降低溫室氣體的排放，以達到</w:t>
      </w:r>
      <w:r w:rsidRPr="00BA3CAE">
        <w:rPr>
          <w:rFonts w:ascii="Times New Roman" w:eastAsia="標楷體" w:hAnsi="Times New Roman" w:cs="Times New Roman"/>
        </w:rPr>
        <w:t>2025</w:t>
      </w:r>
      <w:r w:rsidRPr="00BA3CAE">
        <w:rPr>
          <w:rFonts w:ascii="Times New Roman" w:eastAsia="標楷體" w:hAnsi="Times New Roman" w:cs="Times New Roman"/>
        </w:rPr>
        <w:t>年將範疇</w:t>
      </w:r>
      <w:proofErr w:type="gramStart"/>
      <w:r w:rsidRPr="00BA3CAE">
        <w:rPr>
          <w:rFonts w:ascii="Times New Roman" w:eastAsia="標楷體" w:hAnsi="Times New Roman" w:cs="Times New Roman"/>
        </w:rPr>
        <w:t>一</w:t>
      </w:r>
      <w:proofErr w:type="gramEnd"/>
      <w:r w:rsidRPr="00BA3CAE">
        <w:rPr>
          <w:rFonts w:ascii="Times New Roman" w:eastAsia="標楷體" w:hAnsi="Times New Roman" w:cs="Times New Roman"/>
        </w:rPr>
        <w:t>和範疇二的排放量較基準年減少</w:t>
      </w:r>
      <w:r w:rsidRPr="00BA3CAE">
        <w:rPr>
          <w:rFonts w:ascii="Times New Roman" w:eastAsia="標楷體" w:hAnsi="Times New Roman" w:cs="Times New Roman"/>
        </w:rPr>
        <w:t>30%</w:t>
      </w:r>
      <w:r w:rsidRPr="00BA3CAE">
        <w:rPr>
          <w:rFonts w:ascii="Times New Roman" w:eastAsia="標楷體" w:hAnsi="Times New Roman" w:cs="Times New Roman"/>
        </w:rPr>
        <w:t>的目標。</w:t>
      </w:r>
    </w:p>
    <w:p w14:paraId="2168E4FB" w14:textId="77777777" w:rsidR="00B164DE" w:rsidRPr="00BA3CAE" w:rsidRDefault="00B164DE" w:rsidP="00B164DE">
      <w:pPr>
        <w:jc w:val="both"/>
        <w:rPr>
          <w:rFonts w:ascii="Times New Roman" w:eastAsia="標楷體" w:hAnsi="Times New Roman" w:cs="Times New Roman"/>
        </w:rPr>
      </w:pPr>
    </w:p>
    <w:p w14:paraId="502532F8"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在範疇</w:t>
      </w:r>
      <w:proofErr w:type="gramStart"/>
      <w:r w:rsidRPr="00BA3CAE">
        <w:rPr>
          <w:rFonts w:ascii="Times New Roman" w:eastAsia="標楷體" w:hAnsi="Times New Roman" w:cs="Times New Roman"/>
        </w:rPr>
        <w:t>一</w:t>
      </w:r>
      <w:proofErr w:type="gramEnd"/>
      <w:r w:rsidRPr="00BA3CAE">
        <w:rPr>
          <w:rFonts w:ascii="Times New Roman" w:eastAsia="標楷體" w:hAnsi="Times New Roman" w:cs="Times New Roman"/>
        </w:rPr>
        <w:t>減量上，</w:t>
      </w:r>
      <w:r w:rsidRPr="00BA3CAE">
        <w:rPr>
          <w:rFonts w:ascii="Times New Roman" w:eastAsia="標楷體" w:hAnsi="Times New Roman" w:cs="Times New Roman"/>
        </w:rPr>
        <w:t>ABC</w:t>
      </w:r>
      <w:r w:rsidRPr="00BA3CAE">
        <w:rPr>
          <w:rFonts w:ascii="Times New Roman" w:eastAsia="標楷體" w:hAnsi="Times New Roman" w:cs="Times New Roman"/>
        </w:rPr>
        <w:t>公司參考政府頒布的「使用高效率動力設備，加速</w:t>
      </w:r>
      <w:proofErr w:type="gramStart"/>
      <w:r w:rsidRPr="00BA3CAE">
        <w:rPr>
          <w:rFonts w:ascii="Times New Roman" w:eastAsia="標楷體" w:hAnsi="Times New Roman" w:cs="Times New Roman"/>
        </w:rPr>
        <w:t>汰</w:t>
      </w:r>
      <w:proofErr w:type="gramEnd"/>
      <w:r w:rsidRPr="00BA3CAE">
        <w:rPr>
          <w:rFonts w:ascii="Times New Roman" w:eastAsia="標楷體" w:hAnsi="Times New Roman" w:cs="Times New Roman"/>
        </w:rPr>
        <w:t>換老舊設備」</w:t>
      </w:r>
      <w:proofErr w:type="gramStart"/>
      <w:r w:rsidRPr="00BA3CAE">
        <w:rPr>
          <w:rFonts w:ascii="Times New Roman" w:eastAsia="標楷體" w:hAnsi="Times New Roman" w:cs="Times New Roman"/>
        </w:rPr>
        <w:t>節能減碳方針</w:t>
      </w:r>
      <w:proofErr w:type="gramEnd"/>
      <w:r w:rsidRPr="00BA3CAE">
        <w:rPr>
          <w:rFonts w:ascii="Times New Roman" w:eastAsia="標楷體" w:hAnsi="Times New Roman" w:cs="Times New Roman"/>
        </w:rPr>
        <w:t>，並考量未來</w:t>
      </w:r>
      <w:proofErr w:type="gramStart"/>
      <w:r w:rsidRPr="00BA3CAE">
        <w:rPr>
          <w:rFonts w:ascii="Times New Roman" w:eastAsia="標楷體" w:hAnsi="Times New Roman" w:cs="Times New Roman"/>
        </w:rPr>
        <w:t>國內碳費</w:t>
      </w:r>
      <w:proofErr w:type="gramEnd"/>
      <w:r w:rsidRPr="00BA3CAE">
        <w:rPr>
          <w:rFonts w:ascii="Times New Roman" w:eastAsia="標楷體" w:hAnsi="Times New Roman" w:cs="Times New Roman"/>
        </w:rPr>
        <w:t>法規落地、</w:t>
      </w:r>
      <w:proofErr w:type="gramStart"/>
      <w:r w:rsidRPr="00BA3CAE">
        <w:rPr>
          <w:rFonts w:ascii="Times New Roman" w:eastAsia="標楷體" w:hAnsi="Times New Roman" w:cs="Times New Roman"/>
        </w:rPr>
        <w:t>碳權市場</w:t>
      </w:r>
      <w:proofErr w:type="gramEnd"/>
      <w:r w:rsidRPr="00BA3CAE">
        <w:rPr>
          <w:rFonts w:ascii="Times New Roman" w:eastAsia="標楷體" w:hAnsi="Times New Roman" w:cs="Times New Roman"/>
        </w:rPr>
        <w:t>交易漸趨成熟之趨勢，當擴充新廠房與空間時，以優先採用</w:t>
      </w:r>
      <w:proofErr w:type="gramStart"/>
      <w:r w:rsidRPr="00BA3CAE">
        <w:rPr>
          <w:rFonts w:ascii="Times New Roman" w:eastAsia="標楷體" w:hAnsi="Times New Roman" w:cs="Times New Roman"/>
        </w:rPr>
        <w:t>低碳排之</w:t>
      </w:r>
      <w:proofErr w:type="gramEnd"/>
      <w:r w:rsidRPr="00BA3CAE">
        <w:rPr>
          <w:rFonts w:ascii="Times New Roman" w:eastAsia="標楷體" w:hAnsi="Times New Roman" w:cs="Times New Roman"/>
        </w:rPr>
        <w:t>設備，並全面</w:t>
      </w:r>
      <w:proofErr w:type="gramStart"/>
      <w:r w:rsidRPr="00BA3CAE">
        <w:rPr>
          <w:rFonts w:ascii="Times New Roman" w:eastAsia="標楷體" w:hAnsi="Times New Roman" w:cs="Times New Roman"/>
        </w:rPr>
        <w:t>汰換燃</w:t>
      </w:r>
      <w:proofErr w:type="gramEnd"/>
      <w:r w:rsidRPr="00BA3CAE">
        <w:rPr>
          <w:rFonts w:ascii="Times New Roman" w:eastAsia="標楷體" w:hAnsi="Times New Roman" w:cs="Times New Roman"/>
        </w:rPr>
        <w:t>油公務車改</w:t>
      </w:r>
      <w:proofErr w:type="gramStart"/>
      <w:r w:rsidRPr="00BA3CAE">
        <w:rPr>
          <w:rFonts w:ascii="Times New Roman" w:eastAsia="標楷體" w:hAnsi="Times New Roman" w:cs="Times New Roman"/>
        </w:rPr>
        <w:t>採</w:t>
      </w:r>
      <w:proofErr w:type="gramEnd"/>
      <w:r w:rsidRPr="00BA3CAE">
        <w:rPr>
          <w:rFonts w:ascii="Times New Roman" w:eastAsia="標楷體" w:hAnsi="Times New Roman" w:cs="Times New Roman"/>
        </w:rPr>
        <w:t>電動化車輛使用、將原先所燃燒的煤炭改為高熱值替代品燃料，以降低產品製程所排放之溫室氣體。</w:t>
      </w:r>
    </w:p>
    <w:p w14:paraId="0FE9C3A4" w14:textId="77777777" w:rsidR="008E0299" w:rsidRPr="00BA3CAE" w:rsidRDefault="008E0299" w:rsidP="00B164DE">
      <w:pPr>
        <w:jc w:val="both"/>
        <w:rPr>
          <w:rFonts w:ascii="Times New Roman" w:eastAsia="標楷體" w:hAnsi="Times New Roman" w:cs="Times New Roman"/>
        </w:rPr>
      </w:pPr>
    </w:p>
    <w:p w14:paraId="3E21405E"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除了降低資本財相關的溫室氣體產出外，</w:t>
      </w:r>
      <w:r w:rsidRPr="00BA3CAE">
        <w:rPr>
          <w:rFonts w:ascii="Times New Roman" w:eastAsia="標楷體" w:hAnsi="Times New Roman" w:cs="Times New Roman"/>
        </w:rPr>
        <w:t>ABC</w:t>
      </w:r>
      <w:r w:rsidRPr="00BA3CAE">
        <w:rPr>
          <w:rFonts w:ascii="Times New Roman" w:eastAsia="標楷體" w:hAnsi="Times New Roman" w:cs="Times New Roman"/>
        </w:rPr>
        <w:t>公司也注重產品和製程方面</w:t>
      </w:r>
      <w:proofErr w:type="gramStart"/>
      <w:r w:rsidRPr="00BA3CAE">
        <w:rPr>
          <w:rFonts w:ascii="Times New Roman" w:eastAsia="標楷體" w:hAnsi="Times New Roman" w:cs="Times New Roman"/>
        </w:rPr>
        <w:t>的減碳措施</w:t>
      </w:r>
      <w:proofErr w:type="gramEnd"/>
      <w:r w:rsidRPr="00BA3CAE">
        <w:rPr>
          <w:rFonts w:ascii="Times New Roman" w:eastAsia="標楷體" w:hAnsi="Times New Roman" w:cs="Times New Roman"/>
        </w:rPr>
        <w:t>。例如，在主要的智慧型裝置產品方面，</w:t>
      </w:r>
      <w:r w:rsidRPr="00BA3CAE">
        <w:rPr>
          <w:rFonts w:ascii="Times New Roman" w:eastAsia="標楷體" w:hAnsi="Times New Roman" w:cs="Times New Roman"/>
        </w:rPr>
        <w:t>ABC</w:t>
      </w:r>
      <w:r w:rsidRPr="00BA3CAE">
        <w:rPr>
          <w:rFonts w:ascii="Times New Roman" w:eastAsia="標楷體" w:hAnsi="Times New Roman" w:cs="Times New Roman"/>
        </w:rPr>
        <w:t>公司採取了多項技術改進，旨在降低整體碳足跡並提高能源效率。</w:t>
      </w:r>
    </w:p>
    <w:p w14:paraId="1CAF1BAF" w14:textId="77777777" w:rsidR="00B164DE" w:rsidRPr="00BA3CAE" w:rsidRDefault="00B164DE" w:rsidP="00B164DE">
      <w:pPr>
        <w:jc w:val="both"/>
        <w:rPr>
          <w:rFonts w:ascii="Times New Roman" w:eastAsia="標楷體" w:hAnsi="Times New Roman" w:cs="Times New Roman"/>
        </w:rPr>
      </w:pPr>
    </w:p>
    <w:p w14:paraId="04C5D1A2" w14:textId="77777777" w:rsidR="00B164DE" w:rsidRPr="00BA3CAE" w:rsidRDefault="00B164DE" w:rsidP="00B164DE">
      <w:pPr>
        <w:jc w:val="both"/>
        <w:rPr>
          <w:rFonts w:ascii="Times New Roman" w:eastAsia="標楷體" w:hAnsi="Times New Roman" w:cs="Times New Roman"/>
        </w:rPr>
      </w:pPr>
      <w:proofErr w:type="gramStart"/>
      <w:r w:rsidRPr="00BA3CAE">
        <w:rPr>
          <w:rFonts w:ascii="Times New Roman" w:eastAsia="標楷體" w:hAnsi="Times New Roman" w:cs="Times New Roman"/>
        </w:rPr>
        <w:t>2024</w:t>
      </w:r>
      <w:r w:rsidRPr="00BA3CAE">
        <w:rPr>
          <w:rFonts w:ascii="Times New Roman" w:eastAsia="標楷體" w:hAnsi="Times New Roman" w:cs="Times New Roman"/>
        </w:rPr>
        <w:t>年減碳計畫</w:t>
      </w:r>
      <w:proofErr w:type="gramEnd"/>
    </w:p>
    <w:tbl>
      <w:tblPr>
        <w:tblStyle w:val="af8"/>
        <w:tblW w:w="0" w:type="auto"/>
        <w:tblLook w:val="04A0" w:firstRow="1" w:lastRow="0" w:firstColumn="1" w:lastColumn="0" w:noHBand="0" w:noVBand="1"/>
      </w:tblPr>
      <w:tblGrid>
        <w:gridCol w:w="1488"/>
        <w:gridCol w:w="1490"/>
        <w:gridCol w:w="1795"/>
        <w:gridCol w:w="1523"/>
        <w:gridCol w:w="1612"/>
      </w:tblGrid>
      <w:tr w:rsidR="00B164DE" w:rsidRPr="00BA3CAE" w14:paraId="21188660" w14:textId="77777777" w:rsidTr="00B164DE">
        <w:trPr>
          <w:trHeight w:val="20"/>
        </w:trPr>
        <w:tc>
          <w:tcPr>
            <w:tcW w:w="1488" w:type="dxa"/>
            <w:shd w:val="clear" w:color="auto" w:fill="8EAADB"/>
          </w:tcPr>
          <w:p w14:paraId="3407EB26" w14:textId="77777777" w:rsidR="00B164DE" w:rsidRPr="00BA3CAE" w:rsidRDefault="00B164DE" w:rsidP="00F5458A">
            <w:pPr>
              <w:jc w:val="both"/>
              <w:rPr>
                <w:rFonts w:ascii="Times New Roman" w:eastAsia="標楷體" w:hAnsi="Times New Roman"/>
                <w:b/>
                <w:color w:val="FFFFFF" w:themeColor="background1"/>
                <w:sz w:val="24"/>
                <w:szCs w:val="24"/>
              </w:rPr>
            </w:pPr>
            <w:r w:rsidRPr="00BA3CAE">
              <w:rPr>
                <w:rFonts w:ascii="Times New Roman" w:eastAsia="標楷體" w:hAnsi="Times New Roman"/>
                <w:b/>
                <w:color w:val="FFFFFF" w:themeColor="background1"/>
                <w:sz w:val="24"/>
                <w:szCs w:val="24"/>
              </w:rPr>
              <w:t>營運據點</w:t>
            </w:r>
          </w:p>
        </w:tc>
        <w:tc>
          <w:tcPr>
            <w:tcW w:w="1490" w:type="dxa"/>
            <w:shd w:val="clear" w:color="auto" w:fill="8EAADB"/>
          </w:tcPr>
          <w:p w14:paraId="2ED4EC98" w14:textId="77777777" w:rsidR="00B164DE" w:rsidRPr="00BA3CAE" w:rsidRDefault="00B164DE" w:rsidP="00F5458A">
            <w:pPr>
              <w:jc w:val="both"/>
              <w:rPr>
                <w:rFonts w:ascii="Times New Roman" w:eastAsia="標楷體" w:hAnsi="Times New Roman"/>
                <w:b/>
                <w:color w:val="FFFFFF" w:themeColor="background1"/>
                <w:sz w:val="24"/>
                <w:szCs w:val="24"/>
              </w:rPr>
            </w:pPr>
            <w:r w:rsidRPr="00BA3CAE">
              <w:rPr>
                <w:rFonts w:ascii="Times New Roman" w:eastAsia="標楷體" w:hAnsi="Times New Roman"/>
                <w:b/>
                <w:color w:val="FFFFFF" w:themeColor="background1"/>
                <w:sz w:val="24"/>
                <w:szCs w:val="24"/>
              </w:rPr>
              <w:t>方案類型</w:t>
            </w:r>
          </w:p>
        </w:tc>
        <w:tc>
          <w:tcPr>
            <w:tcW w:w="1795" w:type="dxa"/>
            <w:shd w:val="clear" w:color="auto" w:fill="8EAADB"/>
          </w:tcPr>
          <w:p w14:paraId="39854A40" w14:textId="77777777" w:rsidR="00B164DE" w:rsidRPr="00BA3CAE" w:rsidRDefault="00B164DE" w:rsidP="00F5458A">
            <w:pPr>
              <w:jc w:val="both"/>
              <w:rPr>
                <w:rFonts w:ascii="Times New Roman" w:eastAsia="標楷體" w:hAnsi="Times New Roman"/>
                <w:b/>
                <w:color w:val="FFFFFF" w:themeColor="background1"/>
                <w:sz w:val="24"/>
                <w:szCs w:val="24"/>
              </w:rPr>
            </w:pPr>
            <w:r w:rsidRPr="00BA3CAE">
              <w:rPr>
                <w:rFonts w:ascii="Times New Roman" w:eastAsia="標楷體" w:hAnsi="Times New Roman"/>
                <w:b/>
                <w:color w:val="FFFFFF" w:themeColor="background1"/>
                <w:sz w:val="24"/>
                <w:szCs w:val="24"/>
              </w:rPr>
              <w:t>減少能耗</w:t>
            </w:r>
          </w:p>
          <w:p w14:paraId="497E5A95" w14:textId="77777777" w:rsidR="00B164DE" w:rsidRPr="00BA3CAE" w:rsidRDefault="00B164DE" w:rsidP="00F5458A">
            <w:pPr>
              <w:jc w:val="both"/>
              <w:rPr>
                <w:rFonts w:ascii="Times New Roman" w:eastAsia="標楷體" w:hAnsi="Times New Roman"/>
                <w:b/>
                <w:color w:val="FFFFFF" w:themeColor="background1"/>
                <w:sz w:val="24"/>
                <w:szCs w:val="24"/>
              </w:rPr>
            </w:pPr>
            <w:r w:rsidRPr="00BA3CAE">
              <w:rPr>
                <w:rFonts w:ascii="Times New Roman" w:eastAsia="標楷體" w:hAnsi="Times New Roman"/>
                <w:b/>
                <w:color w:val="FFFFFF" w:themeColor="background1"/>
                <w:sz w:val="24"/>
                <w:szCs w:val="24"/>
              </w:rPr>
              <w:lastRenderedPageBreak/>
              <w:t>（百萬焦耳）</w:t>
            </w:r>
          </w:p>
        </w:tc>
        <w:tc>
          <w:tcPr>
            <w:tcW w:w="1523" w:type="dxa"/>
            <w:shd w:val="clear" w:color="auto" w:fill="8EAADB"/>
          </w:tcPr>
          <w:p w14:paraId="0F65DE19" w14:textId="77777777" w:rsidR="00B164DE" w:rsidRPr="00BA3CAE" w:rsidRDefault="00B164DE" w:rsidP="00F5458A">
            <w:pPr>
              <w:jc w:val="both"/>
              <w:rPr>
                <w:rFonts w:ascii="Times New Roman" w:eastAsia="標楷體" w:hAnsi="Times New Roman"/>
                <w:b/>
                <w:color w:val="FFFFFF" w:themeColor="background1"/>
                <w:sz w:val="24"/>
                <w:szCs w:val="24"/>
              </w:rPr>
            </w:pPr>
            <w:proofErr w:type="gramStart"/>
            <w:r w:rsidRPr="00BA3CAE">
              <w:rPr>
                <w:rFonts w:ascii="Times New Roman" w:eastAsia="標楷體" w:hAnsi="Times New Roman"/>
                <w:b/>
                <w:color w:val="FFFFFF" w:themeColor="background1"/>
                <w:sz w:val="24"/>
                <w:szCs w:val="24"/>
              </w:rPr>
              <w:lastRenderedPageBreak/>
              <w:t>減碳量</w:t>
            </w:r>
            <w:proofErr w:type="gramEnd"/>
          </w:p>
          <w:p w14:paraId="520621FF" w14:textId="77777777" w:rsidR="00B164DE" w:rsidRPr="00BA3CAE" w:rsidRDefault="00B164DE" w:rsidP="00F5458A">
            <w:pPr>
              <w:jc w:val="both"/>
              <w:rPr>
                <w:rFonts w:ascii="Times New Roman" w:eastAsia="標楷體" w:hAnsi="Times New Roman"/>
                <w:b/>
                <w:color w:val="FFFFFF" w:themeColor="background1"/>
                <w:sz w:val="24"/>
                <w:szCs w:val="24"/>
              </w:rPr>
            </w:pPr>
            <w:r w:rsidRPr="00BA3CAE">
              <w:rPr>
                <w:rFonts w:ascii="Times New Roman" w:eastAsia="標楷體" w:hAnsi="Times New Roman"/>
                <w:b/>
                <w:color w:val="FFFFFF" w:themeColor="background1"/>
                <w:sz w:val="24"/>
                <w:szCs w:val="24"/>
              </w:rPr>
              <w:lastRenderedPageBreak/>
              <w:t>（</w:t>
            </w:r>
            <w:r w:rsidRPr="00BA3CAE">
              <w:rPr>
                <w:rFonts w:ascii="Times New Roman" w:eastAsia="標楷體" w:hAnsi="Times New Roman"/>
                <w:b/>
                <w:color w:val="FFFFFF" w:themeColor="background1"/>
                <w:sz w:val="24"/>
                <w:szCs w:val="24"/>
              </w:rPr>
              <w:t>CO</w:t>
            </w:r>
            <w:r w:rsidRPr="00E642B0">
              <w:rPr>
                <w:rFonts w:ascii="Times New Roman" w:eastAsia="標楷體" w:hAnsi="Times New Roman"/>
                <w:b/>
                <w:color w:val="FFFFFF" w:themeColor="background1"/>
                <w:sz w:val="24"/>
                <w:szCs w:val="24"/>
                <w:vertAlign w:val="subscript"/>
              </w:rPr>
              <w:t>2</w:t>
            </w:r>
            <w:r w:rsidRPr="00BA3CAE">
              <w:rPr>
                <w:rFonts w:ascii="Times New Roman" w:eastAsia="標楷體" w:hAnsi="Times New Roman"/>
                <w:b/>
                <w:color w:val="FFFFFF" w:themeColor="background1"/>
                <w:sz w:val="24"/>
                <w:szCs w:val="24"/>
              </w:rPr>
              <w:t>e</w:t>
            </w:r>
            <w:r w:rsidRPr="00BA3CAE">
              <w:rPr>
                <w:rFonts w:ascii="Times New Roman" w:eastAsia="標楷體" w:hAnsi="Times New Roman"/>
                <w:b/>
                <w:color w:val="FFFFFF" w:themeColor="background1"/>
                <w:sz w:val="24"/>
                <w:szCs w:val="24"/>
              </w:rPr>
              <w:t>噸）</w:t>
            </w:r>
          </w:p>
        </w:tc>
        <w:tc>
          <w:tcPr>
            <w:tcW w:w="1612" w:type="dxa"/>
            <w:shd w:val="clear" w:color="auto" w:fill="8EAADB"/>
          </w:tcPr>
          <w:p w14:paraId="50532753" w14:textId="77777777" w:rsidR="00B164DE" w:rsidRPr="00BA3CAE" w:rsidRDefault="00B164DE" w:rsidP="00F5458A">
            <w:pPr>
              <w:jc w:val="both"/>
              <w:rPr>
                <w:rFonts w:ascii="Times New Roman" w:eastAsia="標楷體" w:hAnsi="Times New Roman"/>
                <w:b/>
                <w:color w:val="FFFFFF" w:themeColor="background1"/>
                <w:sz w:val="24"/>
                <w:szCs w:val="24"/>
              </w:rPr>
            </w:pPr>
            <w:r w:rsidRPr="00BA3CAE">
              <w:rPr>
                <w:rFonts w:ascii="Times New Roman" w:eastAsia="標楷體" w:hAnsi="Times New Roman"/>
                <w:b/>
                <w:color w:val="FFFFFF" w:themeColor="background1"/>
                <w:sz w:val="24"/>
                <w:szCs w:val="24"/>
              </w:rPr>
              <w:lastRenderedPageBreak/>
              <w:t>節約金額</w:t>
            </w:r>
          </w:p>
        </w:tc>
      </w:tr>
      <w:tr w:rsidR="00B164DE" w:rsidRPr="00BA3CAE" w14:paraId="0108F90A" w14:textId="77777777" w:rsidTr="00B164DE">
        <w:trPr>
          <w:trHeight w:val="20"/>
        </w:trPr>
        <w:tc>
          <w:tcPr>
            <w:tcW w:w="1488" w:type="dxa"/>
          </w:tcPr>
          <w:p w14:paraId="44E7E7F1"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臺灣</w:t>
            </w:r>
          </w:p>
        </w:tc>
        <w:tc>
          <w:tcPr>
            <w:tcW w:w="1490" w:type="dxa"/>
          </w:tcPr>
          <w:p w14:paraId="0FB9E4F1"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製程改善</w:t>
            </w:r>
          </w:p>
        </w:tc>
        <w:tc>
          <w:tcPr>
            <w:tcW w:w="1795" w:type="dxa"/>
          </w:tcPr>
          <w:p w14:paraId="6990A39A"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6,525.59</w:t>
            </w:r>
          </w:p>
        </w:tc>
        <w:tc>
          <w:tcPr>
            <w:tcW w:w="1523" w:type="dxa"/>
          </w:tcPr>
          <w:p w14:paraId="6CE131AB"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594.9</w:t>
            </w:r>
          </w:p>
        </w:tc>
        <w:tc>
          <w:tcPr>
            <w:tcW w:w="1612" w:type="dxa"/>
          </w:tcPr>
          <w:p w14:paraId="163B6E73"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166,313</w:t>
            </w:r>
          </w:p>
        </w:tc>
      </w:tr>
      <w:tr w:rsidR="00B164DE" w:rsidRPr="00BA3CAE" w14:paraId="4CBD5365" w14:textId="77777777" w:rsidTr="00B164DE">
        <w:trPr>
          <w:trHeight w:val="20"/>
        </w:trPr>
        <w:tc>
          <w:tcPr>
            <w:tcW w:w="1488" w:type="dxa"/>
          </w:tcPr>
          <w:p w14:paraId="50469E24"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海外</w:t>
            </w:r>
          </w:p>
        </w:tc>
        <w:tc>
          <w:tcPr>
            <w:tcW w:w="1490" w:type="dxa"/>
          </w:tcPr>
          <w:p w14:paraId="402DBD0C"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製程改善</w:t>
            </w:r>
          </w:p>
        </w:tc>
        <w:tc>
          <w:tcPr>
            <w:tcW w:w="1795" w:type="dxa"/>
          </w:tcPr>
          <w:p w14:paraId="35BA3EDD"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5,196.73</w:t>
            </w:r>
          </w:p>
        </w:tc>
        <w:tc>
          <w:tcPr>
            <w:tcW w:w="1523" w:type="dxa"/>
          </w:tcPr>
          <w:p w14:paraId="450A8564"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414.0</w:t>
            </w:r>
          </w:p>
        </w:tc>
        <w:tc>
          <w:tcPr>
            <w:tcW w:w="1612" w:type="dxa"/>
          </w:tcPr>
          <w:p w14:paraId="3FAC36C1"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127,350</w:t>
            </w:r>
          </w:p>
        </w:tc>
      </w:tr>
    </w:tbl>
    <w:p w14:paraId="686058B2" w14:textId="77777777" w:rsidR="0079662F" w:rsidRDefault="0079662F" w:rsidP="00B164DE">
      <w:pPr>
        <w:jc w:val="both"/>
        <w:rPr>
          <w:rFonts w:ascii="Times New Roman" w:eastAsia="標楷體" w:hAnsi="Times New Roman" w:cs="Times New Roman"/>
        </w:rPr>
      </w:pPr>
    </w:p>
    <w:p w14:paraId="54A71786" w14:textId="3D13B7F8" w:rsidR="00C6264C"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ABC</w:t>
      </w:r>
      <w:r w:rsidRPr="00BA3CAE">
        <w:rPr>
          <w:rFonts w:ascii="Times New Roman" w:eastAsia="標楷體" w:hAnsi="Times New Roman" w:cs="Times New Roman"/>
        </w:rPr>
        <w:t>公司及各廠區使用的能源種類主要包括外購電力、公務車用油及堆高機用油，這些能源均屬於非再生能源。</w:t>
      </w:r>
      <w:r w:rsidRPr="00BA3CAE">
        <w:rPr>
          <w:rFonts w:ascii="Times New Roman" w:eastAsia="標楷體" w:hAnsi="Times New Roman" w:cs="Times New Roman"/>
        </w:rPr>
        <w:t>ABC</w:t>
      </w:r>
      <w:r w:rsidRPr="00BA3CAE">
        <w:rPr>
          <w:rFonts w:ascii="Times New Roman" w:eastAsia="標楷體" w:hAnsi="Times New Roman" w:cs="Times New Roman"/>
        </w:rPr>
        <w:t>公司每年設定的範疇</w:t>
      </w:r>
      <w:proofErr w:type="gramStart"/>
      <w:r w:rsidRPr="00BA3CAE">
        <w:rPr>
          <w:rFonts w:ascii="Times New Roman" w:eastAsia="標楷體" w:hAnsi="Times New Roman" w:cs="Times New Roman"/>
        </w:rPr>
        <w:t>一</w:t>
      </w:r>
      <w:proofErr w:type="gramEnd"/>
      <w:r w:rsidRPr="00BA3CAE">
        <w:rPr>
          <w:rFonts w:ascii="Times New Roman" w:eastAsia="標楷體" w:hAnsi="Times New Roman" w:cs="Times New Roman"/>
        </w:rPr>
        <w:t>與範疇二排放減量目標為</w:t>
      </w:r>
      <w:r w:rsidRPr="00BA3CAE">
        <w:rPr>
          <w:rFonts w:ascii="Times New Roman" w:eastAsia="標楷體" w:hAnsi="Times New Roman" w:cs="Times New Roman"/>
        </w:rPr>
        <w:t>1%</w:t>
      </w:r>
      <w:r w:rsidRPr="00BA3CAE">
        <w:rPr>
          <w:rFonts w:ascii="Times New Roman" w:eastAsia="標楷體" w:hAnsi="Times New Roman" w:cs="Times New Roman"/>
        </w:rPr>
        <w:t>。然而，</w:t>
      </w:r>
      <w:r w:rsidRPr="00BA3CAE">
        <w:rPr>
          <w:rFonts w:ascii="Times New Roman" w:eastAsia="標楷體" w:hAnsi="Times New Roman" w:cs="Times New Roman"/>
        </w:rPr>
        <w:t>2024</w:t>
      </w:r>
      <w:r w:rsidRPr="00BA3CAE">
        <w:rPr>
          <w:rFonts w:ascii="Times New Roman" w:eastAsia="標楷體" w:hAnsi="Times New Roman" w:cs="Times New Roman"/>
        </w:rPr>
        <w:t>年範疇</w:t>
      </w:r>
      <w:proofErr w:type="gramStart"/>
      <w:r w:rsidRPr="00BA3CAE">
        <w:rPr>
          <w:rFonts w:ascii="Times New Roman" w:eastAsia="標楷體" w:hAnsi="Times New Roman" w:cs="Times New Roman"/>
        </w:rPr>
        <w:t>一</w:t>
      </w:r>
      <w:proofErr w:type="gramEnd"/>
      <w:r w:rsidRPr="00BA3CAE">
        <w:rPr>
          <w:rFonts w:ascii="Times New Roman" w:eastAsia="標楷體" w:hAnsi="Times New Roman" w:cs="Times New Roman"/>
        </w:rPr>
        <w:t>的排放量達到</w:t>
      </w:r>
      <w:r w:rsidRPr="00BA3CAE">
        <w:rPr>
          <w:rFonts w:ascii="Times New Roman" w:eastAsia="標楷體" w:hAnsi="Times New Roman" w:cs="Times New Roman"/>
        </w:rPr>
        <w:t>4,313.06</w:t>
      </w:r>
      <w:r w:rsidRPr="00BA3CAE">
        <w:rPr>
          <w:rFonts w:ascii="Times New Roman" w:eastAsia="標楷體" w:hAnsi="Times New Roman" w:cs="Times New Roman"/>
        </w:rPr>
        <w:t>公噸</w:t>
      </w:r>
      <w:r w:rsidR="00E642B0" w:rsidRPr="00BA3CAE">
        <w:rPr>
          <w:rFonts w:ascii="Times New Roman" w:eastAsia="標楷體" w:hAnsi="Times New Roman" w:cs="Times New Roman"/>
        </w:rPr>
        <w:t>CO</w:t>
      </w:r>
      <w:r w:rsidR="00E642B0" w:rsidRPr="00FD6B07">
        <w:rPr>
          <w:rFonts w:ascii="Times New Roman" w:eastAsia="標楷體" w:hAnsi="Times New Roman" w:cs="Times New Roman"/>
          <w:vertAlign w:val="subscript"/>
        </w:rPr>
        <w:t>2</w:t>
      </w:r>
      <w:r w:rsidR="00E642B0" w:rsidRPr="00BA3CAE">
        <w:rPr>
          <w:rFonts w:ascii="Times New Roman" w:eastAsia="標楷體" w:hAnsi="Times New Roman" w:cs="Times New Roman"/>
        </w:rPr>
        <w:t>e</w:t>
      </w:r>
      <w:r w:rsidRPr="00BA3CAE">
        <w:rPr>
          <w:rFonts w:ascii="Times New Roman" w:eastAsia="標楷體" w:hAnsi="Times New Roman" w:cs="Times New Roman"/>
        </w:rPr>
        <w:t>，占範疇</w:t>
      </w:r>
      <w:proofErr w:type="gramStart"/>
      <w:r w:rsidRPr="00BA3CAE">
        <w:rPr>
          <w:rFonts w:ascii="Times New Roman" w:eastAsia="標楷體" w:hAnsi="Times New Roman" w:cs="Times New Roman"/>
        </w:rPr>
        <w:t>一</w:t>
      </w:r>
      <w:proofErr w:type="gramEnd"/>
      <w:r w:rsidRPr="00BA3CAE">
        <w:rPr>
          <w:rFonts w:ascii="Times New Roman" w:eastAsia="標楷體" w:hAnsi="Times New Roman" w:cs="Times New Roman"/>
        </w:rPr>
        <w:t>與範疇二總排放量的</w:t>
      </w:r>
      <w:r w:rsidRPr="00BA3CAE">
        <w:rPr>
          <w:rFonts w:ascii="Times New Roman" w:eastAsia="標楷體" w:hAnsi="Times New Roman" w:cs="Times New Roman"/>
        </w:rPr>
        <w:t>61.36%</w:t>
      </w:r>
      <w:r w:rsidRPr="00BA3CAE">
        <w:rPr>
          <w:rFonts w:ascii="Times New Roman" w:eastAsia="標楷體" w:hAnsi="Times New Roman" w:cs="Times New Roman"/>
        </w:rPr>
        <w:t>；範疇二的排放量則為</w:t>
      </w:r>
      <w:r w:rsidRPr="00BA3CAE">
        <w:rPr>
          <w:rFonts w:ascii="Times New Roman" w:eastAsia="標楷體" w:hAnsi="Times New Roman" w:cs="Times New Roman"/>
        </w:rPr>
        <w:t>2,715.82</w:t>
      </w:r>
      <w:r w:rsidRPr="00BA3CAE">
        <w:rPr>
          <w:rFonts w:ascii="Times New Roman" w:eastAsia="標楷體" w:hAnsi="Times New Roman" w:cs="Times New Roman"/>
        </w:rPr>
        <w:t>公噸</w:t>
      </w:r>
      <w:r w:rsidR="00E642B0" w:rsidRPr="00BA3CAE">
        <w:rPr>
          <w:rFonts w:ascii="Times New Roman" w:eastAsia="標楷體" w:hAnsi="Times New Roman" w:cs="Times New Roman"/>
        </w:rPr>
        <w:t>CO</w:t>
      </w:r>
      <w:r w:rsidR="00E642B0" w:rsidRPr="00FD6B07">
        <w:rPr>
          <w:rFonts w:ascii="Times New Roman" w:eastAsia="標楷體" w:hAnsi="Times New Roman" w:cs="Times New Roman"/>
          <w:vertAlign w:val="subscript"/>
        </w:rPr>
        <w:t>2</w:t>
      </w:r>
      <w:r w:rsidR="00E642B0" w:rsidRPr="00BA3CAE">
        <w:rPr>
          <w:rFonts w:ascii="Times New Roman" w:eastAsia="標楷體" w:hAnsi="Times New Roman" w:cs="Times New Roman"/>
        </w:rPr>
        <w:t>e</w:t>
      </w:r>
      <w:r w:rsidRPr="00BA3CAE">
        <w:rPr>
          <w:rFonts w:ascii="Times New Roman" w:eastAsia="標楷體" w:hAnsi="Times New Roman" w:cs="Times New Roman"/>
        </w:rPr>
        <w:t>，占比</w:t>
      </w:r>
      <w:r w:rsidRPr="00BA3CAE">
        <w:rPr>
          <w:rFonts w:ascii="Times New Roman" w:eastAsia="標楷體" w:hAnsi="Times New Roman" w:cs="Times New Roman"/>
        </w:rPr>
        <w:t>38.64%</w:t>
      </w:r>
      <w:r w:rsidRPr="00BA3CAE">
        <w:rPr>
          <w:rFonts w:ascii="Times New Roman" w:eastAsia="標楷體" w:hAnsi="Times New Roman" w:cs="Times New Roman"/>
        </w:rPr>
        <w:t>。相比前一年，範疇</w:t>
      </w:r>
      <w:proofErr w:type="gramStart"/>
      <w:r w:rsidRPr="00BA3CAE">
        <w:rPr>
          <w:rFonts w:ascii="Times New Roman" w:eastAsia="標楷體" w:hAnsi="Times New Roman" w:cs="Times New Roman"/>
        </w:rPr>
        <w:t>一</w:t>
      </w:r>
      <w:proofErr w:type="gramEnd"/>
      <w:r w:rsidRPr="00BA3CAE">
        <w:rPr>
          <w:rFonts w:ascii="Times New Roman" w:eastAsia="標楷體" w:hAnsi="Times New Roman" w:cs="Times New Roman"/>
        </w:rPr>
        <w:t>與範疇二的總排放量增加了</w:t>
      </w:r>
      <w:r w:rsidRPr="00BA3CAE">
        <w:rPr>
          <w:rFonts w:ascii="Times New Roman" w:eastAsia="標楷體" w:hAnsi="Times New Roman" w:cs="Times New Roman"/>
        </w:rPr>
        <w:t>2,092.37</w:t>
      </w:r>
      <w:r w:rsidRPr="00BA3CAE">
        <w:rPr>
          <w:rFonts w:ascii="Times New Roman" w:eastAsia="標楷體" w:hAnsi="Times New Roman" w:cs="Times New Roman"/>
        </w:rPr>
        <w:t>公噸</w:t>
      </w:r>
      <w:r w:rsidR="00E642B0" w:rsidRPr="00BA3CAE">
        <w:rPr>
          <w:rFonts w:ascii="Times New Roman" w:eastAsia="標楷體" w:hAnsi="Times New Roman" w:cs="Times New Roman"/>
        </w:rPr>
        <w:t>CO</w:t>
      </w:r>
      <w:r w:rsidR="00E642B0" w:rsidRPr="00FD6B07">
        <w:rPr>
          <w:rFonts w:ascii="Times New Roman" w:eastAsia="標楷體" w:hAnsi="Times New Roman" w:cs="Times New Roman"/>
          <w:vertAlign w:val="subscript"/>
        </w:rPr>
        <w:t>2</w:t>
      </w:r>
      <w:r w:rsidR="00E642B0" w:rsidRPr="00BA3CAE">
        <w:rPr>
          <w:rFonts w:ascii="Times New Roman" w:eastAsia="標楷體" w:hAnsi="Times New Roman" w:cs="Times New Roman"/>
        </w:rPr>
        <w:t>e</w:t>
      </w:r>
      <w:r w:rsidRPr="00BA3CAE">
        <w:rPr>
          <w:rFonts w:ascii="Times New Roman" w:eastAsia="標楷體" w:hAnsi="Times New Roman" w:cs="Times New Roman"/>
        </w:rPr>
        <w:t>，範疇</w:t>
      </w:r>
      <w:proofErr w:type="gramStart"/>
      <w:r w:rsidRPr="00BA3CAE">
        <w:rPr>
          <w:rFonts w:ascii="Times New Roman" w:eastAsia="標楷體" w:hAnsi="Times New Roman" w:cs="Times New Roman"/>
        </w:rPr>
        <w:t>一</w:t>
      </w:r>
      <w:proofErr w:type="gramEnd"/>
      <w:r w:rsidRPr="00BA3CAE">
        <w:rPr>
          <w:rFonts w:ascii="Times New Roman" w:eastAsia="標楷體" w:hAnsi="Times New Roman" w:cs="Times New Roman"/>
        </w:rPr>
        <w:t>與範疇二的溫室氣體排放密集度為</w:t>
      </w:r>
      <w:r w:rsidRPr="00BA3CAE">
        <w:rPr>
          <w:rFonts w:ascii="Times New Roman" w:eastAsia="標楷體" w:hAnsi="Times New Roman" w:cs="Times New Roman"/>
        </w:rPr>
        <w:t>0.517</w:t>
      </w:r>
      <w:r w:rsidRPr="00BA3CAE">
        <w:rPr>
          <w:rFonts w:ascii="Times New Roman" w:eastAsia="標楷體" w:hAnsi="Times New Roman" w:cs="Times New Roman"/>
        </w:rPr>
        <w:t>（公噸</w:t>
      </w:r>
      <w:r w:rsidRPr="00BA3CAE">
        <w:rPr>
          <w:rFonts w:ascii="Times New Roman" w:eastAsia="標楷體" w:hAnsi="Times New Roman" w:cs="Times New Roman"/>
        </w:rPr>
        <w:t>CO</w:t>
      </w:r>
      <w:r w:rsidRPr="00E642B0">
        <w:rPr>
          <w:rFonts w:ascii="Times New Roman" w:eastAsia="標楷體" w:hAnsi="Times New Roman" w:cs="Times New Roman"/>
          <w:vertAlign w:val="subscript"/>
        </w:rPr>
        <w:t>2</w:t>
      </w:r>
      <w:r w:rsidRPr="00BA3CAE">
        <w:rPr>
          <w:rFonts w:ascii="Times New Roman" w:eastAsia="標楷體" w:hAnsi="Times New Roman" w:cs="Times New Roman"/>
        </w:rPr>
        <w:t>e/</w:t>
      </w:r>
      <w:r w:rsidRPr="00BA3CAE">
        <w:rPr>
          <w:rFonts w:ascii="Times New Roman" w:eastAsia="標楷體" w:hAnsi="Times New Roman" w:cs="Times New Roman"/>
        </w:rPr>
        <w:t>佰萬元）。</w:t>
      </w:r>
      <w:r w:rsidRPr="00BA3CAE">
        <w:rPr>
          <w:rFonts w:ascii="Times New Roman" w:eastAsia="標楷體" w:hAnsi="Times New Roman" w:cs="Times New Roman"/>
        </w:rPr>
        <w:t>2024</w:t>
      </w:r>
      <w:r w:rsidRPr="00BA3CAE">
        <w:rPr>
          <w:rFonts w:ascii="Times New Roman" w:eastAsia="標楷體" w:hAnsi="Times New Roman" w:cs="Times New Roman"/>
        </w:rPr>
        <w:t>年的排放量數據皆依循</w:t>
      </w:r>
      <w:r w:rsidRPr="00BA3CAE">
        <w:rPr>
          <w:rFonts w:ascii="Times New Roman" w:eastAsia="標楷體" w:hAnsi="Times New Roman" w:cs="Times New Roman"/>
        </w:rPr>
        <w:t>ISO 14064-1</w:t>
      </w:r>
      <w:r w:rsidRPr="00BA3CAE">
        <w:rPr>
          <w:rFonts w:ascii="Times New Roman" w:eastAsia="標楷體" w:hAnsi="Times New Roman" w:cs="Times New Roman"/>
        </w:rPr>
        <w:t>標準計算，並已經過外部查驗認證。</w:t>
      </w:r>
    </w:p>
    <w:p w14:paraId="293E4506" w14:textId="52D31FC8" w:rsidR="00C6264C" w:rsidRPr="00BA3CAE" w:rsidRDefault="00C6264C" w:rsidP="00C6264C">
      <w:pPr>
        <w:pStyle w:val="30"/>
        <w:spacing w:before="180" w:after="180"/>
        <w:ind w:left="1080" w:hanging="1080"/>
        <w:rPr>
          <w:rFonts w:ascii="Times New Roman" w:eastAsia="標楷體" w:hAnsi="Times New Roman"/>
        </w:rPr>
      </w:pPr>
      <w:bookmarkStart w:id="83" w:name="_Toc188438549"/>
      <w:r w:rsidRPr="00BA3CAE">
        <w:rPr>
          <w:rFonts w:ascii="Times New Roman" w:eastAsia="標楷體" w:hAnsi="Times New Roman"/>
          <w:szCs w:val="32"/>
        </w:rPr>
        <w:t>6</w:t>
      </w:r>
      <w:r w:rsidR="009F5A3B" w:rsidRPr="00BA3CAE">
        <w:rPr>
          <w:rFonts w:ascii="Times New Roman" w:eastAsia="標楷體" w:hAnsi="Times New Roman"/>
          <w:szCs w:val="32"/>
        </w:rPr>
        <w:t>.</w:t>
      </w:r>
      <w:r w:rsidRPr="00BA3CAE">
        <w:rPr>
          <w:rFonts w:ascii="Times New Roman" w:eastAsia="標楷體" w:hAnsi="Times New Roman"/>
          <w:szCs w:val="32"/>
        </w:rPr>
        <w:t>02</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溫室氣體排放量</w:t>
      </w:r>
      <w:bookmarkEnd w:id="83"/>
    </w:p>
    <w:p w14:paraId="2A2E45A0" w14:textId="01D24C58"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公司參照</w:t>
      </w:r>
      <w:r w:rsidRPr="00BA3CAE">
        <w:rPr>
          <w:rFonts w:ascii="Times New Roman" w:eastAsia="標楷體" w:hAnsi="Times New Roman" w:cs="Times New Roman"/>
        </w:rPr>
        <w:t>ISO 14064-1:2018</w:t>
      </w:r>
      <w:r w:rsidRPr="00BA3CAE">
        <w:rPr>
          <w:rFonts w:ascii="Times New Roman" w:eastAsia="標楷體" w:hAnsi="Times New Roman" w:cs="Times New Roman"/>
        </w:rPr>
        <w:t>以及溫室氣體盤查議定書（</w:t>
      </w:r>
      <w:r w:rsidRPr="00BA3CAE">
        <w:rPr>
          <w:rFonts w:ascii="Times New Roman" w:eastAsia="標楷體" w:hAnsi="Times New Roman" w:cs="Times New Roman"/>
        </w:rPr>
        <w:t>GHG Protocol</w:t>
      </w:r>
      <w:r w:rsidRPr="00BA3CAE">
        <w:rPr>
          <w:rFonts w:ascii="Times New Roman" w:eastAsia="標楷體" w:hAnsi="Times New Roman" w:cs="Times New Roman"/>
        </w:rPr>
        <w:t>）規範，根據營運控制權法確定組織邊界，並將基準年設定為</w:t>
      </w:r>
      <w:r w:rsidRPr="00BA3CAE">
        <w:rPr>
          <w:rFonts w:ascii="Times New Roman" w:eastAsia="標楷體" w:hAnsi="Times New Roman" w:cs="Times New Roman"/>
        </w:rPr>
        <w:t>2022</w:t>
      </w:r>
      <w:r w:rsidRPr="00BA3CAE">
        <w:rPr>
          <w:rFonts w:ascii="Times New Roman" w:eastAsia="標楷體" w:hAnsi="Times New Roman" w:cs="Times New Roman"/>
        </w:rPr>
        <w:t>年，以計算溫室氣體排放量並進行查證。</w:t>
      </w:r>
      <w:r w:rsidRPr="00BA3CAE">
        <w:rPr>
          <w:rFonts w:ascii="Times New Roman" w:eastAsia="標楷體" w:hAnsi="Times New Roman" w:cs="Times New Roman"/>
        </w:rPr>
        <w:t>2023</w:t>
      </w:r>
      <w:r w:rsidRPr="00BA3CAE">
        <w:rPr>
          <w:rFonts w:ascii="Times New Roman" w:eastAsia="標楷體" w:hAnsi="Times New Roman" w:cs="Times New Roman"/>
        </w:rPr>
        <w:t>年，</w:t>
      </w:r>
      <w:r w:rsidRPr="00BA3CAE">
        <w:rPr>
          <w:rFonts w:ascii="Times New Roman" w:eastAsia="標楷體" w:hAnsi="Times New Roman" w:cs="Times New Roman"/>
        </w:rPr>
        <w:t>ABC</w:t>
      </w:r>
      <w:r w:rsidRPr="00BA3CAE">
        <w:rPr>
          <w:rFonts w:ascii="Times New Roman" w:eastAsia="標楷體" w:hAnsi="Times New Roman" w:cs="Times New Roman"/>
        </w:rPr>
        <w:t>公司</w:t>
      </w:r>
      <w:r w:rsidR="00135BD7">
        <w:rPr>
          <w:rFonts w:ascii="Times New Roman" w:eastAsia="標楷體" w:hAnsi="Times New Roman" w:cs="Times New Roman" w:hint="eastAsia"/>
        </w:rPr>
        <w:t>設</w:t>
      </w:r>
      <w:r w:rsidRPr="00BA3CAE">
        <w:rPr>
          <w:rFonts w:ascii="Times New Roman" w:eastAsia="標楷體" w:hAnsi="Times New Roman" w:cs="Times New Roman"/>
        </w:rPr>
        <w:t>定了</w:t>
      </w:r>
      <w:r w:rsidR="00135BD7">
        <w:rPr>
          <w:rFonts w:ascii="Times New Roman" w:eastAsia="標楷體" w:hAnsi="Times New Roman" w:cs="Times New Roman" w:hint="eastAsia"/>
        </w:rPr>
        <w:t>早</w:t>
      </w:r>
      <w:r w:rsidRPr="00BA3CAE">
        <w:rPr>
          <w:rFonts w:ascii="Times New Roman" w:eastAsia="標楷體" w:hAnsi="Times New Roman" w:cs="Times New Roman"/>
        </w:rPr>
        <w:t>於金管會</w:t>
      </w:r>
      <w:r w:rsidRPr="00BA3CAE">
        <w:rPr>
          <w:rFonts w:ascii="Times New Roman" w:eastAsia="標楷體" w:hAnsi="Times New Roman" w:cs="Times New Roman"/>
        </w:rPr>
        <w:t>2022</w:t>
      </w:r>
      <w:r w:rsidRPr="00BA3CAE">
        <w:rPr>
          <w:rFonts w:ascii="Times New Roman" w:eastAsia="標楷體" w:hAnsi="Times New Roman" w:cs="Times New Roman"/>
        </w:rPr>
        <w:t>年啟動的「上市櫃公司永續發展路徑圖」的目標，積極加速溫室氣體盤查進程。</w:t>
      </w:r>
    </w:p>
    <w:p w14:paraId="4C31CF76" w14:textId="77777777" w:rsidR="00B164DE" w:rsidRPr="00BA3CAE" w:rsidRDefault="00B164DE" w:rsidP="00B164DE">
      <w:pPr>
        <w:jc w:val="both"/>
        <w:rPr>
          <w:rFonts w:ascii="Times New Roman" w:eastAsia="標楷體" w:hAnsi="Times New Roman" w:cs="Times New Roman"/>
        </w:rPr>
      </w:pPr>
    </w:p>
    <w:p w14:paraId="2DF0AE85" w14:textId="43E20DA4"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ABC</w:t>
      </w:r>
      <w:r w:rsidRPr="00BA3CAE">
        <w:rPr>
          <w:rFonts w:ascii="Times New Roman" w:eastAsia="標楷體" w:hAnsi="Times New Roman" w:cs="Times New Roman"/>
        </w:rPr>
        <w:t>公司範疇</w:t>
      </w:r>
      <w:proofErr w:type="gramStart"/>
      <w:r w:rsidRPr="00BA3CAE">
        <w:rPr>
          <w:rFonts w:ascii="Times New Roman" w:eastAsia="標楷體" w:hAnsi="Times New Roman" w:cs="Times New Roman"/>
        </w:rPr>
        <w:t>一</w:t>
      </w:r>
      <w:proofErr w:type="gramEnd"/>
      <w:r w:rsidRPr="00BA3CAE">
        <w:rPr>
          <w:rFonts w:ascii="Times New Roman" w:eastAsia="標楷體" w:hAnsi="Times New Roman" w:cs="Times New Roman"/>
        </w:rPr>
        <w:t>的直接溫室氣體排放量為</w:t>
      </w:r>
      <w:r w:rsidRPr="00BA3CAE">
        <w:rPr>
          <w:rFonts w:ascii="Times New Roman" w:eastAsia="標楷體" w:hAnsi="Times New Roman" w:cs="Times New Roman"/>
        </w:rPr>
        <w:t>4,313.06</w:t>
      </w:r>
      <w:r w:rsidRPr="00BA3CAE">
        <w:rPr>
          <w:rFonts w:ascii="Times New Roman" w:eastAsia="標楷體" w:hAnsi="Times New Roman" w:cs="Times New Roman"/>
        </w:rPr>
        <w:t>公噸</w:t>
      </w:r>
      <w:r w:rsidR="00FD6B07" w:rsidRPr="00BA3CAE">
        <w:rPr>
          <w:rFonts w:ascii="Times New Roman" w:eastAsia="標楷體" w:hAnsi="Times New Roman" w:cs="Times New Roman"/>
        </w:rPr>
        <w:t>CO</w:t>
      </w:r>
      <w:r w:rsidR="00FD6B07" w:rsidRPr="00FD6B07">
        <w:rPr>
          <w:rFonts w:ascii="Times New Roman" w:eastAsia="標楷體" w:hAnsi="Times New Roman" w:cs="Times New Roman"/>
          <w:vertAlign w:val="subscript"/>
        </w:rPr>
        <w:t>2</w:t>
      </w:r>
      <w:r w:rsidR="00FD6B07" w:rsidRPr="00BA3CAE">
        <w:rPr>
          <w:rFonts w:ascii="Times New Roman" w:eastAsia="標楷體" w:hAnsi="Times New Roman" w:cs="Times New Roman"/>
        </w:rPr>
        <w:t>e</w:t>
      </w:r>
      <w:r w:rsidRPr="00BA3CAE">
        <w:rPr>
          <w:rFonts w:ascii="Times New Roman" w:eastAsia="標楷體" w:hAnsi="Times New Roman" w:cs="Times New Roman"/>
        </w:rPr>
        <w:t>，範疇二（市場基準）的能源間接溫室氣體排放量為</w:t>
      </w:r>
      <w:r w:rsidRPr="00BA3CAE">
        <w:rPr>
          <w:rFonts w:ascii="Times New Roman" w:eastAsia="標楷體" w:hAnsi="Times New Roman" w:cs="Times New Roman"/>
        </w:rPr>
        <w:t>2,715.82</w:t>
      </w:r>
      <w:r w:rsidRPr="00BA3CAE">
        <w:rPr>
          <w:rFonts w:ascii="Times New Roman" w:eastAsia="標楷體" w:hAnsi="Times New Roman" w:cs="Times New Roman"/>
        </w:rPr>
        <w:t>公噸</w:t>
      </w:r>
      <w:r w:rsidR="00FD6B07" w:rsidRPr="00BA3CAE">
        <w:rPr>
          <w:rFonts w:ascii="Times New Roman" w:eastAsia="標楷體" w:hAnsi="Times New Roman" w:cs="Times New Roman"/>
        </w:rPr>
        <w:t>CO</w:t>
      </w:r>
      <w:r w:rsidR="00FD6B07" w:rsidRPr="00FD6B07">
        <w:rPr>
          <w:rFonts w:ascii="Times New Roman" w:eastAsia="標楷體" w:hAnsi="Times New Roman" w:cs="Times New Roman"/>
          <w:vertAlign w:val="subscript"/>
        </w:rPr>
        <w:t>2</w:t>
      </w:r>
      <w:r w:rsidR="00FD6B07" w:rsidRPr="00BA3CAE">
        <w:rPr>
          <w:rFonts w:ascii="Times New Roman" w:eastAsia="標楷體" w:hAnsi="Times New Roman" w:cs="Times New Roman"/>
        </w:rPr>
        <w:t>e</w:t>
      </w:r>
      <w:r w:rsidRPr="00BA3CAE">
        <w:rPr>
          <w:rFonts w:ascii="Times New Roman" w:eastAsia="標楷體" w:hAnsi="Times New Roman" w:cs="Times New Roman"/>
        </w:rPr>
        <w:t>，範疇三的其他間接排放量為</w:t>
      </w:r>
      <w:r w:rsidRPr="00BA3CAE">
        <w:rPr>
          <w:rFonts w:ascii="Times New Roman" w:eastAsia="標楷體" w:hAnsi="Times New Roman" w:cs="Times New Roman"/>
        </w:rPr>
        <w:t>7,028,192.88</w:t>
      </w:r>
      <w:r w:rsidRPr="00BA3CAE">
        <w:rPr>
          <w:rFonts w:ascii="Times New Roman" w:eastAsia="標楷體" w:hAnsi="Times New Roman" w:cs="Times New Roman"/>
        </w:rPr>
        <w:t>公噸</w:t>
      </w:r>
      <w:r w:rsidRPr="00BA3CAE">
        <w:rPr>
          <w:rFonts w:ascii="Times New Roman" w:eastAsia="標楷體" w:hAnsi="Times New Roman" w:cs="Times New Roman"/>
        </w:rPr>
        <w:t>CO</w:t>
      </w:r>
      <w:r w:rsidRPr="00FD6B07">
        <w:rPr>
          <w:rFonts w:ascii="Times New Roman" w:eastAsia="標楷體" w:hAnsi="Times New Roman" w:cs="Times New Roman"/>
          <w:vertAlign w:val="subscript"/>
        </w:rPr>
        <w:t>2</w:t>
      </w:r>
      <w:r w:rsidRPr="00BA3CAE">
        <w:rPr>
          <w:rFonts w:ascii="Times New Roman" w:eastAsia="標楷體" w:hAnsi="Times New Roman" w:cs="Times New Roman"/>
        </w:rPr>
        <w:t>e</w:t>
      </w:r>
      <w:r w:rsidRPr="00BA3CAE">
        <w:rPr>
          <w:rFonts w:ascii="Times New Roman" w:eastAsia="標楷體" w:hAnsi="Times New Roman" w:cs="Times New Roman"/>
        </w:rPr>
        <w:t>。</w:t>
      </w:r>
      <w:r w:rsidRPr="00BA3CAE">
        <w:rPr>
          <w:rFonts w:ascii="Times New Roman" w:eastAsia="標楷體" w:hAnsi="Times New Roman" w:cs="Times New Roman"/>
        </w:rPr>
        <w:t>202</w:t>
      </w:r>
      <w:r w:rsidR="00FD6B07">
        <w:rPr>
          <w:rFonts w:ascii="Times New Roman" w:eastAsia="標楷體" w:hAnsi="Times New Roman" w:cs="Times New Roman" w:hint="eastAsia"/>
        </w:rPr>
        <w:t>4</w:t>
      </w:r>
      <w:r w:rsidRPr="00BA3CAE">
        <w:rPr>
          <w:rFonts w:ascii="Times New Roman" w:eastAsia="標楷體" w:hAnsi="Times New Roman" w:cs="Times New Roman"/>
        </w:rPr>
        <w:t>年的溫室氣體盤查數據經第三方機構查證，並取得查證聲明書。</w:t>
      </w:r>
    </w:p>
    <w:p w14:paraId="0563F731" w14:textId="77777777" w:rsidR="00B164DE" w:rsidRPr="00BA3CAE" w:rsidRDefault="00B164DE" w:rsidP="00B164DE">
      <w:pPr>
        <w:snapToGrid w:val="0"/>
        <w:jc w:val="both"/>
        <w:rPr>
          <w:rFonts w:ascii="Times New Roman" w:eastAsia="標楷體" w:hAnsi="Times New Roman" w:cs="Times New Roman"/>
          <w:b/>
        </w:rPr>
      </w:pPr>
    </w:p>
    <w:p w14:paraId="670EC23A" w14:textId="77777777" w:rsidR="00B164DE" w:rsidRPr="00BA3CAE" w:rsidRDefault="00B164DE" w:rsidP="00B164DE">
      <w:pPr>
        <w:snapToGrid w:val="0"/>
        <w:jc w:val="both"/>
        <w:rPr>
          <w:rFonts w:ascii="Times New Roman" w:eastAsia="標楷體" w:hAnsi="Times New Roman" w:cs="Times New Roman"/>
          <w:b/>
        </w:rPr>
      </w:pPr>
      <w:r w:rsidRPr="00BA3CAE">
        <w:rPr>
          <w:rFonts w:ascii="Times New Roman" w:eastAsia="標楷體" w:hAnsi="Times New Roman" w:cs="Times New Roman"/>
          <w:b/>
        </w:rPr>
        <w:t>溫室氣體排放量與密集度</w:t>
      </w:r>
      <w:r w:rsidRPr="00BA3CAE">
        <w:rPr>
          <w:rFonts w:ascii="Times New Roman" w:eastAsia="標楷體" w:hAnsi="Times New Roman" w:cs="Times New Roman"/>
          <w:b/>
        </w:rPr>
        <w:t>(</w:t>
      </w:r>
      <w:r w:rsidRPr="00BA3CAE">
        <w:rPr>
          <w:rFonts w:ascii="Times New Roman" w:eastAsia="標楷體" w:hAnsi="Times New Roman" w:cs="Times New Roman"/>
          <w:b/>
        </w:rPr>
        <w:t>單位</w:t>
      </w:r>
      <w:r w:rsidRPr="00BA3CAE">
        <w:rPr>
          <w:rFonts w:ascii="Times New Roman" w:eastAsia="標楷體" w:hAnsi="Times New Roman" w:cs="Times New Roman"/>
          <w:b/>
        </w:rPr>
        <w:t>:</w:t>
      </w:r>
      <w:r w:rsidRPr="00BA3CAE">
        <w:rPr>
          <w:rFonts w:ascii="Times New Roman" w:eastAsia="標楷體" w:hAnsi="Times New Roman" w:cs="Times New Roman"/>
          <w:b/>
        </w:rPr>
        <w:t>公噸</w:t>
      </w:r>
      <w:r w:rsidRPr="00BA3CAE">
        <w:rPr>
          <w:rFonts w:ascii="Times New Roman" w:eastAsia="標楷體" w:hAnsi="Times New Roman" w:cs="Times New Roman"/>
        </w:rPr>
        <w:t>CO</w:t>
      </w:r>
      <w:r w:rsidRPr="00BA3CAE">
        <w:rPr>
          <w:rFonts w:ascii="Times New Roman" w:eastAsia="標楷體" w:hAnsi="Times New Roman" w:cs="Times New Roman"/>
          <w:vertAlign w:val="subscript"/>
        </w:rPr>
        <w:t>2</w:t>
      </w:r>
      <w:r w:rsidRPr="00BA3CAE">
        <w:rPr>
          <w:rFonts w:ascii="Times New Roman" w:eastAsia="標楷體" w:hAnsi="Times New Roman" w:cs="Times New Roman"/>
        </w:rPr>
        <w:t>e</w:t>
      </w:r>
      <w:r w:rsidRPr="00BA3CAE">
        <w:rPr>
          <w:rFonts w:ascii="Times New Roman" w:eastAsia="標楷體" w:hAnsi="Times New Roman" w:cs="Times New Roman"/>
          <w:b/>
        </w:rPr>
        <w:t>)</w:t>
      </w:r>
    </w:p>
    <w:tbl>
      <w:tblPr>
        <w:tblStyle w:val="af8"/>
        <w:tblW w:w="4572" w:type="pct"/>
        <w:tblLook w:val="04A0" w:firstRow="1" w:lastRow="0" w:firstColumn="1" w:lastColumn="0" w:noHBand="0" w:noVBand="1"/>
      </w:tblPr>
      <w:tblGrid>
        <w:gridCol w:w="1516"/>
        <w:gridCol w:w="1516"/>
        <w:gridCol w:w="1515"/>
        <w:gridCol w:w="1515"/>
        <w:gridCol w:w="1515"/>
      </w:tblGrid>
      <w:tr w:rsidR="00B164DE" w:rsidRPr="00BA3CAE" w14:paraId="5DE36CB5" w14:textId="77777777" w:rsidTr="00F5458A">
        <w:trPr>
          <w:trHeight w:val="340"/>
        </w:trPr>
        <w:tc>
          <w:tcPr>
            <w:tcW w:w="1000" w:type="pct"/>
            <w:tcBorders>
              <w:top w:val="single" w:sz="8" w:space="0" w:color="auto"/>
              <w:left w:val="single" w:sz="8" w:space="0" w:color="auto"/>
              <w:bottom w:val="single" w:sz="8" w:space="0" w:color="auto"/>
              <w:right w:val="single" w:sz="8" w:space="0" w:color="auto"/>
            </w:tcBorders>
            <w:shd w:val="clear" w:color="auto" w:fill="8EAADB"/>
            <w:vAlign w:val="center"/>
          </w:tcPr>
          <w:p w14:paraId="3C3E2A73" w14:textId="77777777" w:rsidR="00B164DE" w:rsidRPr="00BA3CAE" w:rsidRDefault="00B164DE" w:rsidP="00F5458A">
            <w:pPr>
              <w:snapToGrid w:val="0"/>
              <w:jc w:val="both"/>
              <w:rPr>
                <w:rFonts w:ascii="Times New Roman" w:eastAsia="標楷體" w:hAnsi="Times New Roman"/>
                <w:b/>
                <w:bCs/>
                <w:color w:val="FFFFFF" w:themeColor="background1"/>
                <w:sz w:val="24"/>
                <w:szCs w:val="24"/>
              </w:rPr>
            </w:pPr>
            <w:r w:rsidRPr="00BA3CAE">
              <w:rPr>
                <w:rFonts w:ascii="Times New Roman" w:eastAsia="標楷體" w:hAnsi="Times New Roman"/>
                <w:b/>
                <w:bCs/>
                <w:color w:val="FFFFFF" w:themeColor="background1"/>
                <w:sz w:val="24"/>
                <w:szCs w:val="24"/>
              </w:rPr>
              <w:t>年度</w:t>
            </w:r>
          </w:p>
        </w:tc>
        <w:tc>
          <w:tcPr>
            <w:tcW w:w="1000" w:type="pct"/>
            <w:tcBorders>
              <w:top w:val="single" w:sz="8" w:space="0" w:color="auto"/>
              <w:left w:val="single" w:sz="8" w:space="0" w:color="auto"/>
              <w:bottom w:val="single" w:sz="8" w:space="0" w:color="auto"/>
              <w:right w:val="single" w:sz="8" w:space="0" w:color="auto"/>
            </w:tcBorders>
            <w:shd w:val="clear" w:color="auto" w:fill="8EAADB"/>
            <w:vAlign w:val="center"/>
          </w:tcPr>
          <w:p w14:paraId="37EF4F86" w14:textId="77777777" w:rsidR="00B164DE" w:rsidRPr="00BA3CAE" w:rsidRDefault="00B164DE" w:rsidP="00F5458A">
            <w:pPr>
              <w:snapToGrid w:val="0"/>
              <w:jc w:val="both"/>
              <w:rPr>
                <w:rFonts w:ascii="Times New Roman" w:eastAsia="標楷體" w:hAnsi="Times New Roman"/>
                <w:b/>
                <w:bCs/>
                <w:color w:val="FFFFFF" w:themeColor="background1"/>
                <w:sz w:val="24"/>
                <w:szCs w:val="24"/>
              </w:rPr>
            </w:pPr>
            <w:r w:rsidRPr="00BA3CAE">
              <w:rPr>
                <w:rFonts w:ascii="Times New Roman" w:eastAsia="標楷體" w:hAnsi="Times New Roman"/>
                <w:b/>
                <w:bCs/>
                <w:color w:val="FFFFFF" w:themeColor="background1"/>
                <w:sz w:val="24"/>
                <w:szCs w:val="24"/>
              </w:rPr>
              <w:t>範疇</w:t>
            </w:r>
            <w:proofErr w:type="gramStart"/>
            <w:r w:rsidRPr="00BA3CAE">
              <w:rPr>
                <w:rFonts w:ascii="Times New Roman" w:eastAsia="標楷體" w:hAnsi="Times New Roman"/>
                <w:b/>
                <w:bCs/>
                <w:color w:val="FFFFFF" w:themeColor="background1"/>
                <w:sz w:val="24"/>
                <w:szCs w:val="24"/>
              </w:rPr>
              <w:t>一</w:t>
            </w:r>
            <w:proofErr w:type="gramEnd"/>
          </w:p>
        </w:tc>
        <w:tc>
          <w:tcPr>
            <w:tcW w:w="1000" w:type="pct"/>
            <w:tcBorders>
              <w:top w:val="single" w:sz="8" w:space="0" w:color="auto"/>
              <w:left w:val="single" w:sz="8" w:space="0" w:color="auto"/>
              <w:bottom w:val="single" w:sz="8" w:space="0" w:color="auto"/>
              <w:right w:val="single" w:sz="8" w:space="0" w:color="auto"/>
            </w:tcBorders>
            <w:shd w:val="clear" w:color="auto" w:fill="8EAADB"/>
            <w:vAlign w:val="center"/>
          </w:tcPr>
          <w:p w14:paraId="72CAA809" w14:textId="77777777" w:rsidR="00B164DE" w:rsidRPr="00BA3CAE" w:rsidRDefault="00B164DE" w:rsidP="00F5458A">
            <w:pPr>
              <w:snapToGrid w:val="0"/>
              <w:jc w:val="both"/>
              <w:rPr>
                <w:rFonts w:ascii="Times New Roman" w:eastAsia="標楷體" w:hAnsi="Times New Roman"/>
                <w:b/>
                <w:bCs/>
                <w:color w:val="FFFFFF" w:themeColor="background1"/>
                <w:sz w:val="24"/>
                <w:szCs w:val="24"/>
              </w:rPr>
            </w:pPr>
            <w:r w:rsidRPr="00BA3CAE">
              <w:rPr>
                <w:rFonts w:ascii="Times New Roman" w:eastAsia="標楷體" w:hAnsi="Times New Roman"/>
                <w:b/>
                <w:bCs/>
                <w:color w:val="FFFFFF" w:themeColor="background1"/>
                <w:sz w:val="24"/>
                <w:szCs w:val="24"/>
              </w:rPr>
              <w:t>範疇二</w:t>
            </w:r>
          </w:p>
        </w:tc>
        <w:tc>
          <w:tcPr>
            <w:tcW w:w="1000" w:type="pct"/>
            <w:tcBorders>
              <w:top w:val="single" w:sz="8" w:space="0" w:color="auto"/>
              <w:left w:val="single" w:sz="8" w:space="0" w:color="auto"/>
              <w:bottom w:val="single" w:sz="8" w:space="0" w:color="auto"/>
              <w:right w:val="single" w:sz="8" w:space="0" w:color="auto"/>
            </w:tcBorders>
            <w:shd w:val="clear" w:color="auto" w:fill="8EAADB"/>
            <w:vAlign w:val="center"/>
          </w:tcPr>
          <w:p w14:paraId="639D51BC" w14:textId="77777777" w:rsidR="00B164DE" w:rsidRPr="00BA3CAE" w:rsidRDefault="00B164DE" w:rsidP="00F5458A">
            <w:pPr>
              <w:snapToGrid w:val="0"/>
              <w:jc w:val="both"/>
              <w:rPr>
                <w:rFonts w:ascii="Times New Roman" w:eastAsia="標楷體" w:hAnsi="Times New Roman"/>
                <w:b/>
                <w:bCs/>
                <w:color w:val="FFFFFF" w:themeColor="background1"/>
                <w:sz w:val="24"/>
                <w:szCs w:val="24"/>
              </w:rPr>
            </w:pPr>
            <w:r w:rsidRPr="00BA3CAE">
              <w:rPr>
                <w:rFonts w:ascii="Times New Roman" w:eastAsia="標楷體" w:hAnsi="Times New Roman"/>
                <w:b/>
                <w:bCs/>
                <w:color w:val="FFFFFF" w:themeColor="background1"/>
                <w:sz w:val="24"/>
                <w:szCs w:val="24"/>
              </w:rPr>
              <w:t>合計</w:t>
            </w:r>
          </w:p>
        </w:tc>
        <w:tc>
          <w:tcPr>
            <w:tcW w:w="1000" w:type="pct"/>
            <w:tcBorders>
              <w:top w:val="single" w:sz="8" w:space="0" w:color="auto"/>
              <w:left w:val="single" w:sz="8" w:space="0" w:color="auto"/>
              <w:bottom w:val="single" w:sz="8" w:space="0" w:color="auto"/>
              <w:right w:val="single" w:sz="8" w:space="0" w:color="auto"/>
            </w:tcBorders>
            <w:shd w:val="clear" w:color="auto" w:fill="8EAADB"/>
            <w:vAlign w:val="center"/>
          </w:tcPr>
          <w:p w14:paraId="25558BDD" w14:textId="77777777" w:rsidR="00B164DE" w:rsidRPr="00BA3CAE" w:rsidRDefault="00B164DE" w:rsidP="00F5458A">
            <w:pPr>
              <w:snapToGrid w:val="0"/>
              <w:jc w:val="both"/>
              <w:rPr>
                <w:rFonts w:ascii="Times New Roman" w:eastAsia="標楷體" w:hAnsi="Times New Roman"/>
                <w:b/>
                <w:bCs/>
                <w:color w:val="FFFFFF" w:themeColor="background1"/>
                <w:sz w:val="24"/>
                <w:szCs w:val="24"/>
              </w:rPr>
            </w:pPr>
            <w:r w:rsidRPr="00BA3CAE">
              <w:rPr>
                <w:rFonts w:ascii="Times New Roman" w:eastAsia="標楷體" w:hAnsi="Times New Roman"/>
                <w:b/>
                <w:bCs/>
                <w:color w:val="FFFFFF" w:themeColor="background1"/>
                <w:sz w:val="24"/>
                <w:szCs w:val="24"/>
              </w:rPr>
              <w:t>排放密集度</w:t>
            </w:r>
          </w:p>
        </w:tc>
      </w:tr>
      <w:tr w:rsidR="00B164DE" w:rsidRPr="00BA3CAE" w14:paraId="106AF945" w14:textId="77777777" w:rsidTr="00F5458A">
        <w:trPr>
          <w:trHeight w:val="340"/>
        </w:trPr>
        <w:tc>
          <w:tcPr>
            <w:tcW w:w="1000" w:type="pct"/>
            <w:tcBorders>
              <w:top w:val="single" w:sz="8" w:space="0" w:color="auto"/>
              <w:left w:val="single" w:sz="8" w:space="0" w:color="auto"/>
              <w:bottom w:val="single" w:sz="8" w:space="0" w:color="auto"/>
              <w:right w:val="single" w:sz="8" w:space="0" w:color="auto"/>
            </w:tcBorders>
            <w:vAlign w:val="center"/>
          </w:tcPr>
          <w:p w14:paraId="7CA75553" w14:textId="77777777" w:rsidR="00B164DE" w:rsidRPr="00BA3CAE" w:rsidRDefault="00B164DE" w:rsidP="00F5458A">
            <w:pPr>
              <w:snapToGrid w:val="0"/>
              <w:jc w:val="both"/>
              <w:rPr>
                <w:rFonts w:ascii="Times New Roman" w:eastAsia="標楷體" w:hAnsi="Times New Roman"/>
                <w:sz w:val="24"/>
                <w:szCs w:val="24"/>
              </w:rPr>
            </w:pPr>
            <w:r w:rsidRPr="00BA3CAE">
              <w:rPr>
                <w:rFonts w:ascii="Times New Roman" w:eastAsia="標楷體" w:hAnsi="Times New Roman"/>
                <w:sz w:val="24"/>
                <w:szCs w:val="24"/>
              </w:rPr>
              <w:t>2024</w:t>
            </w:r>
          </w:p>
        </w:tc>
        <w:tc>
          <w:tcPr>
            <w:tcW w:w="1000" w:type="pct"/>
            <w:tcBorders>
              <w:top w:val="single" w:sz="8" w:space="0" w:color="auto"/>
              <w:left w:val="single" w:sz="8" w:space="0" w:color="auto"/>
              <w:bottom w:val="single" w:sz="8" w:space="0" w:color="auto"/>
              <w:right w:val="single" w:sz="8" w:space="0" w:color="auto"/>
            </w:tcBorders>
            <w:vAlign w:val="center"/>
          </w:tcPr>
          <w:p w14:paraId="3A814C56" w14:textId="77777777" w:rsidR="00B164DE" w:rsidRPr="00BA3CAE" w:rsidRDefault="00B164DE" w:rsidP="00F5458A">
            <w:pPr>
              <w:snapToGrid w:val="0"/>
              <w:jc w:val="both"/>
              <w:rPr>
                <w:rFonts w:ascii="Times New Roman" w:eastAsia="標楷體" w:hAnsi="Times New Roman"/>
                <w:sz w:val="24"/>
                <w:szCs w:val="24"/>
              </w:rPr>
            </w:pPr>
            <w:r w:rsidRPr="00BA3CAE">
              <w:rPr>
                <w:rFonts w:ascii="Times New Roman" w:eastAsia="標楷體" w:hAnsi="Times New Roman"/>
                <w:sz w:val="24"/>
                <w:szCs w:val="24"/>
              </w:rPr>
              <w:t>4,313.06</w:t>
            </w:r>
          </w:p>
        </w:tc>
        <w:tc>
          <w:tcPr>
            <w:tcW w:w="1000" w:type="pct"/>
            <w:tcBorders>
              <w:top w:val="single" w:sz="8" w:space="0" w:color="auto"/>
              <w:left w:val="single" w:sz="8" w:space="0" w:color="auto"/>
              <w:bottom w:val="single" w:sz="8" w:space="0" w:color="auto"/>
              <w:right w:val="single" w:sz="8" w:space="0" w:color="auto"/>
            </w:tcBorders>
            <w:vAlign w:val="center"/>
          </w:tcPr>
          <w:p w14:paraId="0D5A4A66" w14:textId="77777777" w:rsidR="00B164DE" w:rsidRPr="00BA3CAE" w:rsidRDefault="00B164DE" w:rsidP="00F5458A">
            <w:pPr>
              <w:snapToGrid w:val="0"/>
              <w:jc w:val="both"/>
              <w:rPr>
                <w:rFonts w:ascii="Times New Roman" w:eastAsia="標楷體" w:hAnsi="Times New Roman"/>
                <w:sz w:val="24"/>
                <w:szCs w:val="24"/>
              </w:rPr>
            </w:pPr>
            <w:r w:rsidRPr="00BA3CAE">
              <w:rPr>
                <w:rFonts w:ascii="Times New Roman" w:eastAsia="標楷體" w:hAnsi="Times New Roman"/>
                <w:sz w:val="24"/>
                <w:szCs w:val="24"/>
              </w:rPr>
              <w:t>2,715.82</w:t>
            </w:r>
          </w:p>
        </w:tc>
        <w:tc>
          <w:tcPr>
            <w:tcW w:w="1000" w:type="pct"/>
            <w:tcBorders>
              <w:top w:val="single" w:sz="8" w:space="0" w:color="auto"/>
              <w:left w:val="single" w:sz="8" w:space="0" w:color="auto"/>
              <w:bottom w:val="single" w:sz="8" w:space="0" w:color="auto"/>
              <w:right w:val="single" w:sz="8" w:space="0" w:color="auto"/>
            </w:tcBorders>
            <w:vAlign w:val="center"/>
          </w:tcPr>
          <w:p w14:paraId="5BE4E5A6" w14:textId="77777777" w:rsidR="00B164DE" w:rsidRPr="00BA3CAE" w:rsidRDefault="00B164DE" w:rsidP="00F5458A">
            <w:pPr>
              <w:snapToGrid w:val="0"/>
              <w:jc w:val="both"/>
              <w:rPr>
                <w:rFonts w:ascii="Times New Roman" w:eastAsia="標楷體" w:hAnsi="Times New Roman"/>
                <w:sz w:val="24"/>
                <w:szCs w:val="24"/>
              </w:rPr>
            </w:pPr>
            <w:r w:rsidRPr="00BA3CAE">
              <w:rPr>
                <w:rFonts w:ascii="Times New Roman" w:eastAsia="標楷體" w:hAnsi="Times New Roman"/>
                <w:sz w:val="24"/>
                <w:szCs w:val="24"/>
              </w:rPr>
              <w:t>7,028.88</w:t>
            </w:r>
          </w:p>
        </w:tc>
        <w:tc>
          <w:tcPr>
            <w:tcW w:w="1000" w:type="pct"/>
            <w:tcBorders>
              <w:top w:val="single" w:sz="8" w:space="0" w:color="auto"/>
              <w:left w:val="single" w:sz="8" w:space="0" w:color="auto"/>
              <w:bottom w:val="single" w:sz="8" w:space="0" w:color="auto"/>
              <w:right w:val="single" w:sz="8" w:space="0" w:color="auto"/>
            </w:tcBorders>
            <w:vAlign w:val="center"/>
          </w:tcPr>
          <w:p w14:paraId="774AECCA" w14:textId="77777777" w:rsidR="00B164DE" w:rsidRPr="00BA3CAE" w:rsidRDefault="00B164DE" w:rsidP="00F5458A">
            <w:pPr>
              <w:snapToGrid w:val="0"/>
              <w:jc w:val="both"/>
              <w:rPr>
                <w:rFonts w:ascii="Times New Roman" w:eastAsia="標楷體" w:hAnsi="Times New Roman"/>
                <w:sz w:val="24"/>
                <w:szCs w:val="24"/>
              </w:rPr>
            </w:pPr>
            <w:r w:rsidRPr="00BA3CAE">
              <w:rPr>
                <w:rFonts w:ascii="Times New Roman" w:eastAsia="標楷體" w:hAnsi="Times New Roman"/>
                <w:sz w:val="24"/>
                <w:szCs w:val="24"/>
              </w:rPr>
              <w:t>0.517</w:t>
            </w:r>
          </w:p>
        </w:tc>
      </w:tr>
      <w:tr w:rsidR="00F84F6E" w:rsidRPr="00BA3CAE" w14:paraId="4BA6D091" w14:textId="77777777" w:rsidTr="002B025E">
        <w:trPr>
          <w:trHeight w:val="340"/>
        </w:trPr>
        <w:tc>
          <w:tcPr>
            <w:tcW w:w="1000" w:type="pct"/>
            <w:tcBorders>
              <w:top w:val="single" w:sz="8" w:space="0" w:color="auto"/>
              <w:left w:val="single" w:sz="8" w:space="0" w:color="auto"/>
              <w:bottom w:val="single" w:sz="8" w:space="0" w:color="auto"/>
              <w:right w:val="single" w:sz="8" w:space="0" w:color="auto"/>
            </w:tcBorders>
            <w:vAlign w:val="center"/>
          </w:tcPr>
          <w:p w14:paraId="787D54AB" w14:textId="77777777" w:rsidR="00F84F6E" w:rsidRPr="00BA3CAE" w:rsidRDefault="00F84F6E" w:rsidP="002B025E">
            <w:pPr>
              <w:snapToGrid w:val="0"/>
              <w:jc w:val="both"/>
              <w:rPr>
                <w:rFonts w:ascii="Times New Roman" w:eastAsia="標楷體" w:hAnsi="Times New Roman"/>
                <w:sz w:val="24"/>
                <w:szCs w:val="24"/>
              </w:rPr>
            </w:pPr>
            <w:r w:rsidRPr="00BA3CAE">
              <w:rPr>
                <w:rFonts w:ascii="Times New Roman" w:eastAsia="標楷體" w:hAnsi="Times New Roman"/>
                <w:sz w:val="24"/>
                <w:szCs w:val="24"/>
              </w:rPr>
              <w:t>2023</w:t>
            </w:r>
          </w:p>
        </w:tc>
        <w:tc>
          <w:tcPr>
            <w:tcW w:w="1000" w:type="pct"/>
            <w:tcBorders>
              <w:top w:val="single" w:sz="8" w:space="0" w:color="auto"/>
              <w:left w:val="single" w:sz="8" w:space="0" w:color="auto"/>
              <w:bottom w:val="single" w:sz="8" w:space="0" w:color="auto"/>
              <w:right w:val="single" w:sz="8" w:space="0" w:color="auto"/>
            </w:tcBorders>
            <w:vAlign w:val="center"/>
          </w:tcPr>
          <w:p w14:paraId="7B261F9A" w14:textId="77777777" w:rsidR="00F84F6E" w:rsidRPr="00BA3CAE" w:rsidRDefault="00F84F6E" w:rsidP="002B025E">
            <w:pPr>
              <w:snapToGrid w:val="0"/>
              <w:jc w:val="both"/>
              <w:rPr>
                <w:rFonts w:ascii="Times New Roman" w:eastAsia="標楷體" w:hAnsi="Times New Roman"/>
                <w:sz w:val="24"/>
                <w:szCs w:val="24"/>
              </w:rPr>
            </w:pPr>
            <w:r w:rsidRPr="00BA3CAE">
              <w:rPr>
                <w:rFonts w:ascii="Times New Roman" w:eastAsia="標楷體" w:hAnsi="Times New Roman"/>
                <w:sz w:val="24"/>
                <w:szCs w:val="24"/>
              </w:rPr>
              <w:t>2,252.39</w:t>
            </w:r>
          </w:p>
        </w:tc>
        <w:tc>
          <w:tcPr>
            <w:tcW w:w="1000" w:type="pct"/>
            <w:tcBorders>
              <w:top w:val="single" w:sz="8" w:space="0" w:color="auto"/>
              <w:left w:val="single" w:sz="8" w:space="0" w:color="auto"/>
              <w:bottom w:val="single" w:sz="8" w:space="0" w:color="auto"/>
              <w:right w:val="single" w:sz="8" w:space="0" w:color="auto"/>
            </w:tcBorders>
            <w:vAlign w:val="center"/>
          </w:tcPr>
          <w:p w14:paraId="00973DFA" w14:textId="77777777" w:rsidR="00F84F6E" w:rsidRPr="00BA3CAE" w:rsidRDefault="00F84F6E" w:rsidP="002B025E">
            <w:pPr>
              <w:snapToGrid w:val="0"/>
              <w:jc w:val="both"/>
              <w:rPr>
                <w:rFonts w:ascii="Times New Roman" w:eastAsia="標楷體" w:hAnsi="Times New Roman"/>
                <w:sz w:val="24"/>
                <w:szCs w:val="24"/>
              </w:rPr>
            </w:pPr>
            <w:r w:rsidRPr="00BA3CAE">
              <w:rPr>
                <w:rFonts w:ascii="Times New Roman" w:eastAsia="標楷體" w:hAnsi="Times New Roman"/>
                <w:sz w:val="24"/>
                <w:szCs w:val="24"/>
              </w:rPr>
              <w:t>2,684.12</w:t>
            </w:r>
          </w:p>
        </w:tc>
        <w:tc>
          <w:tcPr>
            <w:tcW w:w="1000" w:type="pct"/>
            <w:tcBorders>
              <w:top w:val="single" w:sz="8" w:space="0" w:color="auto"/>
              <w:left w:val="single" w:sz="8" w:space="0" w:color="auto"/>
              <w:bottom w:val="single" w:sz="8" w:space="0" w:color="auto"/>
              <w:right w:val="single" w:sz="8" w:space="0" w:color="auto"/>
            </w:tcBorders>
            <w:vAlign w:val="center"/>
          </w:tcPr>
          <w:p w14:paraId="45314A01" w14:textId="77777777" w:rsidR="00F84F6E" w:rsidRPr="00BA3CAE" w:rsidRDefault="00F84F6E" w:rsidP="002B025E">
            <w:pPr>
              <w:snapToGrid w:val="0"/>
              <w:jc w:val="both"/>
              <w:rPr>
                <w:rFonts w:ascii="Times New Roman" w:eastAsia="標楷體" w:hAnsi="Times New Roman"/>
                <w:sz w:val="24"/>
                <w:szCs w:val="24"/>
              </w:rPr>
            </w:pPr>
            <w:r w:rsidRPr="00BA3CAE">
              <w:rPr>
                <w:rFonts w:ascii="Times New Roman" w:eastAsia="標楷體" w:hAnsi="Times New Roman"/>
                <w:sz w:val="24"/>
                <w:szCs w:val="24"/>
              </w:rPr>
              <w:t>4,936.51</w:t>
            </w:r>
          </w:p>
        </w:tc>
        <w:tc>
          <w:tcPr>
            <w:tcW w:w="1000" w:type="pct"/>
            <w:tcBorders>
              <w:top w:val="single" w:sz="8" w:space="0" w:color="auto"/>
              <w:left w:val="single" w:sz="8" w:space="0" w:color="auto"/>
              <w:bottom w:val="single" w:sz="8" w:space="0" w:color="auto"/>
              <w:right w:val="single" w:sz="8" w:space="0" w:color="auto"/>
            </w:tcBorders>
            <w:vAlign w:val="center"/>
          </w:tcPr>
          <w:p w14:paraId="0EF0EC52" w14:textId="77777777" w:rsidR="00F84F6E" w:rsidRPr="00BA3CAE" w:rsidRDefault="00F84F6E" w:rsidP="002B025E">
            <w:pPr>
              <w:snapToGrid w:val="0"/>
              <w:jc w:val="both"/>
              <w:rPr>
                <w:rFonts w:ascii="Times New Roman" w:eastAsia="標楷體" w:hAnsi="Times New Roman"/>
                <w:sz w:val="24"/>
                <w:szCs w:val="24"/>
              </w:rPr>
            </w:pPr>
            <w:r w:rsidRPr="00BA3CAE">
              <w:rPr>
                <w:rFonts w:ascii="Times New Roman" w:eastAsia="標楷體" w:hAnsi="Times New Roman"/>
                <w:sz w:val="24"/>
                <w:szCs w:val="24"/>
              </w:rPr>
              <w:t>0.342</w:t>
            </w:r>
          </w:p>
        </w:tc>
      </w:tr>
      <w:tr w:rsidR="00F84F6E" w:rsidRPr="00BA3CAE" w14:paraId="5041CC4A" w14:textId="77777777" w:rsidTr="002B025E">
        <w:trPr>
          <w:trHeight w:val="340"/>
        </w:trPr>
        <w:tc>
          <w:tcPr>
            <w:tcW w:w="1000" w:type="pct"/>
            <w:tcBorders>
              <w:top w:val="single" w:sz="8" w:space="0" w:color="auto"/>
              <w:left w:val="single" w:sz="8" w:space="0" w:color="auto"/>
              <w:bottom w:val="single" w:sz="8" w:space="0" w:color="auto"/>
              <w:right w:val="single" w:sz="8" w:space="0" w:color="auto"/>
            </w:tcBorders>
            <w:vAlign w:val="center"/>
          </w:tcPr>
          <w:p w14:paraId="14614301" w14:textId="77777777" w:rsidR="00F84F6E" w:rsidRPr="00BA3CAE" w:rsidRDefault="00F84F6E" w:rsidP="002B025E">
            <w:pPr>
              <w:snapToGrid w:val="0"/>
              <w:jc w:val="both"/>
              <w:rPr>
                <w:rFonts w:ascii="Times New Roman" w:eastAsia="標楷體" w:hAnsi="Times New Roman"/>
                <w:sz w:val="24"/>
                <w:szCs w:val="24"/>
              </w:rPr>
            </w:pPr>
            <w:r w:rsidRPr="00BA3CAE">
              <w:rPr>
                <w:rFonts w:ascii="Times New Roman" w:eastAsia="標楷體" w:hAnsi="Times New Roman"/>
                <w:sz w:val="24"/>
                <w:szCs w:val="24"/>
              </w:rPr>
              <w:t>2022</w:t>
            </w:r>
          </w:p>
        </w:tc>
        <w:tc>
          <w:tcPr>
            <w:tcW w:w="1000" w:type="pct"/>
            <w:tcBorders>
              <w:top w:val="single" w:sz="8" w:space="0" w:color="auto"/>
              <w:left w:val="single" w:sz="8" w:space="0" w:color="auto"/>
              <w:bottom w:val="single" w:sz="8" w:space="0" w:color="auto"/>
              <w:right w:val="single" w:sz="8" w:space="0" w:color="auto"/>
            </w:tcBorders>
            <w:vAlign w:val="center"/>
          </w:tcPr>
          <w:p w14:paraId="72543389" w14:textId="77777777" w:rsidR="00F84F6E" w:rsidRPr="00BA3CAE" w:rsidRDefault="00F84F6E" w:rsidP="002B025E">
            <w:pPr>
              <w:snapToGrid w:val="0"/>
              <w:jc w:val="both"/>
              <w:rPr>
                <w:rFonts w:ascii="Times New Roman" w:eastAsia="標楷體" w:hAnsi="Times New Roman"/>
                <w:sz w:val="24"/>
                <w:szCs w:val="24"/>
              </w:rPr>
            </w:pPr>
            <w:r w:rsidRPr="00BA3CAE">
              <w:rPr>
                <w:rFonts w:ascii="Times New Roman" w:eastAsia="標楷體" w:hAnsi="Times New Roman"/>
                <w:sz w:val="24"/>
                <w:szCs w:val="24"/>
              </w:rPr>
              <w:t>1,756.23</w:t>
            </w:r>
          </w:p>
        </w:tc>
        <w:tc>
          <w:tcPr>
            <w:tcW w:w="1000" w:type="pct"/>
            <w:tcBorders>
              <w:top w:val="single" w:sz="8" w:space="0" w:color="auto"/>
              <w:left w:val="single" w:sz="8" w:space="0" w:color="auto"/>
              <w:bottom w:val="single" w:sz="8" w:space="0" w:color="auto"/>
              <w:right w:val="single" w:sz="8" w:space="0" w:color="auto"/>
            </w:tcBorders>
            <w:vAlign w:val="center"/>
          </w:tcPr>
          <w:p w14:paraId="2349F520" w14:textId="77777777" w:rsidR="00F84F6E" w:rsidRPr="00BA3CAE" w:rsidRDefault="00F84F6E" w:rsidP="002B025E">
            <w:pPr>
              <w:snapToGrid w:val="0"/>
              <w:jc w:val="both"/>
              <w:rPr>
                <w:rFonts w:ascii="Times New Roman" w:eastAsia="標楷體" w:hAnsi="Times New Roman"/>
                <w:sz w:val="24"/>
                <w:szCs w:val="24"/>
              </w:rPr>
            </w:pPr>
            <w:r w:rsidRPr="00BA3CAE">
              <w:rPr>
                <w:rFonts w:ascii="Times New Roman" w:eastAsia="標楷體" w:hAnsi="Times New Roman"/>
                <w:sz w:val="24"/>
                <w:szCs w:val="24"/>
              </w:rPr>
              <w:t>2,552.50</w:t>
            </w:r>
          </w:p>
        </w:tc>
        <w:tc>
          <w:tcPr>
            <w:tcW w:w="1000" w:type="pct"/>
            <w:tcBorders>
              <w:top w:val="single" w:sz="8" w:space="0" w:color="auto"/>
              <w:left w:val="single" w:sz="8" w:space="0" w:color="auto"/>
              <w:bottom w:val="single" w:sz="8" w:space="0" w:color="auto"/>
              <w:right w:val="single" w:sz="8" w:space="0" w:color="auto"/>
            </w:tcBorders>
            <w:vAlign w:val="center"/>
          </w:tcPr>
          <w:p w14:paraId="674D84E5" w14:textId="77777777" w:rsidR="00F84F6E" w:rsidRPr="00BA3CAE" w:rsidRDefault="00F84F6E" w:rsidP="002B025E">
            <w:pPr>
              <w:snapToGrid w:val="0"/>
              <w:jc w:val="both"/>
              <w:rPr>
                <w:rFonts w:ascii="Times New Roman" w:eastAsia="標楷體" w:hAnsi="Times New Roman"/>
                <w:sz w:val="24"/>
                <w:szCs w:val="24"/>
              </w:rPr>
            </w:pPr>
            <w:r w:rsidRPr="00BA3CAE">
              <w:rPr>
                <w:rFonts w:ascii="Times New Roman" w:eastAsia="標楷體" w:hAnsi="Times New Roman"/>
                <w:sz w:val="24"/>
                <w:szCs w:val="24"/>
              </w:rPr>
              <w:t>4308.73</w:t>
            </w:r>
          </w:p>
        </w:tc>
        <w:tc>
          <w:tcPr>
            <w:tcW w:w="1000" w:type="pct"/>
            <w:tcBorders>
              <w:top w:val="single" w:sz="8" w:space="0" w:color="auto"/>
              <w:left w:val="single" w:sz="8" w:space="0" w:color="auto"/>
              <w:bottom w:val="single" w:sz="8" w:space="0" w:color="auto"/>
              <w:right w:val="single" w:sz="8" w:space="0" w:color="auto"/>
            </w:tcBorders>
            <w:vAlign w:val="center"/>
          </w:tcPr>
          <w:p w14:paraId="23F02ED8" w14:textId="77777777" w:rsidR="00F84F6E" w:rsidRPr="00BA3CAE" w:rsidRDefault="00F84F6E" w:rsidP="002B025E">
            <w:pPr>
              <w:snapToGrid w:val="0"/>
              <w:jc w:val="both"/>
              <w:rPr>
                <w:rFonts w:ascii="Times New Roman" w:eastAsia="標楷體" w:hAnsi="Times New Roman"/>
                <w:sz w:val="24"/>
                <w:szCs w:val="24"/>
              </w:rPr>
            </w:pPr>
            <w:r w:rsidRPr="00BA3CAE">
              <w:rPr>
                <w:rFonts w:ascii="Times New Roman" w:eastAsia="標楷體" w:hAnsi="Times New Roman"/>
                <w:sz w:val="24"/>
                <w:szCs w:val="24"/>
              </w:rPr>
              <w:t>0.321</w:t>
            </w:r>
          </w:p>
        </w:tc>
      </w:tr>
    </w:tbl>
    <w:p w14:paraId="72E99784" w14:textId="68361777" w:rsidR="00B164DE" w:rsidRPr="00135BD7" w:rsidRDefault="00B164DE" w:rsidP="00F5458A">
      <w:pPr>
        <w:ind w:left="500" w:hangingChars="250" w:hanging="5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1</w:t>
      </w:r>
      <w:r w:rsidR="00F5458A"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公務車使用之汽油及柴油以加油紀錄統計；堆高機使用之柴油，以加油紀錄統計；液化石油氣、二氧化碳用量以採購紀錄統計；電力以電費單統計</w:t>
      </w:r>
      <w:r w:rsidR="00135BD7">
        <w:rPr>
          <w:rFonts w:ascii="Times New Roman" w:eastAsia="標楷體" w:hAnsi="Times New Roman" w:cs="Times New Roman" w:hint="eastAsia"/>
          <w:sz w:val="20"/>
          <w:szCs w:val="20"/>
        </w:rPr>
        <w:t>。</w:t>
      </w:r>
    </w:p>
    <w:p w14:paraId="06669FCA" w14:textId="7D0BFB2F" w:rsidR="00B164DE" w:rsidRPr="00135BD7" w:rsidRDefault="00B164DE" w:rsidP="00F5458A">
      <w:pPr>
        <w:ind w:left="500" w:hangingChars="250" w:hanging="5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2</w:t>
      </w:r>
      <w:r w:rsidR="00F5458A"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溫室氣體排放量</w:t>
      </w:r>
      <w:r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活動數據</w:t>
      </w:r>
      <w:r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溫室氣體排放係數</w:t>
      </w:r>
      <w:r w:rsidRPr="00135BD7">
        <w:rPr>
          <w:rFonts w:ascii="Times New Roman" w:eastAsia="標楷體" w:hAnsi="Times New Roman" w:cs="Times New Roman"/>
          <w:sz w:val="20"/>
          <w:szCs w:val="20"/>
        </w:rPr>
        <w:t>*GWP</w:t>
      </w:r>
      <w:r w:rsidRPr="00135BD7">
        <w:rPr>
          <w:rFonts w:ascii="Times New Roman" w:eastAsia="標楷體" w:hAnsi="Times New Roman" w:cs="Times New Roman"/>
          <w:sz w:val="20"/>
          <w:szCs w:val="20"/>
        </w:rPr>
        <w:t>；溫室氣體排放</w:t>
      </w:r>
      <w:proofErr w:type="gramStart"/>
      <w:r w:rsidRPr="00135BD7">
        <w:rPr>
          <w:rFonts w:ascii="Times New Roman" w:eastAsia="標楷體" w:hAnsi="Times New Roman" w:cs="Times New Roman"/>
          <w:sz w:val="20"/>
          <w:szCs w:val="20"/>
        </w:rPr>
        <w:t>量彙整採</w:t>
      </w:r>
      <w:proofErr w:type="gramEnd"/>
      <w:r w:rsidRPr="00135BD7">
        <w:rPr>
          <w:rFonts w:ascii="Times New Roman" w:eastAsia="標楷體" w:hAnsi="Times New Roman" w:cs="Times New Roman"/>
          <w:sz w:val="20"/>
          <w:szCs w:val="20"/>
        </w:rPr>
        <w:t>營運控制權法；溫室氣體排放係數及</w:t>
      </w:r>
      <w:r w:rsidRPr="00135BD7">
        <w:rPr>
          <w:rFonts w:ascii="Times New Roman" w:eastAsia="標楷體" w:hAnsi="Times New Roman" w:cs="Times New Roman"/>
          <w:sz w:val="20"/>
          <w:szCs w:val="20"/>
        </w:rPr>
        <w:t>GWP</w:t>
      </w:r>
      <w:r w:rsidRPr="00135BD7">
        <w:rPr>
          <w:rFonts w:ascii="Times New Roman" w:eastAsia="標楷體" w:hAnsi="Times New Roman" w:cs="Times New Roman"/>
          <w:sz w:val="20"/>
          <w:szCs w:val="20"/>
        </w:rPr>
        <w:t>係參考環保署公告溫室氣體排放係數管理表</w:t>
      </w:r>
      <w:r w:rsidRPr="00135BD7">
        <w:rPr>
          <w:rFonts w:ascii="Times New Roman" w:eastAsia="標楷體" w:hAnsi="Times New Roman" w:cs="Times New Roman"/>
          <w:sz w:val="20"/>
          <w:szCs w:val="20"/>
        </w:rPr>
        <w:t>6.04</w:t>
      </w:r>
      <w:r w:rsidRPr="00135BD7">
        <w:rPr>
          <w:rFonts w:ascii="Times New Roman" w:eastAsia="標楷體" w:hAnsi="Times New Roman" w:cs="Times New Roman"/>
          <w:sz w:val="20"/>
          <w:szCs w:val="20"/>
        </w:rPr>
        <w:t>版及</w:t>
      </w:r>
      <w:r w:rsidRPr="00135BD7">
        <w:rPr>
          <w:rFonts w:ascii="Times New Roman" w:eastAsia="標楷體" w:hAnsi="Times New Roman" w:cs="Times New Roman"/>
          <w:sz w:val="20"/>
          <w:szCs w:val="20"/>
        </w:rPr>
        <w:t>IPCC</w:t>
      </w:r>
      <w:r w:rsidRPr="00135BD7">
        <w:rPr>
          <w:rFonts w:ascii="Times New Roman" w:eastAsia="標楷體" w:hAnsi="Times New Roman" w:cs="Times New Roman"/>
          <w:sz w:val="20"/>
          <w:szCs w:val="20"/>
        </w:rPr>
        <w:t>第五次評估報告</w:t>
      </w:r>
      <w:r w:rsidR="00135BD7">
        <w:rPr>
          <w:rFonts w:ascii="Times New Roman" w:eastAsia="標楷體" w:hAnsi="Times New Roman" w:cs="Times New Roman" w:hint="eastAsia"/>
          <w:sz w:val="20"/>
          <w:szCs w:val="20"/>
        </w:rPr>
        <w:t>（</w:t>
      </w:r>
      <w:r w:rsidRPr="00135BD7">
        <w:rPr>
          <w:rFonts w:ascii="Times New Roman" w:eastAsia="標楷體" w:hAnsi="Times New Roman" w:cs="Times New Roman"/>
          <w:sz w:val="20"/>
          <w:szCs w:val="20"/>
        </w:rPr>
        <w:t>2013</w:t>
      </w:r>
      <w:r w:rsidR="00135BD7">
        <w:rPr>
          <w:rFonts w:ascii="Times New Roman" w:eastAsia="標楷體" w:hAnsi="Times New Roman" w:cs="Times New Roman" w:hint="eastAsia"/>
          <w:sz w:val="20"/>
          <w:szCs w:val="20"/>
        </w:rPr>
        <w:t>）</w:t>
      </w:r>
      <w:r w:rsidRPr="00135BD7">
        <w:rPr>
          <w:rFonts w:ascii="Times New Roman" w:eastAsia="標楷體" w:hAnsi="Times New Roman" w:cs="Times New Roman"/>
          <w:sz w:val="20"/>
          <w:szCs w:val="20"/>
        </w:rPr>
        <w:t>數值；</w:t>
      </w:r>
      <w:proofErr w:type="gramStart"/>
      <w:r w:rsidRPr="00135BD7">
        <w:rPr>
          <w:rFonts w:ascii="Times New Roman" w:eastAsia="標楷體" w:hAnsi="Times New Roman" w:cs="Times New Roman"/>
          <w:sz w:val="20"/>
          <w:szCs w:val="20"/>
        </w:rPr>
        <w:t>電力排碳係數</w:t>
      </w:r>
      <w:proofErr w:type="gramEnd"/>
      <w:r w:rsidRPr="00135BD7">
        <w:rPr>
          <w:rFonts w:ascii="Times New Roman" w:eastAsia="標楷體" w:hAnsi="Times New Roman" w:cs="Times New Roman"/>
          <w:sz w:val="20"/>
          <w:szCs w:val="20"/>
        </w:rPr>
        <w:t>為經濟部能源局公布之</w:t>
      </w:r>
      <w:proofErr w:type="gramStart"/>
      <w:r w:rsidRPr="00135BD7">
        <w:rPr>
          <w:rFonts w:ascii="Times New Roman" w:eastAsia="標楷體" w:hAnsi="Times New Roman" w:cs="Times New Roman"/>
          <w:sz w:val="20"/>
          <w:szCs w:val="20"/>
        </w:rPr>
        <w:t>電力排碳係數</w:t>
      </w:r>
      <w:proofErr w:type="gramEnd"/>
      <w:r w:rsidR="00135BD7">
        <w:rPr>
          <w:rFonts w:ascii="Times New Roman" w:eastAsia="標楷體" w:hAnsi="Times New Roman" w:cs="Times New Roman" w:hint="eastAsia"/>
          <w:sz w:val="20"/>
          <w:szCs w:val="20"/>
        </w:rPr>
        <w:t>。</w:t>
      </w:r>
    </w:p>
    <w:p w14:paraId="2A0CAD2D" w14:textId="730BA7DF" w:rsidR="00B164DE" w:rsidRPr="00135BD7" w:rsidRDefault="00B164DE" w:rsidP="00F5458A">
      <w:pPr>
        <w:ind w:left="500" w:hangingChars="250" w:hanging="5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3</w:t>
      </w:r>
      <w:r w:rsidR="00F5458A"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溫室氣體排放種類包含</w:t>
      </w:r>
      <w:r w:rsidRPr="00135BD7">
        <w:rPr>
          <w:rFonts w:ascii="Times New Roman" w:eastAsia="標楷體" w:hAnsi="Times New Roman" w:cs="Times New Roman"/>
          <w:sz w:val="20"/>
          <w:szCs w:val="20"/>
        </w:rPr>
        <w:t>CO</w:t>
      </w:r>
      <w:r w:rsidRPr="00135BD7">
        <w:rPr>
          <w:rFonts w:ascii="Times New Roman" w:eastAsia="標楷體" w:hAnsi="Times New Roman" w:cs="Times New Roman"/>
          <w:sz w:val="20"/>
          <w:szCs w:val="20"/>
          <w:vertAlign w:val="subscript"/>
        </w:rPr>
        <w:t>2</w:t>
      </w:r>
      <w:r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N</w:t>
      </w:r>
      <w:r w:rsidR="00B301F0" w:rsidRPr="00135BD7">
        <w:rPr>
          <w:rFonts w:ascii="Times New Roman" w:eastAsia="標楷體" w:hAnsi="Times New Roman" w:cs="Times New Roman"/>
          <w:sz w:val="20"/>
          <w:szCs w:val="20"/>
          <w:vertAlign w:val="subscript"/>
        </w:rPr>
        <w:t>2</w:t>
      </w:r>
      <w:r w:rsidRPr="00135BD7">
        <w:rPr>
          <w:rFonts w:ascii="Times New Roman" w:eastAsia="標楷體" w:hAnsi="Times New Roman" w:cs="Times New Roman"/>
          <w:sz w:val="20"/>
          <w:szCs w:val="20"/>
        </w:rPr>
        <w:t>O</w:t>
      </w:r>
      <w:r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CH</w:t>
      </w:r>
      <w:r w:rsidR="00040508" w:rsidRPr="00135BD7">
        <w:rPr>
          <w:rFonts w:ascii="Times New Roman" w:eastAsia="標楷體" w:hAnsi="Times New Roman" w:cs="Times New Roman" w:hint="eastAsia"/>
          <w:sz w:val="20"/>
          <w:szCs w:val="20"/>
          <w:vertAlign w:val="subscript"/>
        </w:rPr>
        <w:t>4</w:t>
      </w:r>
      <w:r w:rsidRPr="00135BD7">
        <w:rPr>
          <w:rFonts w:ascii="Times New Roman" w:eastAsia="標楷體" w:hAnsi="Times New Roman" w:cs="Times New Roman"/>
          <w:sz w:val="20"/>
          <w:szCs w:val="20"/>
        </w:rPr>
        <w:t>；範疇二依據地點基礎方法計算</w:t>
      </w:r>
      <w:r w:rsidR="00135BD7">
        <w:rPr>
          <w:rFonts w:ascii="Times New Roman" w:eastAsia="標楷體" w:hAnsi="Times New Roman" w:cs="Times New Roman" w:hint="eastAsia"/>
          <w:sz w:val="20"/>
          <w:szCs w:val="20"/>
        </w:rPr>
        <w:t>。</w:t>
      </w:r>
    </w:p>
    <w:p w14:paraId="435C51F1" w14:textId="21341E4F" w:rsidR="00B164DE" w:rsidRPr="00135BD7" w:rsidRDefault="00B164DE" w:rsidP="00F5458A">
      <w:pPr>
        <w:ind w:left="500" w:hangingChars="250" w:hanging="5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4</w:t>
      </w:r>
      <w:r w:rsidR="00F5458A"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排放密集度單位為公噸</w:t>
      </w:r>
      <w:r w:rsidRPr="00135BD7">
        <w:rPr>
          <w:rFonts w:ascii="Times New Roman" w:eastAsia="標楷體" w:hAnsi="Times New Roman" w:cs="Times New Roman"/>
          <w:sz w:val="20"/>
          <w:szCs w:val="20"/>
        </w:rPr>
        <w:t>CO</w:t>
      </w:r>
      <w:r w:rsidR="00B301F0" w:rsidRPr="00135BD7">
        <w:rPr>
          <w:rFonts w:ascii="Times New Roman" w:eastAsia="標楷體" w:hAnsi="Times New Roman" w:cs="Times New Roman"/>
          <w:sz w:val="20"/>
          <w:szCs w:val="20"/>
          <w:vertAlign w:val="subscript"/>
        </w:rPr>
        <w:t>2</w:t>
      </w:r>
      <w:r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佰萬元營收；</w:t>
      </w:r>
      <w:r w:rsidRPr="00135BD7">
        <w:rPr>
          <w:rFonts w:ascii="Times New Roman" w:eastAsia="標楷體" w:hAnsi="Times New Roman" w:cs="Times New Roman"/>
          <w:sz w:val="20"/>
          <w:szCs w:val="20"/>
        </w:rPr>
        <w:t>2024</w:t>
      </w:r>
      <w:r w:rsidRPr="00135BD7">
        <w:rPr>
          <w:rFonts w:ascii="Times New Roman" w:eastAsia="標楷體" w:hAnsi="Times New Roman" w:cs="Times New Roman"/>
          <w:sz w:val="20"/>
          <w:szCs w:val="20"/>
        </w:rPr>
        <w:t>年個體營收淨額為</w:t>
      </w:r>
      <w:r w:rsidRPr="00135BD7">
        <w:rPr>
          <w:rFonts w:ascii="Times New Roman" w:eastAsia="標楷體" w:hAnsi="Times New Roman" w:cs="Times New Roman"/>
          <w:sz w:val="20"/>
          <w:szCs w:val="20"/>
        </w:rPr>
        <w:t>13,586</w:t>
      </w:r>
      <w:r w:rsidRPr="00135BD7">
        <w:rPr>
          <w:rFonts w:ascii="Times New Roman" w:eastAsia="標楷體" w:hAnsi="Times New Roman" w:cs="Times New Roman"/>
          <w:sz w:val="20"/>
          <w:szCs w:val="20"/>
        </w:rPr>
        <w:t>佰萬元；</w:t>
      </w:r>
      <w:r w:rsidRPr="00135BD7">
        <w:rPr>
          <w:rFonts w:ascii="Times New Roman" w:eastAsia="標楷體" w:hAnsi="Times New Roman" w:cs="Times New Roman"/>
          <w:sz w:val="20"/>
          <w:szCs w:val="20"/>
        </w:rPr>
        <w:t>2023</w:t>
      </w:r>
      <w:r w:rsidRPr="00135BD7">
        <w:rPr>
          <w:rFonts w:ascii="Times New Roman" w:eastAsia="標楷體" w:hAnsi="Times New Roman" w:cs="Times New Roman"/>
          <w:sz w:val="20"/>
          <w:szCs w:val="20"/>
        </w:rPr>
        <w:t>年個體營收淨額為</w:t>
      </w:r>
      <w:r w:rsidRPr="00135BD7">
        <w:rPr>
          <w:rFonts w:ascii="Times New Roman" w:eastAsia="標楷體" w:hAnsi="Times New Roman" w:cs="Times New Roman"/>
          <w:sz w:val="20"/>
          <w:szCs w:val="20"/>
        </w:rPr>
        <w:t>14,397</w:t>
      </w:r>
      <w:r w:rsidRPr="00135BD7">
        <w:rPr>
          <w:rFonts w:ascii="Times New Roman" w:eastAsia="標楷體" w:hAnsi="Times New Roman" w:cs="Times New Roman"/>
          <w:sz w:val="20"/>
          <w:szCs w:val="20"/>
        </w:rPr>
        <w:t>佰萬元；</w:t>
      </w:r>
      <w:r w:rsidRPr="00135BD7">
        <w:rPr>
          <w:rFonts w:ascii="Times New Roman" w:eastAsia="標楷體" w:hAnsi="Times New Roman" w:cs="Times New Roman"/>
          <w:sz w:val="20"/>
          <w:szCs w:val="20"/>
        </w:rPr>
        <w:t>2022</w:t>
      </w:r>
      <w:r w:rsidRPr="00135BD7">
        <w:rPr>
          <w:rFonts w:ascii="Times New Roman" w:eastAsia="標楷體" w:hAnsi="Times New Roman" w:cs="Times New Roman"/>
          <w:sz w:val="20"/>
          <w:szCs w:val="20"/>
        </w:rPr>
        <w:t>年個體營收淨額為</w:t>
      </w:r>
      <w:r w:rsidRPr="00135BD7">
        <w:rPr>
          <w:rFonts w:ascii="Times New Roman" w:eastAsia="標楷體" w:hAnsi="Times New Roman" w:cs="Times New Roman"/>
          <w:sz w:val="20"/>
          <w:szCs w:val="20"/>
        </w:rPr>
        <w:t>13,418</w:t>
      </w:r>
      <w:r w:rsidRPr="00135BD7">
        <w:rPr>
          <w:rFonts w:ascii="Times New Roman" w:eastAsia="標楷體" w:hAnsi="Times New Roman" w:cs="Times New Roman"/>
          <w:sz w:val="20"/>
          <w:szCs w:val="20"/>
        </w:rPr>
        <w:t>佰萬元</w:t>
      </w:r>
      <w:r w:rsidR="00135BD7">
        <w:rPr>
          <w:rFonts w:ascii="Times New Roman" w:eastAsia="標楷體" w:hAnsi="Times New Roman" w:cs="Times New Roman" w:hint="eastAsia"/>
          <w:sz w:val="20"/>
          <w:szCs w:val="20"/>
        </w:rPr>
        <w:t>。</w:t>
      </w:r>
    </w:p>
    <w:p w14:paraId="47C0660A" w14:textId="677B7FC2" w:rsidR="00B164DE" w:rsidRPr="00135BD7" w:rsidRDefault="00B164DE" w:rsidP="00F5458A">
      <w:pPr>
        <w:ind w:left="500" w:hangingChars="250" w:hanging="5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5</w:t>
      </w:r>
      <w:r w:rsidR="00F5458A"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液化石油氣單位換算採用能源局能源產品單位熱值表</w:t>
      </w:r>
      <w:r w:rsidRPr="00135BD7">
        <w:rPr>
          <w:rFonts w:ascii="Times New Roman" w:eastAsia="標楷體" w:hAnsi="Times New Roman" w:cs="Times New Roman"/>
          <w:sz w:val="20"/>
          <w:szCs w:val="20"/>
        </w:rPr>
        <w:t>1</w:t>
      </w:r>
      <w:r w:rsidRPr="00135BD7">
        <w:rPr>
          <w:rFonts w:ascii="Times New Roman" w:eastAsia="標楷體" w:hAnsi="Times New Roman" w:cs="Times New Roman"/>
          <w:sz w:val="20"/>
          <w:szCs w:val="20"/>
        </w:rPr>
        <w:t>公斤為</w:t>
      </w:r>
      <w:r w:rsidRPr="00135BD7">
        <w:rPr>
          <w:rFonts w:ascii="Times New Roman" w:eastAsia="標楷體" w:hAnsi="Times New Roman" w:cs="Times New Roman"/>
          <w:sz w:val="20"/>
          <w:szCs w:val="20"/>
        </w:rPr>
        <w:t>1.818</w:t>
      </w:r>
      <w:r w:rsidRPr="00135BD7">
        <w:rPr>
          <w:rFonts w:ascii="Times New Roman" w:eastAsia="標楷體" w:hAnsi="Times New Roman" w:cs="Times New Roman"/>
          <w:sz w:val="20"/>
          <w:szCs w:val="20"/>
        </w:rPr>
        <w:t>公升計算</w:t>
      </w:r>
      <w:r w:rsidR="00135BD7">
        <w:rPr>
          <w:rFonts w:ascii="Times New Roman" w:eastAsia="標楷體" w:hAnsi="Times New Roman" w:cs="Times New Roman" w:hint="eastAsia"/>
          <w:sz w:val="20"/>
          <w:szCs w:val="20"/>
        </w:rPr>
        <w:t>。</w:t>
      </w:r>
    </w:p>
    <w:p w14:paraId="3B175F28" w14:textId="77777777" w:rsidR="00B164DE" w:rsidRPr="00BA3CAE" w:rsidRDefault="00B164DE" w:rsidP="00B164DE">
      <w:pPr>
        <w:jc w:val="both"/>
        <w:rPr>
          <w:rFonts w:ascii="Times New Roman" w:eastAsia="標楷體" w:hAnsi="Times New Roman" w:cs="Times New Roman"/>
        </w:rPr>
      </w:pPr>
    </w:p>
    <w:p w14:paraId="0AAA4CFD" w14:textId="77777777" w:rsidR="00B164DE" w:rsidRPr="00BA3CAE" w:rsidRDefault="00B164DE" w:rsidP="00B164DE">
      <w:pPr>
        <w:snapToGrid w:val="0"/>
        <w:jc w:val="both"/>
        <w:rPr>
          <w:rFonts w:ascii="Times New Roman" w:eastAsia="標楷體" w:hAnsi="Times New Roman" w:cs="Times New Roman"/>
          <w:b/>
        </w:rPr>
      </w:pPr>
      <w:r w:rsidRPr="00BA3CAE">
        <w:rPr>
          <w:rFonts w:ascii="Times New Roman" w:eastAsia="標楷體" w:hAnsi="Times New Roman" w:cs="Times New Roman"/>
          <w:b/>
        </w:rPr>
        <w:t>範疇</w:t>
      </w:r>
      <w:proofErr w:type="gramStart"/>
      <w:r w:rsidRPr="00BA3CAE">
        <w:rPr>
          <w:rFonts w:ascii="Times New Roman" w:eastAsia="標楷體" w:hAnsi="Times New Roman" w:cs="Times New Roman"/>
          <w:b/>
        </w:rPr>
        <w:t>三</w:t>
      </w:r>
      <w:proofErr w:type="gramEnd"/>
      <w:r w:rsidRPr="00BA3CAE">
        <w:rPr>
          <w:rFonts w:ascii="Times New Roman" w:eastAsia="標楷體" w:hAnsi="Times New Roman" w:cs="Times New Roman"/>
          <w:b/>
        </w:rPr>
        <w:t>盤查項目與排放量</w:t>
      </w:r>
    </w:p>
    <w:tbl>
      <w:tblPr>
        <w:tblStyle w:val="af8"/>
        <w:tblW w:w="0" w:type="auto"/>
        <w:tblLook w:val="04A0" w:firstRow="1" w:lastRow="0" w:firstColumn="1" w:lastColumn="0" w:noHBand="0" w:noVBand="1"/>
      </w:tblPr>
      <w:tblGrid>
        <w:gridCol w:w="5551"/>
        <w:gridCol w:w="2519"/>
      </w:tblGrid>
      <w:tr w:rsidR="00B164DE" w:rsidRPr="00BA3CAE" w14:paraId="6CF41586" w14:textId="77777777" w:rsidTr="00F5458A">
        <w:tc>
          <w:tcPr>
            <w:tcW w:w="5551" w:type="dxa"/>
            <w:shd w:val="clear" w:color="auto" w:fill="8EAADB"/>
          </w:tcPr>
          <w:p w14:paraId="42583604" w14:textId="77777777" w:rsidR="00B164DE" w:rsidRPr="00BA3CAE" w:rsidRDefault="00B164DE" w:rsidP="00B164DE">
            <w:pPr>
              <w:jc w:val="center"/>
              <w:rPr>
                <w:rFonts w:ascii="Times New Roman" w:eastAsia="標楷體" w:hAnsi="Times New Roman"/>
                <w:b/>
                <w:color w:val="FFFFFF" w:themeColor="background1"/>
                <w:sz w:val="24"/>
                <w:szCs w:val="24"/>
              </w:rPr>
            </w:pPr>
            <w:r w:rsidRPr="00BA3CAE">
              <w:rPr>
                <w:rFonts w:ascii="Times New Roman" w:eastAsia="標楷體" w:hAnsi="Times New Roman"/>
                <w:b/>
                <w:color w:val="FFFFFF" w:themeColor="background1"/>
                <w:sz w:val="24"/>
                <w:szCs w:val="24"/>
              </w:rPr>
              <w:t>盤查項目</w:t>
            </w:r>
          </w:p>
        </w:tc>
        <w:tc>
          <w:tcPr>
            <w:tcW w:w="2519" w:type="dxa"/>
            <w:shd w:val="clear" w:color="auto" w:fill="8EAADB"/>
          </w:tcPr>
          <w:p w14:paraId="4D1D0275" w14:textId="77777777" w:rsidR="00B164DE" w:rsidRPr="00BA3CAE" w:rsidRDefault="00B164DE" w:rsidP="00B164DE">
            <w:pPr>
              <w:jc w:val="center"/>
              <w:rPr>
                <w:rFonts w:ascii="Times New Roman" w:eastAsia="標楷體" w:hAnsi="Times New Roman"/>
                <w:b/>
                <w:color w:val="FFFFFF" w:themeColor="background1"/>
                <w:sz w:val="24"/>
                <w:szCs w:val="24"/>
              </w:rPr>
            </w:pPr>
            <w:r w:rsidRPr="00BA3CAE">
              <w:rPr>
                <w:rFonts w:ascii="Times New Roman" w:eastAsia="標楷體" w:hAnsi="Times New Roman"/>
                <w:b/>
                <w:color w:val="FFFFFF" w:themeColor="background1"/>
                <w:sz w:val="24"/>
                <w:szCs w:val="24"/>
              </w:rPr>
              <w:t>排放量</w:t>
            </w:r>
            <w:r w:rsidRPr="00BA3CAE">
              <w:rPr>
                <w:rFonts w:ascii="Times New Roman" w:eastAsia="標楷體" w:hAnsi="Times New Roman"/>
                <w:b/>
                <w:color w:val="FFFFFF" w:themeColor="background1"/>
                <w:sz w:val="24"/>
                <w:szCs w:val="24"/>
              </w:rPr>
              <w:t>(CO</w:t>
            </w:r>
            <w:r w:rsidRPr="00BA3CAE">
              <w:rPr>
                <w:rFonts w:ascii="Times New Roman" w:eastAsia="標楷體" w:hAnsi="Times New Roman"/>
                <w:b/>
                <w:color w:val="FFFFFF" w:themeColor="background1"/>
                <w:sz w:val="24"/>
                <w:szCs w:val="24"/>
                <w:vertAlign w:val="subscript"/>
              </w:rPr>
              <w:t>2</w:t>
            </w:r>
            <w:r w:rsidRPr="00BA3CAE">
              <w:rPr>
                <w:rFonts w:ascii="Times New Roman" w:eastAsia="標楷體" w:hAnsi="Times New Roman"/>
                <w:b/>
                <w:color w:val="FFFFFF" w:themeColor="background1"/>
                <w:sz w:val="24"/>
                <w:szCs w:val="24"/>
              </w:rPr>
              <w:t>e)</w:t>
            </w:r>
          </w:p>
        </w:tc>
      </w:tr>
      <w:tr w:rsidR="00B164DE" w:rsidRPr="00BA3CAE" w14:paraId="7D80E6CF" w14:textId="77777777" w:rsidTr="00F5458A">
        <w:tc>
          <w:tcPr>
            <w:tcW w:w="5551" w:type="dxa"/>
            <w:vAlign w:val="center"/>
          </w:tcPr>
          <w:p w14:paraId="6AEA9968"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C1</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4 </w:t>
            </w:r>
            <w:r w:rsidRPr="00BA3CAE">
              <w:rPr>
                <w:rFonts w:ascii="Times New Roman" w:eastAsia="標楷體" w:hAnsi="Times New Roman"/>
                <w:sz w:val="24"/>
                <w:szCs w:val="24"/>
              </w:rPr>
              <w:t>採購的產品與服務</w:t>
            </w:r>
          </w:p>
        </w:tc>
        <w:tc>
          <w:tcPr>
            <w:tcW w:w="2519" w:type="dxa"/>
          </w:tcPr>
          <w:p w14:paraId="450C21FE"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1,449,258.00 </w:t>
            </w:r>
          </w:p>
        </w:tc>
      </w:tr>
      <w:tr w:rsidR="00B164DE" w:rsidRPr="00BA3CAE" w14:paraId="49FBE619" w14:textId="77777777" w:rsidTr="00F5458A">
        <w:tc>
          <w:tcPr>
            <w:tcW w:w="5551" w:type="dxa"/>
            <w:vAlign w:val="center"/>
          </w:tcPr>
          <w:p w14:paraId="552395B9"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C2</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4 </w:t>
            </w:r>
            <w:r w:rsidRPr="00BA3CAE">
              <w:rPr>
                <w:rFonts w:ascii="Times New Roman" w:eastAsia="標楷體" w:hAnsi="Times New Roman"/>
                <w:sz w:val="24"/>
                <w:szCs w:val="24"/>
              </w:rPr>
              <w:t>資本財</w:t>
            </w:r>
          </w:p>
        </w:tc>
        <w:tc>
          <w:tcPr>
            <w:tcW w:w="2519" w:type="dxa"/>
          </w:tcPr>
          <w:p w14:paraId="5133C43B"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49,480.55 </w:t>
            </w:r>
          </w:p>
        </w:tc>
      </w:tr>
      <w:tr w:rsidR="00B164DE" w:rsidRPr="00BA3CAE" w14:paraId="7830D832" w14:textId="77777777" w:rsidTr="00F5458A">
        <w:tc>
          <w:tcPr>
            <w:tcW w:w="5551" w:type="dxa"/>
            <w:vAlign w:val="center"/>
          </w:tcPr>
          <w:p w14:paraId="5FB71EAD"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C3</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4 </w:t>
            </w:r>
            <w:r w:rsidRPr="00BA3CAE">
              <w:rPr>
                <w:rFonts w:ascii="Times New Roman" w:eastAsia="標楷體" w:hAnsi="Times New Roman"/>
                <w:sz w:val="24"/>
                <w:szCs w:val="24"/>
              </w:rPr>
              <w:t>燃料與能源相關活動</w:t>
            </w:r>
          </w:p>
        </w:tc>
        <w:tc>
          <w:tcPr>
            <w:tcW w:w="2519" w:type="dxa"/>
          </w:tcPr>
          <w:p w14:paraId="0F20CBA3"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86,153.48 </w:t>
            </w:r>
          </w:p>
        </w:tc>
      </w:tr>
      <w:tr w:rsidR="00B164DE" w:rsidRPr="00BA3CAE" w14:paraId="3EFD4D86" w14:textId="77777777" w:rsidTr="00F5458A">
        <w:tc>
          <w:tcPr>
            <w:tcW w:w="5551" w:type="dxa"/>
            <w:vAlign w:val="center"/>
          </w:tcPr>
          <w:p w14:paraId="04E2E7E9"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C4</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3 </w:t>
            </w:r>
            <w:r w:rsidRPr="00BA3CAE">
              <w:rPr>
                <w:rFonts w:ascii="Times New Roman" w:eastAsia="標楷體" w:hAnsi="Times New Roman"/>
                <w:sz w:val="24"/>
                <w:szCs w:val="24"/>
              </w:rPr>
              <w:t>上游運輸與配送</w:t>
            </w:r>
          </w:p>
        </w:tc>
        <w:tc>
          <w:tcPr>
            <w:tcW w:w="2519" w:type="dxa"/>
          </w:tcPr>
          <w:p w14:paraId="0FE77EEF"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1,547,553.90 </w:t>
            </w:r>
          </w:p>
        </w:tc>
      </w:tr>
      <w:tr w:rsidR="00B164DE" w:rsidRPr="00BA3CAE" w14:paraId="5A744FD2" w14:textId="77777777" w:rsidTr="00F5458A">
        <w:tc>
          <w:tcPr>
            <w:tcW w:w="5551" w:type="dxa"/>
            <w:vAlign w:val="center"/>
          </w:tcPr>
          <w:p w14:paraId="1693D816"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C5</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4 </w:t>
            </w:r>
            <w:r w:rsidRPr="00BA3CAE">
              <w:rPr>
                <w:rFonts w:ascii="Times New Roman" w:eastAsia="標楷體" w:hAnsi="Times New Roman"/>
                <w:sz w:val="24"/>
                <w:szCs w:val="24"/>
              </w:rPr>
              <w:t>營運過程產生的廢棄物</w:t>
            </w:r>
          </w:p>
        </w:tc>
        <w:tc>
          <w:tcPr>
            <w:tcW w:w="2519" w:type="dxa"/>
          </w:tcPr>
          <w:p w14:paraId="40D585A1"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3,220.44 </w:t>
            </w:r>
          </w:p>
        </w:tc>
      </w:tr>
      <w:tr w:rsidR="00B164DE" w:rsidRPr="00BA3CAE" w14:paraId="416B2068" w14:textId="77777777" w:rsidTr="00F5458A">
        <w:tc>
          <w:tcPr>
            <w:tcW w:w="5551" w:type="dxa"/>
            <w:vAlign w:val="center"/>
          </w:tcPr>
          <w:p w14:paraId="3B271F6E"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C6</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3 </w:t>
            </w:r>
            <w:r w:rsidRPr="00BA3CAE">
              <w:rPr>
                <w:rFonts w:ascii="Times New Roman" w:eastAsia="標楷體" w:hAnsi="Times New Roman"/>
                <w:sz w:val="24"/>
                <w:szCs w:val="24"/>
              </w:rPr>
              <w:t>商務旅行</w:t>
            </w:r>
          </w:p>
        </w:tc>
        <w:tc>
          <w:tcPr>
            <w:tcW w:w="2519" w:type="dxa"/>
          </w:tcPr>
          <w:p w14:paraId="66ED8744"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43,042.21 </w:t>
            </w:r>
          </w:p>
        </w:tc>
      </w:tr>
      <w:tr w:rsidR="00B164DE" w:rsidRPr="00BA3CAE" w14:paraId="69E3ACB7" w14:textId="77777777" w:rsidTr="00F5458A">
        <w:tc>
          <w:tcPr>
            <w:tcW w:w="5551" w:type="dxa"/>
            <w:vAlign w:val="center"/>
          </w:tcPr>
          <w:p w14:paraId="45C7146A"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C7</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3 </w:t>
            </w:r>
            <w:r w:rsidRPr="00BA3CAE">
              <w:rPr>
                <w:rFonts w:ascii="Times New Roman" w:eastAsia="標楷體" w:hAnsi="Times New Roman"/>
                <w:sz w:val="24"/>
                <w:szCs w:val="24"/>
              </w:rPr>
              <w:t>員工通勤</w:t>
            </w:r>
          </w:p>
        </w:tc>
        <w:tc>
          <w:tcPr>
            <w:tcW w:w="2519" w:type="dxa"/>
          </w:tcPr>
          <w:p w14:paraId="01671029"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12,223.09 </w:t>
            </w:r>
          </w:p>
        </w:tc>
      </w:tr>
      <w:tr w:rsidR="00B164DE" w:rsidRPr="00BA3CAE" w14:paraId="3E78B56E" w14:textId="77777777" w:rsidTr="00F5458A">
        <w:tc>
          <w:tcPr>
            <w:tcW w:w="5551" w:type="dxa"/>
            <w:vAlign w:val="center"/>
          </w:tcPr>
          <w:p w14:paraId="5E65CEAF"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C8</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4 </w:t>
            </w:r>
            <w:r w:rsidRPr="00BA3CAE">
              <w:rPr>
                <w:rFonts w:ascii="Times New Roman" w:eastAsia="標楷體" w:hAnsi="Times New Roman"/>
                <w:sz w:val="24"/>
                <w:szCs w:val="24"/>
              </w:rPr>
              <w:t>上游資產租賃</w:t>
            </w:r>
          </w:p>
        </w:tc>
        <w:tc>
          <w:tcPr>
            <w:tcW w:w="2519" w:type="dxa"/>
          </w:tcPr>
          <w:p w14:paraId="02B6EB97"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4,526.33 </w:t>
            </w:r>
          </w:p>
        </w:tc>
      </w:tr>
      <w:tr w:rsidR="00B164DE" w:rsidRPr="00BA3CAE" w14:paraId="057D623D" w14:textId="77777777" w:rsidTr="00F5458A">
        <w:tc>
          <w:tcPr>
            <w:tcW w:w="5551" w:type="dxa"/>
            <w:vAlign w:val="center"/>
          </w:tcPr>
          <w:p w14:paraId="37D511EF"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C9</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3 </w:t>
            </w:r>
            <w:r w:rsidRPr="00BA3CAE">
              <w:rPr>
                <w:rFonts w:ascii="Times New Roman" w:eastAsia="標楷體" w:hAnsi="Times New Roman"/>
                <w:sz w:val="24"/>
                <w:szCs w:val="24"/>
              </w:rPr>
              <w:t>下游運輸與配送</w:t>
            </w:r>
          </w:p>
        </w:tc>
        <w:tc>
          <w:tcPr>
            <w:tcW w:w="2519" w:type="dxa"/>
          </w:tcPr>
          <w:p w14:paraId="041DC78F"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818,939.46 </w:t>
            </w:r>
          </w:p>
        </w:tc>
      </w:tr>
      <w:tr w:rsidR="00B164DE" w:rsidRPr="00BA3CAE" w14:paraId="27A1E628" w14:textId="77777777" w:rsidTr="00F5458A">
        <w:tc>
          <w:tcPr>
            <w:tcW w:w="5551" w:type="dxa"/>
            <w:vAlign w:val="center"/>
          </w:tcPr>
          <w:p w14:paraId="362E74DC"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C10</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5 </w:t>
            </w:r>
            <w:r w:rsidRPr="00BA3CAE">
              <w:rPr>
                <w:rFonts w:ascii="Times New Roman" w:eastAsia="標楷體" w:hAnsi="Times New Roman"/>
                <w:sz w:val="24"/>
                <w:szCs w:val="24"/>
              </w:rPr>
              <w:t>銷售產品與服務的加工</w:t>
            </w:r>
          </w:p>
        </w:tc>
        <w:tc>
          <w:tcPr>
            <w:tcW w:w="2519" w:type="dxa"/>
          </w:tcPr>
          <w:p w14:paraId="2F45E654"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368,621.09 </w:t>
            </w:r>
          </w:p>
        </w:tc>
      </w:tr>
      <w:tr w:rsidR="00B164DE" w:rsidRPr="00BA3CAE" w14:paraId="6AC619E2" w14:textId="77777777" w:rsidTr="00F5458A">
        <w:tc>
          <w:tcPr>
            <w:tcW w:w="5551" w:type="dxa"/>
            <w:vAlign w:val="center"/>
          </w:tcPr>
          <w:p w14:paraId="09074482"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C11</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5 </w:t>
            </w:r>
            <w:r w:rsidRPr="00BA3CAE">
              <w:rPr>
                <w:rFonts w:ascii="Times New Roman" w:eastAsia="標楷體" w:hAnsi="Times New Roman"/>
                <w:sz w:val="24"/>
                <w:szCs w:val="24"/>
              </w:rPr>
              <w:t>銷售產品與服務的使用</w:t>
            </w:r>
          </w:p>
        </w:tc>
        <w:tc>
          <w:tcPr>
            <w:tcW w:w="2519" w:type="dxa"/>
          </w:tcPr>
          <w:p w14:paraId="76DBD6A3"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382.62 </w:t>
            </w:r>
          </w:p>
        </w:tc>
      </w:tr>
      <w:tr w:rsidR="00B164DE" w:rsidRPr="00BA3CAE" w14:paraId="75B0A700" w14:textId="77777777" w:rsidTr="00F5458A">
        <w:tc>
          <w:tcPr>
            <w:tcW w:w="5551" w:type="dxa"/>
            <w:vAlign w:val="center"/>
          </w:tcPr>
          <w:p w14:paraId="4CDBD7E1"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C12</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5 </w:t>
            </w:r>
            <w:r w:rsidRPr="00BA3CAE">
              <w:rPr>
                <w:rFonts w:ascii="Times New Roman" w:eastAsia="標楷體" w:hAnsi="Times New Roman"/>
                <w:sz w:val="24"/>
                <w:szCs w:val="24"/>
              </w:rPr>
              <w:t>銷售產品與服務的生命終期處理</w:t>
            </w:r>
          </w:p>
        </w:tc>
        <w:tc>
          <w:tcPr>
            <w:tcW w:w="2519" w:type="dxa"/>
          </w:tcPr>
          <w:p w14:paraId="28F5B86B"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1,260,489.36 </w:t>
            </w:r>
          </w:p>
        </w:tc>
      </w:tr>
      <w:tr w:rsidR="00B164DE" w:rsidRPr="00BA3CAE" w14:paraId="3D1D8BB3" w14:textId="77777777" w:rsidTr="00F5458A">
        <w:tc>
          <w:tcPr>
            <w:tcW w:w="5551" w:type="dxa"/>
            <w:vAlign w:val="center"/>
          </w:tcPr>
          <w:p w14:paraId="1503ABCE"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C13</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5 </w:t>
            </w:r>
            <w:r w:rsidRPr="00BA3CAE">
              <w:rPr>
                <w:rFonts w:ascii="Times New Roman" w:eastAsia="標楷體" w:hAnsi="Times New Roman"/>
                <w:sz w:val="24"/>
                <w:szCs w:val="24"/>
              </w:rPr>
              <w:t>下游資產租賃</w:t>
            </w:r>
          </w:p>
        </w:tc>
        <w:tc>
          <w:tcPr>
            <w:tcW w:w="2519" w:type="dxa"/>
          </w:tcPr>
          <w:p w14:paraId="48E2BA9A"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702.00 </w:t>
            </w:r>
          </w:p>
        </w:tc>
      </w:tr>
      <w:tr w:rsidR="00B164DE" w:rsidRPr="00BA3CAE" w14:paraId="5EA692C4" w14:textId="77777777" w:rsidTr="00F5458A">
        <w:tc>
          <w:tcPr>
            <w:tcW w:w="5551" w:type="dxa"/>
            <w:vAlign w:val="center"/>
          </w:tcPr>
          <w:p w14:paraId="31851F21"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C14</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5 </w:t>
            </w:r>
            <w:r w:rsidRPr="00BA3CAE">
              <w:rPr>
                <w:rFonts w:ascii="Times New Roman" w:eastAsia="標楷體" w:hAnsi="Times New Roman"/>
                <w:sz w:val="24"/>
                <w:szCs w:val="24"/>
              </w:rPr>
              <w:t>加盟</w:t>
            </w:r>
          </w:p>
        </w:tc>
        <w:tc>
          <w:tcPr>
            <w:tcW w:w="2519" w:type="dxa"/>
          </w:tcPr>
          <w:p w14:paraId="5B080B4E"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   </w:t>
            </w:r>
          </w:p>
        </w:tc>
      </w:tr>
      <w:tr w:rsidR="00B164DE" w:rsidRPr="00BA3CAE" w14:paraId="1CD82B70" w14:textId="77777777" w:rsidTr="00F5458A">
        <w:tc>
          <w:tcPr>
            <w:tcW w:w="5551" w:type="dxa"/>
            <w:vAlign w:val="center"/>
          </w:tcPr>
          <w:p w14:paraId="37594477" w14:textId="77777777" w:rsidR="00B164DE" w:rsidRPr="00BA3CAE" w:rsidRDefault="00B164DE" w:rsidP="00F5458A">
            <w:pPr>
              <w:jc w:val="both"/>
              <w:rPr>
                <w:rFonts w:ascii="Times New Roman" w:eastAsia="標楷體" w:hAnsi="Times New Roman"/>
                <w:sz w:val="24"/>
                <w:szCs w:val="24"/>
              </w:rPr>
            </w:pPr>
            <w:r w:rsidRPr="00BA3CAE">
              <w:rPr>
                <w:rFonts w:ascii="Times New Roman" w:eastAsia="標楷體" w:hAnsi="Times New Roman"/>
                <w:sz w:val="24"/>
                <w:szCs w:val="24"/>
              </w:rPr>
              <w:t>C15</w:t>
            </w:r>
            <w:r w:rsidRPr="00BA3CAE">
              <w:rPr>
                <w:rFonts w:ascii="Times New Roman" w:eastAsia="標楷體" w:hAnsi="Times New Roman"/>
                <w:sz w:val="24"/>
                <w:szCs w:val="24"/>
              </w:rPr>
              <w:t>－類別</w:t>
            </w:r>
            <w:r w:rsidRPr="00BA3CAE">
              <w:rPr>
                <w:rFonts w:ascii="Times New Roman" w:eastAsia="標楷體" w:hAnsi="Times New Roman"/>
                <w:sz w:val="24"/>
                <w:szCs w:val="24"/>
              </w:rPr>
              <w:t xml:space="preserve">5 </w:t>
            </w:r>
            <w:r w:rsidRPr="00BA3CAE">
              <w:rPr>
                <w:rFonts w:ascii="Times New Roman" w:eastAsia="標楷體" w:hAnsi="Times New Roman"/>
                <w:sz w:val="24"/>
                <w:szCs w:val="24"/>
              </w:rPr>
              <w:t>投資</w:t>
            </w:r>
          </w:p>
        </w:tc>
        <w:tc>
          <w:tcPr>
            <w:tcW w:w="2519" w:type="dxa"/>
          </w:tcPr>
          <w:p w14:paraId="76A46C35" w14:textId="77777777" w:rsidR="00B164DE" w:rsidRPr="00BA3CAE" w:rsidRDefault="00B164DE" w:rsidP="00B164DE">
            <w:pPr>
              <w:jc w:val="right"/>
              <w:rPr>
                <w:rFonts w:ascii="Times New Roman" w:eastAsia="標楷體" w:hAnsi="Times New Roman"/>
                <w:sz w:val="24"/>
                <w:szCs w:val="24"/>
              </w:rPr>
            </w:pPr>
            <w:r w:rsidRPr="00BA3CAE">
              <w:rPr>
                <w:rFonts w:ascii="Times New Roman" w:eastAsia="標楷體" w:hAnsi="Times New Roman"/>
                <w:sz w:val="24"/>
                <w:szCs w:val="24"/>
              </w:rPr>
              <w:t xml:space="preserve"> 1,383,600.35 </w:t>
            </w:r>
          </w:p>
        </w:tc>
      </w:tr>
    </w:tbl>
    <w:p w14:paraId="2C0716AB" w14:textId="77777777" w:rsidR="00B164DE" w:rsidRPr="00BA3CAE" w:rsidRDefault="00B164DE" w:rsidP="00B164DE">
      <w:pPr>
        <w:jc w:val="both"/>
        <w:rPr>
          <w:rFonts w:ascii="Times New Roman" w:eastAsia="標楷體" w:hAnsi="Times New Roman" w:cs="Times New Roman"/>
        </w:rPr>
      </w:pPr>
    </w:p>
    <w:p w14:paraId="26FD73B1" w14:textId="09FB34B7" w:rsidR="00B164DE" w:rsidRPr="00135BD7" w:rsidRDefault="00B164DE" w:rsidP="00B164DE">
      <w:pPr>
        <w:jc w:val="both"/>
        <w:rPr>
          <w:rFonts w:ascii="Times New Roman" w:eastAsia="標楷體" w:hAnsi="Times New Roman" w:cs="Times New Roman"/>
          <w:b/>
        </w:rPr>
      </w:pPr>
      <w:r w:rsidRPr="00135BD7">
        <w:rPr>
          <w:rFonts w:ascii="Times New Roman" w:eastAsia="標楷體" w:hAnsi="Times New Roman" w:cs="Times New Roman"/>
          <w:b/>
        </w:rPr>
        <w:t>空污防</w:t>
      </w:r>
      <w:proofErr w:type="gramStart"/>
      <w:r w:rsidRPr="00135BD7">
        <w:rPr>
          <w:rFonts w:ascii="Times New Roman" w:eastAsia="標楷體" w:hAnsi="Times New Roman" w:cs="Times New Roman"/>
          <w:b/>
        </w:rPr>
        <w:t>制</w:t>
      </w:r>
      <w:r w:rsidR="007D1976" w:rsidRPr="00135BD7">
        <w:rPr>
          <w:rFonts w:ascii="Times New Roman" w:eastAsia="標楷體" w:hAnsi="Times New Roman" w:cs="Times New Roman" w:hint="eastAsia"/>
          <w:b/>
        </w:rPr>
        <w:t>－</w:t>
      </w:r>
      <w:r w:rsidR="005E22D0" w:rsidRPr="00135BD7">
        <w:rPr>
          <w:rFonts w:ascii="Times New Roman" w:eastAsia="標楷體" w:hAnsi="Times New Roman" w:cs="Times New Roman" w:hint="eastAsia"/>
          <w:b/>
        </w:rPr>
        <w:t>無排放</w:t>
      </w:r>
      <w:proofErr w:type="gramEnd"/>
      <w:r w:rsidR="005E22D0" w:rsidRPr="00135BD7">
        <w:rPr>
          <w:rFonts w:ascii="Times New Roman" w:eastAsia="標楷體" w:hAnsi="Times New Roman" w:cs="Times New Roman" w:hint="eastAsia"/>
          <w:b/>
        </w:rPr>
        <w:t>ODS</w:t>
      </w:r>
    </w:p>
    <w:p w14:paraId="722699A2" w14:textId="1302272D" w:rsidR="000C6DBD" w:rsidRPr="00135BD7" w:rsidRDefault="00B164DE" w:rsidP="0023376D">
      <w:pPr>
        <w:jc w:val="both"/>
        <w:rPr>
          <w:rFonts w:ascii="Times New Roman" w:eastAsia="標楷體" w:hAnsi="Times New Roman" w:cs="Times New Roman"/>
        </w:rPr>
      </w:pPr>
      <w:r w:rsidRPr="00135BD7">
        <w:rPr>
          <w:rFonts w:ascii="Times New Roman" w:eastAsia="標楷體" w:hAnsi="Times New Roman" w:cs="Times New Roman"/>
        </w:rPr>
        <w:t>本公司對空污排放皆已設有處理防治設備，並持續落實源頭</w:t>
      </w:r>
      <w:r w:rsidR="00040508" w:rsidRPr="00135BD7">
        <w:rPr>
          <w:rFonts w:ascii="Times New Roman" w:eastAsia="標楷體" w:hAnsi="Times New Roman" w:cs="Times New Roman" w:hint="eastAsia"/>
        </w:rPr>
        <w:t>，</w:t>
      </w:r>
      <w:r w:rsidRPr="00135BD7">
        <w:rPr>
          <w:rFonts w:ascii="Times New Roman" w:eastAsia="標楷體" w:hAnsi="Times New Roman" w:cs="Times New Roman"/>
        </w:rPr>
        <w:t>管理改善製程設備，</w:t>
      </w:r>
      <w:r w:rsidR="006F2B45" w:rsidRPr="00135BD7">
        <w:rPr>
          <w:rFonts w:ascii="Times New Roman" w:eastAsia="標楷體" w:hAnsi="Times New Roman" w:cs="Times New Roman" w:hint="eastAsia"/>
        </w:rPr>
        <w:t>以</w:t>
      </w:r>
      <w:r w:rsidRPr="00135BD7">
        <w:rPr>
          <w:rFonts w:ascii="Times New Roman" w:eastAsia="標楷體" w:hAnsi="Times New Roman" w:cs="Times New Roman"/>
        </w:rPr>
        <w:t>降低空氣污染排放造成之環境衝擊</w:t>
      </w:r>
      <w:r w:rsidR="002C2ADC" w:rsidRPr="00135BD7">
        <w:rPr>
          <w:rFonts w:ascii="Times New Roman" w:eastAsia="標楷體" w:hAnsi="Times New Roman" w:cs="Times New Roman" w:hint="eastAsia"/>
        </w:rPr>
        <w:t>。</w:t>
      </w:r>
      <w:r w:rsidR="0028185D" w:rsidRPr="00135BD7">
        <w:rPr>
          <w:rFonts w:ascii="Times New Roman" w:eastAsia="標楷體" w:hAnsi="Times New Roman" w:cs="Times New Roman" w:hint="eastAsia"/>
        </w:rPr>
        <w:t>2024</w:t>
      </w:r>
      <w:r w:rsidR="0028185D" w:rsidRPr="00135BD7">
        <w:rPr>
          <w:rFonts w:ascii="Times New Roman" w:eastAsia="標楷體" w:hAnsi="Times New Roman" w:cs="Times New Roman" w:hint="eastAsia"/>
        </w:rPr>
        <w:t>年</w:t>
      </w:r>
      <w:r w:rsidR="006F2B45" w:rsidRPr="00135BD7">
        <w:rPr>
          <w:rFonts w:ascii="Times New Roman" w:eastAsia="標楷體" w:hAnsi="Times New Roman" w:cs="Times New Roman" w:hint="eastAsia"/>
        </w:rPr>
        <w:t>本</w:t>
      </w:r>
      <w:r w:rsidR="0028185D" w:rsidRPr="00135BD7">
        <w:rPr>
          <w:rFonts w:ascii="Times New Roman" w:eastAsia="標楷體" w:hAnsi="Times New Roman" w:cs="Times New Roman" w:hint="eastAsia"/>
        </w:rPr>
        <w:t>公司</w:t>
      </w:r>
      <w:r w:rsidR="006D2CC9" w:rsidRPr="00135BD7">
        <w:rPr>
          <w:rFonts w:ascii="Times New Roman" w:eastAsia="標楷體" w:hAnsi="Times New Roman" w:cs="Times New Roman" w:hint="eastAsia"/>
        </w:rPr>
        <w:t>嚴格依循</w:t>
      </w:r>
      <w:r w:rsidR="0023376D" w:rsidRPr="00135BD7">
        <w:rPr>
          <w:rFonts w:ascii="Times New Roman" w:eastAsia="標楷體" w:hAnsi="Times New Roman" w:cs="Times New Roman" w:hint="eastAsia"/>
        </w:rPr>
        <w:t>《蒙特婁議定書》</w:t>
      </w:r>
      <w:r w:rsidR="009E0CA4" w:rsidRPr="00135BD7">
        <w:rPr>
          <w:rFonts w:ascii="Times New Roman" w:eastAsia="標楷體" w:hAnsi="Times New Roman" w:cs="Times New Roman" w:hint="eastAsia"/>
        </w:rPr>
        <w:t>與法規</w:t>
      </w:r>
      <w:r w:rsidR="0023376D" w:rsidRPr="00135BD7">
        <w:rPr>
          <w:rFonts w:ascii="Times New Roman" w:eastAsia="標楷體" w:hAnsi="Times New Roman" w:cs="Times New Roman" w:hint="eastAsia"/>
        </w:rPr>
        <w:t>要求，</w:t>
      </w:r>
      <w:r w:rsidR="0028185D" w:rsidRPr="00135BD7">
        <w:rPr>
          <w:rFonts w:ascii="Times New Roman" w:eastAsia="標楷體" w:hAnsi="Times New Roman" w:cs="Times New Roman" w:hint="eastAsia"/>
        </w:rPr>
        <w:t>並無</w:t>
      </w:r>
      <w:r w:rsidR="002C2ADC" w:rsidRPr="00135BD7">
        <w:rPr>
          <w:rFonts w:ascii="Times New Roman" w:eastAsia="標楷體" w:hAnsi="Times New Roman" w:cs="Times New Roman" w:hint="eastAsia"/>
        </w:rPr>
        <w:t>排放</w:t>
      </w:r>
      <w:r w:rsidR="009166FF" w:rsidRPr="00135BD7">
        <w:rPr>
          <w:rFonts w:ascii="Times New Roman" w:eastAsia="標楷體" w:hAnsi="Times New Roman" w:cs="Times New Roman" w:hint="eastAsia"/>
        </w:rPr>
        <w:t>臭氧層破壞物質</w:t>
      </w:r>
      <w:r w:rsidR="00F1479F" w:rsidRPr="00135BD7">
        <w:rPr>
          <w:rFonts w:ascii="Times New Roman" w:eastAsia="標楷體" w:hAnsi="Times New Roman" w:cs="Times New Roman" w:hint="eastAsia"/>
        </w:rPr>
        <w:t>（</w:t>
      </w:r>
      <w:r w:rsidR="009166FF" w:rsidRPr="00135BD7">
        <w:rPr>
          <w:rFonts w:ascii="Times New Roman" w:eastAsia="標楷體" w:hAnsi="Times New Roman" w:cs="Times New Roman" w:hint="eastAsia"/>
        </w:rPr>
        <w:t>ODS</w:t>
      </w:r>
      <w:r w:rsidR="00F1479F" w:rsidRPr="00135BD7">
        <w:rPr>
          <w:rFonts w:ascii="Times New Roman" w:eastAsia="標楷體" w:hAnsi="Times New Roman" w:cs="Times New Roman" w:hint="eastAsia"/>
        </w:rPr>
        <w:t>）</w:t>
      </w:r>
      <w:r w:rsidR="009166FF" w:rsidRPr="00135BD7">
        <w:rPr>
          <w:rFonts w:ascii="Times New Roman" w:eastAsia="標楷體" w:hAnsi="Times New Roman" w:cs="Times New Roman" w:hint="eastAsia"/>
        </w:rPr>
        <w:t>，同時公司內亦無</w:t>
      </w:r>
      <w:r w:rsidR="00C9418A" w:rsidRPr="00135BD7">
        <w:rPr>
          <w:rFonts w:ascii="Times New Roman" w:eastAsia="標楷體" w:hAnsi="Times New Roman" w:cs="Times New Roman" w:hint="eastAsia"/>
        </w:rPr>
        <w:t>任何</w:t>
      </w:r>
      <w:r w:rsidR="00491C6B" w:rsidRPr="00135BD7">
        <w:rPr>
          <w:rFonts w:ascii="Times New Roman" w:eastAsia="標楷體" w:hAnsi="Times New Roman" w:cs="Times New Roman" w:hint="eastAsia"/>
        </w:rPr>
        <w:t>臭氧層破壞物質</w:t>
      </w:r>
      <w:r w:rsidR="002C2ADC" w:rsidRPr="00135BD7">
        <w:rPr>
          <w:rFonts w:ascii="Times New Roman" w:eastAsia="標楷體" w:hAnsi="Times New Roman" w:cs="Times New Roman" w:hint="eastAsia"/>
        </w:rPr>
        <w:t>之產生源。</w:t>
      </w:r>
    </w:p>
    <w:p w14:paraId="4316DCE9" w14:textId="77777777" w:rsidR="000C6DBD" w:rsidRPr="00135BD7" w:rsidRDefault="000C6DBD" w:rsidP="00B164DE">
      <w:pPr>
        <w:jc w:val="both"/>
        <w:rPr>
          <w:rFonts w:ascii="Times New Roman" w:eastAsia="標楷體" w:hAnsi="Times New Roman" w:cs="Times New Roman"/>
        </w:rPr>
      </w:pPr>
    </w:p>
    <w:p w14:paraId="644C1169" w14:textId="5CCB82DB" w:rsidR="00B164DE" w:rsidRPr="00135BD7" w:rsidRDefault="00B164DE" w:rsidP="00B164DE">
      <w:pPr>
        <w:jc w:val="both"/>
        <w:rPr>
          <w:rFonts w:ascii="Times New Roman" w:eastAsia="標楷體" w:hAnsi="Times New Roman" w:cs="Times New Roman"/>
        </w:rPr>
      </w:pPr>
      <w:r w:rsidRPr="00135BD7">
        <w:rPr>
          <w:rFonts w:ascii="Times New Roman" w:eastAsia="標楷體" w:hAnsi="Times New Roman" w:cs="Times New Roman"/>
        </w:rPr>
        <w:t>2024</w:t>
      </w:r>
      <w:r w:rsidRPr="00135BD7">
        <w:rPr>
          <w:rFonts w:ascii="Times New Roman" w:eastAsia="標楷體" w:hAnsi="Times New Roman" w:cs="Times New Roman"/>
        </w:rPr>
        <w:t>年度</w:t>
      </w:r>
      <w:r w:rsidR="007462D1" w:rsidRPr="00135BD7">
        <w:rPr>
          <w:rFonts w:ascii="Times New Roman" w:eastAsia="標楷體" w:hAnsi="Times New Roman" w:cs="Times New Roman" w:hint="eastAsia"/>
        </w:rPr>
        <w:t>臭氧破壞物質</w:t>
      </w:r>
      <w:r w:rsidR="00B31410" w:rsidRPr="00135BD7">
        <w:rPr>
          <w:rFonts w:ascii="Times New Roman" w:eastAsia="標楷體" w:hAnsi="Times New Roman" w:cs="Times New Roman" w:hint="eastAsia"/>
        </w:rPr>
        <w:t>（</w:t>
      </w:r>
      <w:r w:rsidR="00B31410" w:rsidRPr="00135BD7">
        <w:rPr>
          <w:rFonts w:ascii="Times New Roman" w:eastAsia="標楷體" w:hAnsi="Times New Roman" w:cs="Times New Roman" w:hint="eastAsia"/>
        </w:rPr>
        <w:t>ODS</w:t>
      </w:r>
      <w:r w:rsidR="00B31410" w:rsidRPr="00135BD7">
        <w:rPr>
          <w:rFonts w:ascii="Times New Roman" w:eastAsia="標楷體" w:hAnsi="Times New Roman" w:cs="Times New Roman" w:hint="eastAsia"/>
        </w:rPr>
        <w:t>）</w:t>
      </w:r>
      <w:r w:rsidR="007462D1" w:rsidRPr="00135BD7">
        <w:rPr>
          <w:rFonts w:ascii="Times New Roman" w:eastAsia="標楷體" w:hAnsi="Times New Roman" w:cs="Times New Roman" w:hint="eastAsia"/>
        </w:rPr>
        <w:t>以外</w:t>
      </w:r>
      <w:proofErr w:type="gramStart"/>
      <w:r w:rsidRPr="00135BD7">
        <w:rPr>
          <w:rFonts w:ascii="Times New Roman" w:eastAsia="標楷體" w:hAnsi="Times New Roman" w:cs="Times New Roman"/>
        </w:rPr>
        <w:t>空污總類</w:t>
      </w:r>
      <w:proofErr w:type="gramEnd"/>
      <w:r w:rsidRPr="00135BD7">
        <w:rPr>
          <w:rFonts w:ascii="Times New Roman" w:eastAsia="標楷體" w:hAnsi="Times New Roman" w:cs="Times New Roman"/>
        </w:rPr>
        <w:t>及排放量如下表：</w:t>
      </w:r>
    </w:p>
    <w:p w14:paraId="5544C741" w14:textId="77777777" w:rsidR="00B164DE" w:rsidRPr="00135BD7" w:rsidRDefault="00B164DE" w:rsidP="00B164DE">
      <w:pPr>
        <w:jc w:val="both"/>
        <w:rPr>
          <w:rFonts w:ascii="Times New Roman" w:eastAsia="標楷體" w:hAnsi="Times New Roman" w:cs="Times New Roman"/>
        </w:rPr>
      </w:pPr>
    </w:p>
    <w:p w14:paraId="4A9CE7D9" w14:textId="4B3B593E" w:rsidR="00B164DE" w:rsidRPr="00135BD7" w:rsidRDefault="00B164DE" w:rsidP="00B164DE">
      <w:pPr>
        <w:snapToGrid w:val="0"/>
        <w:jc w:val="both"/>
        <w:rPr>
          <w:rFonts w:ascii="Times New Roman" w:eastAsia="標楷體" w:hAnsi="Times New Roman" w:cs="Times New Roman"/>
          <w:b/>
        </w:rPr>
      </w:pPr>
      <w:r w:rsidRPr="00135BD7">
        <w:rPr>
          <w:rFonts w:ascii="Times New Roman" w:eastAsia="標楷體" w:hAnsi="Times New Roman" w:cs="Times New Roman"/>
          <w:b/>
        </w:rPr>
        <w:t>空污排放量一覽表</w:t>
      </w:r>
      <w:proofErr w:type="gramStart"/>
      <w:r w:rsidRPr="00135BD7">
        <w:rPr>
          <w:rFonts w:ascii="Times New Roman" w:eastAsia="標楷體" w:hAnsi="Times New Roman" w:cs="Times New Roman"/>
          <w:b/>
        </w:rPr>
        <w:t>（</w:t>
      </w:r>
      <w:proofErr w:type="gramEnd"/>
      <w:r w:rsidRPr="00135BD7">
        <w:rPr>
          <w:rFonts w:ascii="Times New Roman" w:eastAsia="標楷體" w:hAnsi="Times New Roman" w:cs="Times New Roman"/>
          <w:b/>
        </w:rPr>
        <w:t>單位</w:t>
      </w:r>
      <w:r w:rsidR="001E0BA4" w:rsidRPr="00135BD7">
        <w:rPr>
          <w:rFonts w:ascii="Times New Roman" w:eastAsia="標楷體" w:hAnsi="Times New Roman" w:cs="Times New Roman" w:hint="eastAsia"/>
          <w:b/>
        </w:rPr>
        <w:t>：</w:t>
      </w:r>
      <w:r w:rsidRPr="00135BD7">
        <w:rPr>
          <w:rFonts w:ascii="Times New Roman" w:eastAsia="標楷體" w:hAnsi="Times New Roman" w:cs="Times New Roman"/>
          <w:b/>
        </w:rPr>
        <w:t>公噸</w:t>
      </w:r>
      <w:proofErr w:type="gramStart"/>
      <w:r w:rsidRPr="00135BD7">
        <w:rPr>
          <w:rFonts w:ascii="Times New Roman" w:eastAsia="標楷體" w:hAnsi="Times New Roman" w:cs="Times New Roman"/>
          <w:b/>
        </w:rPr>
        <w:t>）</w:t>
      </w:r>
      <w:proofErr w:type="gramEnd"/>
    </w:p>
    <w:tbl>
      <w:tblPr>
        <w:tblStyle w:val="af8"/>
        <w:tblW w:w="3179" w:type="pct"/>
        <w:tblLook w:val="04A0" w:firstRow="1" w:lastRow="0" w:firstColumn="1" w:lastColumn="0" w:noHBand="0" w:noVBand="1"/>
      </w:tblPr>
      <w:tblGrid>
        <w:gridCol w:w="3251"/>
        <w:gridCol w:w="2017"/>
      </w:tblGrid>
      <w:tr w:rsidR="00B164DE" w:rsidRPr="00135BD7" w14:paraId="5F3AD677" w14:textId="77777777" w:rsidTr="00B164DE">
        <w:trPr>
          <w:trHeight w:val="340"/>
        </w:trPr>
        <w:tc>
          <w:tcPr>
            <w:tcW w:w="3086" w:type="pct"/>
            <w:tcBorders>
              <w:top w:val="single" w:sz="8" w:space="0" w:color="auto"/>
              <w:left w:val="single" w:sz="8" w:space="0" w:color="auto"/>
              <w:bottom w:val="single" w:sz="8" w:space="0" w:color="auto"/>
              <w:right w:val="single" w:sz="8" w:space="0" w:color="auto"/>
            </w:tcBorders>
            <w:shd w:val="clear" w:color="auto" w:fill="8EAADB"/>
            <w:vAlign w:val="center"/>
          </w:tcPr>
          <w:p w14:paraId="00774481" w14:textId="77777777" w:rsidR="00B164DE" w:rsidRPr="00135BD7" w:rsidRDefault="00B164DE" w:rsidP="006F2B45">
            <w:pPr>
              <w:snapToGrid w:val="0"/>
              <w:jc w:val="center"/>
              <w:rPr>
                <w:rFonts w:ascii="Times New Roman" w:eastAsia="標楷體" w:hAnsi="Times New Roman"/>
                <w:b/>
                <w:bCs/>
                <w:color w:val="FFFFFF" w:themeColor="background1"/>
                <w:sz w:val="24"/>
                <w:szCs w:val="24"/>
              </w:rPr>
            </w:pPr>
            <w:r w:rsidRPr="00135BD7">
              <w:rPr>
                <w:rFonts w:ascii="Times New Roman" w:eastAsia="標楷體" w:hAnsi="Times New Roman"/>
                <w:b/>
                <w:bCs/>
                <w:color w:val="FFFFFF" w:themeColor="background1"/>
                <w:sz w:val="24"/>
                <w:szCs w:val="24"/>
              </w:rPr>
              <w:t>項目</w:t>
            </w:r>
          </w:p>
        </w:tc>
        <w:tc>
          <w:tcPr>
            <w:tcW w:w="1914" w:type="pct"/>
            <w:tcBorders>
              <w:top w:val="single" w:sz="8" w:space="0" w:color="auto"/>
              <w:left w:val="single" w:sz="8" w:space="0" w:color="auto"/>
              <w:bottom w:val="single" w:sz="8" w:space="0" w:color="auto"/>
              <w:right w:val="single" w:sz="8" w:space="0" w:color="auto"/>
            </w:tcBorders>
            <w:shd w:val="clear" w:color="auto" w:fill="8EAADB"/>
            <w:vAlign w:val="center"/>
          </w:tcPr>
          <w:p w14:paraId="7A8BC614" w14:textId="77777777" w:rsidR="00B164DE" w:rsidRPr="00135BD7" w:rsidRDefault="00B164DE" w:rsidP="006F2B45">
            <w:pPr>
              <w:snapToGrid w:val="0"/>
              <w:jc w:val="center"/>
              <w:rPr>
                <w:rFonts w:ascii="Times New Roman" w:eastAsia="標楷體" w:hAnsi="Times New Roman"/>
                <w:b/>
                <w:bCs/>
                <w:color w:val="FFFFFF" w:themeColor="background1"/>
                <w:sz w:val="24"/>
                <w:szCs w:val="24"/>
              </w:rPr>
            </w:pPr>
            <w:r w:rsidRPr="00135BD7">
              <w:rPr>
                <w:rFonts w:ascii="Times New Roman" w:eastAsia="標楷體" w:hAnsi="Times New Roman"/>
                <w:b/>
                <w:bCs/>
                <w:color w:val="FFFFFF" w:themeColor="background1"/>
                <w:sz w:val="24"/>
                <w:szCs w:val="24"/>
              </w:rPr>
              <w:t>2024</w:t>
            </w:r>
          </w:p>
        </w:tc>
      </w:tr>
      <w:tr w:rsidR="00B164DE" w:rsidRPr="00135BD7" w14:paraId="779923DB" w14:textId="77777777" w:rsidTr="00B164DE">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6F427981" w14:textId="77777777" w:rsidR="00B164DE" w:rsidRPr="00135BD7" w:rsidRDefault="00B164DE" w:rsidP="00F5458A">
            <w:pPr>
              <w:snapToGrid w:val="0"/>
              <w:jc w:val="both"/>
              <w:rPr>
                <w:rFonts w:ascii="Times New Roman" w:eastAsia="標楷體" w:hAnsi="Times New Roman"/>
                <w:sz w:val="24"/>
                <w:szCs w:val="24"/>
              </w:rPr>
            </w:pPr>
            <w:r w:rsidRPr="00135BD7">
              <w:rPr>
                <w:rFonts w:ascii="Times New Roman" w:eastAsia="標楷體" w:hAnsi="Times New Roman"/>
                <w:sz w:val="24"/>
                <w:szCs w:val="24"/>
              </w:rPr>
              <w:t>氮氧化物</w:t>
            </w:r>
            <w:r w:rsidRPr="00135BD7">
              <w:rPr>
                <w:rFonts w:ascii="Times New Roman" w:eastAsia="標楷體" w:hAnsi="Times New Roman"/>
                <w:sz w:val="24"/>
                <w:szCs w:val="24"/>
              </w:rPr>
              <w:t>(NOx)</w:t>
            </w:r>
          </w:p>
        </w:tc>
        <w:tc>
          <w:tcPr>
            <w:tcW w:w="1914" w:type="pct"/>
            <w:tcBorders>
              <w:top w:val="single" w:sz="8" w:space="0" w:color="auto"/>
              <w:left w:val="single" w:sz="8" w:space="0" w:color="auto"/>
              <w:bottom w:val="single" w:sz="8" w:space="0" w:color="auto"/>
              <w:right w:val="single" w:sz="8" w:space="0" w:color="auto"/>
            </w:tcBorders>
            <w:vAlign w:val="center"/>
          </w:tcPr>
          <w:p w14:paraId="643C47BE" w14:textId="77777777" w:rsidR="00B164DE" w:rsidRPr="00135BD7" w:rsidRDefault="00B164DE"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150.20</w:t>
            </w:r>
          </w:p>
        </w:tc>
      </w:tr>
      <w:tr w:rsidR="00B164DE" w:rsidRPr="00135BD7" w14:paraId="4C8548E1" w14:textId="77777777" w:rsidTr="00B164DE">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49016E9C" w14:textId="77777777" w:rsidR="00B164DE" w:rsidRPr="00135BD7" w:rsidRDefault="00B164DE" w:rsidP="00F5458A">
            <w:pPr>
              <w:snapToGrid w:val="0"/>
              <w:jc w:val="both"/>
              <w:rPr>
                <w:rFonts w:ascii="Times New Roman" w:eastAsia="標楷體" w:hAnsi="Times New Roman"/>
                <w:sz w:val="24"/>
                <w:szCs w:val="24"/>
              </w:rPr>
            </w:pPr>
            <w:r w:rsidRPr="00135BD7">
              <w:rPr>
                <w:rFonts w:ascii="Times New Roman" w:eastAsia="標楷體" w:hAnsi="Times New Roman"/>
                <w:sz w:val="24"/>
                <w:szCs w:val="24"/>
              </w:rPr>
              <w:t>硫氧化物</w:t>
            </w:r>
            <w:r w:rsidRPr="00135BD7">
              <w:rPr>
                <w:rFonts w:ascii="Times New Roman" w:eastAsia="標楷體" w:hAnsi="Times New Roman"/>
                <w:sz w:val="24"/>
                <w:szCs w:val="24"/>
              </w:rPr>
              <w:t>(</w:t>
            </w:r>
            <w:proofErr w:type="spellStart"/>
            <w:r w:rsidRPr="00135BD7">
              <w:rPr>
                <w:rFonts w:ascii="Times New Roman" w:eastAsia="標楷體" w:hAnsi="Times New Roman"/>
                <w:sz w:val="24"/>
                <w:szCs w:val="24"/>
              </w:rPr>
              <w:t>SOx</w:t>
            </w:r>
            <w:proofErr w:type="spellEnd"/>
            <w:r w:rsidRPr="00135BD7">
              <w:rPr>
                <w:rFonts w:ascii="Times New Roman" w:eastAsia="標楷體" w:hAnsi="Times New Roman"/>
                <w:sz w:val="24"/>
                <w:szCs w:val="24"/>
              </w:rPr>
              <w:t>)</w:t>
            </w:r>
          </w:p>
        </w:tc>
        <w:tc>
          <w:tcPr>
            <w:tcW w:w="1914" w:type="pct"/>
            <w:tcBorders>
              <w:top w:val="single" w:sz="8" w:space="0" w:color="auto"/>
              <w:left w:val="single" w:sz="8" w:space="0" w:color="auto"/>
              <w:bottom w:val="single" w:sz="8" w:space="0" w:color="auto"/>
              <w:right w:val="single" w:sz="8" w:space="0" w:color="auto"/>
            </w:tcBorders>
            <w:vAlign w:val="center"/>
          </w:tcPr>
          <w:p w14:paraId="56FD3FCC" w14:textId="77777777" w:rsidR="00B164DE" w:rsidRPr="00135BD7" w:rsidRDefault="00B164DE"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34.25</w:t>
            </w:r>
          </w:p>
        </w:tc>
      </w:tr>
      <w:tr w:rsidR="00B164DE" w:rsidRPr="00135BD7" w14:paraId="65993DEC" w14:textId="77777777" w:rsidTr="00B164DE">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3049BC6D" w14:textId="77777777" w:rsidR="00B164DE" w:rsidRPr="00135BD7" w:rsidRDefault="00B164DE" w:rsidP="00F5458A">
            <w:pPr>
              <w:snapToGrid w:val="0"/>
              <w:jc w:val="both"/>
              <w:rPr>
                <w:rFonts w:ascii="Times New Roman" w:eastAsia="標楷體" w:hAnsi="Times New Roman"/>
                <w:sz w:val="24"/>
                <w:szCs w:val="24"/>
              </w:rPr>
            </w:pPr>
            <w:r w:rsidRPr="00135BD7">
              <w:rPr>
                <w:rFonts w:ascii="Times New Roman" w:eastAsia="標楷體" w:hAnsi="Times New Roman"/>
                <w:sz w:val="24"/>
                <w:szCs w:val="24"/>
              </w:rPr>
              <w:t>持久性有機污染物</w:t>
            </w:r>
            <w:r w:rsidRPr="00135BD7">
              <w:rPr>
                <w:rFonts w:ascii="Times New Roman" w:eastAsia="標楷體" w:hAnsi="Times New Roman"/>
                <w:sz w:val="24"/>
                <w:szCs w:val="24"/>
              </w:rPr>
              <w:t>(POP)</w:t>
            </w:r>
          </w:p>
        </w:tc>
        <w:tc>
          <w:tcPr>
            <w:tcW w:w="1914" w:type="pct"/>
            <w:tcBorders>
              <w:top w:val="single" w:sz="8" w:space="0" w:color="auto"/>
              <w:left w:val="single" w:sz="8" w:space="0" w:color="auto"/>
              <w:bottom w:val="single" w:sz="8" w:space="0" w:color="auto"/>
              <w:right w:val="single" w:sz="8" w:space="0" w:color="auto"/>
            </w:tcBorders>
            <w:vAlign w:val="center"/>
          </w:tcPr>
          <w:p w14:paraId="17CE6F87" w14:textId="77777777" w:rsidR="00B164DE" w:rsidRPr="00135BD7" w:rsidRDefault="00B164DE"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0.00</w:t>
            </w:r>
          </w:p>
        </w:tc>
      </w:tr>
      <w:tr w:rsidR="00B164DE" w:rsidRPr="00135BD7" w14:paraId="2BAB6177" w14:textId="77777777" w:rsidTr="00B164DE">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42E96332" w14:textId="77777777" w:rsidR="00B164DE" w:rsidRPr="00135BD7" w:rsidRDefault="00B164DE" w:rsidP="00F5458A">
            <w:pPr>
              <w:snapToGrid w:val="0"/>
              <w:jc w:val="both"/>
              <w:rPr>
                <w:rFonts w:ascii="Times New Roman" w:eastAsia="標楷體" w:hAnsi="Times New Roman"/>
                <w:sz w:val="24"/>
                <w:szCs w:val="24"/>
              </w:rPr>
            </w:pPr>
            <w:r w:rsidRPr="00135BD7">
              <w:rPr>
                <w:rFonts w:ascii="Times New Roman" w:eastAsia="標楷體" w:hAnsi="Times New Roman"/>
                <w:sz w:val="24"/>
                <w:szCs w:val="24"/>
              </w:rPr>
              <w:t>揮發性有機化合物</w:t>
            </w:r>
            <w:r w:rsidRPr="00135BD7">
              <w:rPr>
                <w:rFonts w:ascii="Times New Roman" w:eastAsia="標楷體" w:hAnsi="Times New Roman"/>
                <w:sz w:val="24"/>
                <w:szCs w:val="24"/>
              </w:rPr>
              <w:t>(VOC)</w:t>
            </w:r>
          </w:p>
        </w:tc>
        <w:tc>
          <w:tcPr>
            <w:tcW w:w="1914" w:type="pct"/>
            <w:tcBorders>
              <w:top w:val="single" w:sz="8" w:space="0" w:color="auto"/>
              <w:left w:val="single" w:sz="8" w:space="0" w:color="auto"/>
              <w:bottom w:val="single" w:sz="8" w:space="0" w:color="auto"/>
              <w:right w:val="single" w:sz="8" w:space="0" w:color="auto"/>
            </w:tcBorders>
            <w:vAlign w:val="center"/>
          </w:tcPr>
          <w:p w14:paraId="0E8F548D" w14:textId="77777777" w:rsidR="00B164DE" w:rsidRPr="00135BD7" w:rsidRDefault="00B164DE"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200.10</w:t>
            </w:r>
          </w:p>
        </w:tc>
      </w:tr>
      <w:tr w:rsidR="00B164DE" w:rsidRPr="00135BD7" w14:paraId="0F3B76D3" w14:textId="77777777" w:rsidTr="00B164DE">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68C6ED91" w14:textId="77777777" w:rsidR="00B164DE" w:rsidRPr="00135BD7" w:rsidRDefault="00B164DE" w:rsidP="00F5458A">
            <w:pPr>
              <w:snapToGrid w:val="0"/>
              <w:jc w:val="both"/>
              <w:rPr>
                <w:rFonts w:ascii="Times New Roman" w:eastAsia="標楷體" w:hAnsi="Times New Roman"/>
                <w:sz w:val="24"/>
                <w:szCs w:val="24"/>
              </w:rPr>
            </w:pPr>
            <w:r w:rsidRPr="00135BD7">
              <w:rPr>
                <w:rFonts w:ascii="Times New Roman" w:eastAsia="標楷體" w:hAnsi="Times New Roman"/>
                <w:sz w:val="24"/>
                <w:szCs w:val="24"/>
              </w:rPr>
              <w:t>有害空氣污染物</w:t>
            </w:r>
            <w:r w:rsidRPr="00135BD7">
              <w:rPr>
                <w:rFonts w:ascii="Times New Roman" w:eastAsia="標楷體" w:hAnsi="Times New Roman"/>
                <w:sz w:val="24"/>
                <w:szCs w:val="24"/>
              </w:rPr>
              <w:t>(HAP)</w:t>
            </w:r>
          </w:p>
        </w:tc>
        <w:tc>
          <w:tcPr>
            <w:tcW w:w="1914" w:type="pct"/>
            <w:tcBorders>
              <w:top w:val="single" w:sz="8" w:space="0" w:color="auto"/>
              <w:left w:val="single" w:sz="8" w:space="0" w:color="auto"/>
              <w:bottom w:val="single" w:sz="8" w:space="0" w:color="auto"/>
              <w:right w:val="single" w:sz="8" w:space="0" w:color="auto"/>
            </w:tcBorders>
            <w:vAlign w:val="center"/>
          </w:tcPr>
          <w:p w14:paraId="3294BDA0" w14:textId="77777777" w:rsidR="00B164DE" w:rsidRPr="00135BD7" w:rsidRDefault="00B164DE"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0.00</w:t>
            </w:r>
          </w:p>
        </w:tc>
      </w:tr>
      <w:tr w:rsidR="00B164DE" w:rsidRPr="00135BD7" w14:paraId="211AF3E0" w14:textId="77777777" w:rsidTr="00B164DE">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774A2C01" w14:textId="77777777" w:rsidR="00B164DE" w:rsidRPr="00135BD7" w:rsidRDefault="00B164DE" w:rsidP="00F5458A">
            <w:pPr>
              <w:snapToGrid w:val="0"/>
              <w:jc w:val="both"/>
              <w:rPr>
                <w:rFonts w:ascii="Times New Roman" w:eastAsia="標楷體" w:hAnsi="Times New Roman"/>
                <w:sz w:val="24"/>
                <w:szCs w:val="24"/>
              </w:rPr>
            </w:pPr>
            <w:r w:rsidRPr="00135BD7">
              <w:rPr>
                <w:rFonts w:ascii="Times New Roman" w:eastAsia="標楷體" w:hAnsi="Times New Roman"/>
                <w:sz w:val="24"/>
                <w:szCs w:val="24"/>
              </w:rPr>
              <w:t>懸浮微粒</w:t>
            </w:r>
            <w:r w:rsidRPr="00135BD7">
              <w:rPr>
                <w:rFonts w:ascii="Times New Roman" w:eastAsia="標楷體" w:hAnsi="Times New Roman"/>
                <w:sz w:val="24"/>
                <w:szCs w:val="24"/>
              </w:rPr>
              <w:t>(PM)</w:t>
            </w:r>
          </w:p>
        </w:tc>
        <w:tc>
          <w:tcPr>
            <w:tcW w:w="1914" w:type="pct"/>
            <w:tcBorders>
              <w:top w:val="single" w:sz="8" w:space="0" w:color="auto"/>
              <w:left w:val="single" w:sz="8" w:space="0" w:color="auto"/>
              <w:bottom w:val="single" w:sz="8" w:space="0" w:color="auto"/>
              <w:right w:val="single" w:sz="8" w:space="0" w:color="auto"/>
            </w:tcBorders>
            <w:vAlign w:val="center"/>
          </w:tcPr>
          <w:p w14:paraId="73871AC5" w14:textId="77777777" w:rsidR="00B164DE" w:rsidRPr="00135BD7" w:rsidRDefault="00B164DE"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80.88</w:t>
            </w:r>
          </w:p>
        </w:tc>
      </w:tr>
      <w:tr w:rsidR="00B164DE" w:rsidRPr="00135BD7" w14:paraId="436B19CB" w14:textId="77777777" w:rsidTr="00B164DE">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220A990A" w14:textId="77777777" w:rsidR="00B164DE" w:rsidRPr="00135BD7" w:rsidRDefault="00B164DE" w:rsidP="00F5458A">
            <w:pPr>
              <w:snapToGrid w:val="0"/>
              <w:jc w:val="both"/>
              <w:rPr>
                <w:rFonts w:ascii="Times New Roman" w:eastAsia="標楷體" w:hAnsi="Times New Roman"/>
                <w:sz w:val="24"/>
                <w:szCs w:val="24"/>
              </w:rPr>
            </w:pPr>
            <w:r w:rsidRPr="00135BD7">
              <w:rPr>
                <w:rFonts w:ascii="Times New Roman" w:eastAsia="標楷體" w:hAnsi="Times New Roman"/>
                <w:sz w:val="24"/>
                <w:szCs w:val="24"/>
              </w:rPr>
              <w:t>總計</w:t>
            </w:r>
          </w:p>
        </w:tc>
        <w:tc>
          <w:tcPr>
            <w:tcW w:w="1914" w:type="pct"/>
            <w:tcBorders>
              <w:top w:val="single" w:sz="8" w:space="0" w:color="auto"/>
              <w:left w:val="single" w:sz="8" w:space="0" w:color="auto"/>
              <w:bottom w:val="single" w:sz="8" w:space="0" w:color="auto"/>
              <w:right w:val="single" w:sz="8" w:space="0" w:color="auto"/>
            </w:tcBorders>
            <w:vAlign w:val="center"/>
          </w:tcPr>
          <w:p w14:paraId="0B9DE51C" w14:textId="77777777" w:rsidR="00B164DE" w:rsidRPr="00135BD7" w:rsidRDefault="00B164DE"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465.43</w:t>
            </w:r>
          </w:p>
        </w:tc>
      </w:tr>
    </w:tbl>
    <w:p w14:paraId="7EC96A8B" w14:textId="4FB03734" w:rsidR="00B164DE" w:rsidRPr="00135BD7" w:rsidRDefault="00B164DE" w:rsidP="00F5458A">
      <w:pPr>
        <w:ind w:left="400" w:hangingChars="200" w:hanging="4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：上述氣體排放量採用公開係數，直接量測或質量平衡計算之</w:t>
      </w:r>
      <w:r w:rsidR="00135BD7" w:rsidRPr="00135BD7">
        <w:rPr>
          <w:rFonts w:ascii="Times New Roman" w:eastAsia="標楷體" w:hAnsi="Times New Roman" w:cs="Times New Roman" w:hint="eastAsia"/>
          <w:sz w:val="20"/>
          <w:szCs w:val="20"/>
        </w:rPr>
        <w:t>。</w:t>
      </w:r>
      <w:r w:rsidRPr="00135BD7">
        <w:rPr>
          <w:rFonts w:ascii="Times New Roman" w:eastAsia="標楷體" w:hAnsi="Times New Roman" w:cs="Times New Roman"/>
          <w:sz w:val="20"/>
          <w:szCs w:val="20"/>
        </w:rPr>
        <w:tab/>
      </w:r>
    </w:p>
    <w:p w14:paraId="74D9D134" w14:textId="77777777" w:rsidR="0044250F" w:rsidRDefault="0044250F" w:rsidP="00F5458A">
      <w:pPr>
        <w:ind w:left="480" w:hangingChars="200" w:hanging="480"/>
        <w:jc w:val="both"/>
        <w:rPr>
          <w:rFonts w:ascii="Times New Roman" w:eastAsia="標楷體" w:hAnsi="Times New Roman" w:cs="Times New Roman"/>
        </w:rPr>
      </w:pPr>
    </w:p>
    <w:p w14:paraId="70E0628F" w14:textId="77777777" w:rsidR="00475554" w:rsidRPr="00135BD7" w:rsidRDefault="0044250F" w:rsidP="00475554">
      <w:pPr>
        <w:jc w:val="both"/>
        <w:rPr>
          <w:rFonts w:ascii="Times New Roman" w:eastAsia="標楷體" w:hAnsi="Times New Roman" w:cs="Times New Roman"/>
          <w:b/>
        </w:rPr>
      </w:pPr>
      <w:r w:rsidRPr="00135BD7">
        <w:rPr>
          <w:rFonts w:ascii="Times New Roman" w:eastAsia="標楷體" w:hAnsi="Times New Roman" w:cs="Times New Roman"/>
          <w:b/>
        </w:rPr>
        <w:t>空污防制</w:t>
      </w:r>
      <w:r w:rsidRPr="00135BD7">
        <w:rPr>
          <w:rFonts w:ascii="Times New Roman" w:eastAsia="標楷體" w:hAnsi="Times New Roman" w:cs="Times New Roman" w:hint="eastAsia"/>
          <w:b/>
        </w:rPr>
        <w:t>－有排放</w:t>
      </w:r>
      <w:r w:rsidRPr="00135BD7">
        <w:rPr>
          <w:rFonts w:ascii="Times New Roman" w:eastAsia="標楷體" w:hAnsi="Times New Roman" w:cs="Times New Roman" w:hint="eastAsia"/>
          <w:b/>
        </w:rPr>
        <w:t>ODS</w:t>
      </w:r>
    </w:p>
    <w:p w14:paraId="383FE994" w14:textId="30A53D91" w:rsidR="00B1444C" w:rsidRPr="00135BD7" w:rsidRDefault="00D83DB1" w:rsidP="00475554">
      <w:pPr>
        <w:jc w:val="both"/>
        <w:rPr>
          <w:rFonts w:ascii="Times New Roman" w:eastAsia="標楷體" w:hAnsi="Times New Roman" w:cs="Times New Roman"/>
        </w:rPr>
      </w:pPr>
      <w:r w:rsidRPr="00135BD7">
        <w:rPr>
          <w:rFonts w:ascii="Times New Roman" w:eastAsia="標楷體" w:hAnsi="Times New Roman" w:cs="Times New Roman" w:hint="eastAsia"/>
        </w:rPr>
        <w:t>本公司已全面設置空氣污染防治設備，並持續推動源頭管理與製程優化，以降低污染物排放對環境的影響。然而，</w:t>
      </w:r>
      <w:r w:rsidRPr="00135BD7">
        <w:rPr>
          <w:rFonts w:ascii="Times New Roman" w:eastAsia="標楷體" w:hAnsi="Times New Roman" w:cs="Times New Roman" w:hint="eastAsia"/>
        </w:rPr>
        <w:t>2024</w:t>
      </w:r>
      <w:r w:rsidRPr="00135BD7">
        <w:rPr>
          <w:rFonts w:ascii="Times New Roman" w:eastAsia="標楷體" w:hAnsi="Times New Roman" w:cs="Times New Roman" w:hint="eastAsia"/>
        </w:rPr>
        <w:t>年</w:t>
      </w:r>
      <w:proofErr w:type="gramStart"/>
      <w:r w:rsidR="001E0BA4" w:rsidRPr="00135BD7">
        <w:rPr>
          <w:rFonts w:ascii="Times New Roman" w:eastAsia="標楷體" w:hAnsi="Times New Roman" w:cs="Times New Roman" w:hint="eastAsia"/>
        </w:rPr>
        <w:t>桃園</w:t>
      </w:r>
      <w:r w:rsidRPr="00135BD7">
        <w:rPr>
          <w:rFonts w:ascii="Times New Roman" w:eastAsia="標楷體" w:hAnsi="Times New Roman" w:cs="Times New Roman" w:hint="eastAsia"/>
        </w:rPr>
        <w:t>廠</w:t>
      </w:r>
      <w:r w:rsidR="00D935E9" w:rsidRPr="00135BD7">
        <w:rPr>
          <w:rFonts w:ascii="Times New Roman" w:eastAsia="標楷體" w:hAnsi="Times New Roman" w:cs="Times New Roman" w:hint="eastAsia"/>
        </w:rPr>
        <w:t>少部分</w:t>
      </w:r>
      <w:proofErr w:type="gramEnd"/>
      <w:r w:rsidR="00D935E9" w:rsidRPr="00135BD7">
        <w:rPr>
          <w:rFonts w:ascii="Times New Roman" w:eastAsia="標楷體" w:hAnsi="Times New Roman" w:cs="Times New Roman" w:hint="eastAsia"/>
        </w:rPr>
        <w:t>使用</w:t>
      </w:r>
      <w:r w:rsidR="00C6750F" w:rsidRPr="00135BD7">
        <w:rPr>
          <w:rFonts w:ascii="Times New Roman" w:eastAsia="標楷體" w:hAnsi="Times New Roman" w:cs="Times New Roman" w:hint="eastAsia"/>
        </w:rPr>
        <w:t>臭氧消耗物質</w:t>
      </w:r>
      <w:r w:rsidR="003C6E9C" w:rsidRPr="00135BD7">
        <w:rPr>
          <w:rFonts w:ascii="Times New Roman" w:eastAsia="標楷體" w:hAnsi="Times New Roman" w:cs="Times New Roman" w:hint="eastAsia"/>
        </w:rPr>
        <w:t>R-22</w:t>
      </w:r>
      <w:r w:rsidRPr="00135BD7">
        <w:rPr>
          <w:rFonts w:ascii="Times New Roman" w:eastAsia="標楷體" w:hAnsi="Times New Roman" w:cs="Times New Roman" w:hint="eastAsia"/>
        </w:rPr>
        <w:t>（臭氧破壞潛勢</w:t>
      </w:r>
      <w:r w:rsidRPr="00135BD7">
        <w:rPr>
          <w:rFonts w:ascii="Times New Roman" w:eastAsia="標楷體" w:hAnsi="Times New Roman" w:cs="Times New Roman" w:hint="eastAsia"/>
        </w:rPr>
        <w:t>0.</w:t>
      </w:r>
      <w:r w:rsidR="003C6E9C" w:rsidRPr="00135BD7">
        <w:rPr>
          <w:rFonts w:ascii="Times New Roman" w:eastAsia="標楷體" w:hAnsi="Times New Roman" w:cs="Times New Roman" w:hint="eastAsia"/>
        </w:rPr>
        <w:t>055</w:t>
      </w:r>
      <w:r w:rsidRPr="00135BD7">
        <w:rPr>
          <w:rFonts w:ascii="Times New Roman" w:eastAsia="標楷體" w:hAnsi="Times New Roman" w:cs="Times New Roman" w:hint="eastAsia"/>
        </w:rPr>
        <w:t>）</w:t>
      </w:r>
      <w:r w:rsidR="00B1302E" w:rsidRPr="00135BD7">
        <w:rPr>
          <w:rFonts w:ascii="Times New Roman" w:eastAsia="標楷體" w:hAnsi="Times New Roman" w:cs="Times New Roman" w:hint="eastAsia"/>
        </w:rPr>
        <w:t>，主要用於</w:t>
      </w:r>
      <w:r w:rsidR="00312179" w:rsidRPr="00135BD7">
        <w:rPr>
          <w:rFonts w:ascii="Times New Roman" w:eastAsia="標楷體" w:hAnsi="Times New Roman" w:cs="Times New Roman" w:hint="eastAsia"/>
        </w:rPr>
        <w:t>冷水機</w:t>
      </w:r>
      <w:r w:rsidR="005B39DB" w:rsidRPr="00135BD7">
        <w:rPr>
          <w:rFonts w:ascii="Times New Roman" w:eastAsia="標楷體" w:hAnsi="Times New Roman" w:cs="Times New Roman" w:hint="eastAsia"/>
        </w:rPr>
        <w:t>。</w:t>
      </w:r>
      <w:r w:rsidR="00BD4C35" w:rsidRPr="00135BD7">
        <w:rPr>
          <w:rFonts w:ascii="Times New Roman" w:eastAsia="標楷體" w:hAnsi="Times New Roman" w:cs="Times New Roman" w:hint="eastAsia"/>
        </w:rPr>
        <w:t>2024</w:t>
      </w:r>
      <w:r w:rsidR="00BD4C35" w:rsidRPr="00135BD7">
        <w:rPr>
          <w:rFonts w:ascii="Times New Roman" w:eastAsia="標楷體" w:hAnsi="Times New Roman" w:cs="Times New Roman" w:hint="eastAsia"/>
        </w:rPr>
        <w:t>年</w:t>
      </w:r>
      <w:r w:rsidR="00BD4C35" w:rsidRPr="00135BD7">
        <w:rPr>
          <w:rFonts w:ascii="Times New Roman" w:eastAsia="標楷體" w:hAnsi="Times New Roman" w:cs="Times New Roman" w:hint="eastAsia"/>
        </w:rPr>
        <w:t>R-22</w:t>
      </w:r>
      <w:proofErr w:type="gramStart"/>
      <w:r w:rsidR="00BD4C35" w:rsidRPr="00135BD7">
        <w:rPr>
          <w:rFonts w:ascii="Times New Roman" w:eastAsia="標楷體" w:hAnsi="Times New Roman" w:cs="Times New Roman" w:hint="eastAsia"/>
        </w:rPr>
        <w:t>逸散</w:t>
      </w:r>
      <w:r w:rsidRPr="00135BD7">
        <w:rPr>
          <w:rFonts w:ascii="Times New Roman" w:eastAsia="標楷體" w:hAnsi="Times New Roman" w:cs="Times New Roman" w:hint="eastAsia"/>
        </w:rPr>
        <w:t>量換算</w:t>
      </w:r>
      <w:proofErr w:type="gramEnd"/>
      <w:r w:rsidR="00BD4C35" w:rsidRPr="00135BD7">
        <w:rPr>
          <w:rFonts w:ascii="Times New Roman" w:eastAsia="標楷體" w:hAnsi="Times New Roman" w:cs="Times New Roman" w:hint="eastAsia"/>
        </w:rPr>
        <w:t>成</w:t>
      </w:r>
      <w:r w:rsidRPr="00135BD7">
        <w:rPr>
          <w:rFonts w:ascii="Times New Roman" w:eastAsia="標楷體" w:hAnsi="Times New Roman" w:cs="Times New Roman" w:hint="eastAsia"/>
        </w:rPr>
        <w:t>CFC-11</w:t>
      </w:r>
      <w:r w:rsidRPr="00135BD7">
        <w:rPr>
          <w:rFonts w:ascii="Times New Roman" w:eastAsia="標楷體" w:hAnsi="Times New Roman" w:cs="Times New Roman" w:hint="eastAsia"/>
        </w:rPr>
        <w:t>當量</w:t>
      </w:r>
      <w:r w:rsidR="009C1B04" w:rsidRPr="00135BD7">
        <w:rPr>
          <w:rFonts w:ascii="Times New Roman" w:eastAsia="標楷體" w:hAnsi="Times New Roman" w:cs="Times New Roman" w:hint="eastAsia"/>
        </w:rPr>
        <w:t>為</w:t>
      </w:r>
      <w:r w:rsidR="00BD4C35" w:rsidRPr="00135BD7">
        <w:rPr>
          <w:rFonts w:ascii="Times New Roman" w:eastAsia="標楷體" w:hAnsi="Times New Roman" w:cs="Times New Roman" w:hint="eastAsia"/>
        </w:rPr>
        <w:t>0.00</w:t>
      </w:r>
      <w:r w:rsidR="00181DE5" w:rsidRPr="00135BD7">
        <w:rPr>
          <w:rFonts w:ascii="Times New Roman" w:eastAsia="標楷體" w:hAnsi="Times New Roman" w:cs="Times New Roman" w:hint="eastAsia"/>
        </w:rPr>
        <w:t>0</w:t>
      </w:r>
      <w:r w:rsidR="00BD4C35" w:rsidRPr="00135BD7">
        <w:rPr>
          <w:rFonts w:ascii="Times New Roman" w:eastAsia="標楷體" w:hAnsi="Times New Roman" w:cs="Times New Roman" w:hint="eastAsia"/>
        </w:rPr>
        <w:t>5</w:t>
      </w:r>
      <w:r w:rsidRPr="00135BD7">
        <w:rPr>
          <w:rFonts w:ascii="Times New Roman" w:eastAsia="標楷體" w:hAnsi="Times New Roman" w:cs="Times New Roman" w:hint="eastAsia"/>
        </w:rPr>
        <w:t>噸</w:t>
      </w:r>
      <w:r w:rsidR="005B39DB" w:rsidRPr="00135BD7">
        <w:rPr>
          <w:rFonts w:ascii="Times New Roman" w:eastAsia="標楷體" w:hAnsi="Times New Roman" w:cs="Times New Roman" w:hint="eastAsia"/>
        </w:rPr>
        <w:t>，本公司將陸續於機器故障時更換環保冷媒，以降低對臭氧層的影響，進一步落實全球氣候變遷減緩行動。</w:t>
      </w:r>
    </w:p>
    <w:p w14:paraId="1517A86E" w14:textId="77777777" w:rsidR="00374B10" w:rsidRPr="00135BD7" w:rsidRDefault="00374B10" w:rsidP="00475554">
      <w:pPr>
        <w:jc w:val="both"/>
        <w:rPr>
          <w:rFonts w:ascii="Times New Roman" w:eastAsia="標楷體" w:hAnsi="Times New Roman" w:cs="Times New Roman"/>
        </w:rPr>
      </w:pPr>
    </w:p>
    <w:p w14:paraId="570E7615" w14:textId="5E816191" w:rsidR="00B1444C" w:rsidRPr="00135BD7" w:rsidRDefault="00B1444C" w:rsidP="00B1444C">
      <w:pPr>
        <w:jc w:val="both"/>
        <w:rPr>
          <w:rFonts w:ascii="Times New Roman" w:eastAsia="標楷體" w:hAnsi="Times New Roman" w:cs="Times New Roman"/>
        </w:rPr>
      </w:pPr>
      <w:r w:rsidRPr="00135BD7">
        <w:rPr>
          <w:rFonts w:ascii="Times New Roman" w:eastAsia="標楷體" w:hAnsi="Times New Roman" w:cs="Times New Roman"/>
        </w:rPr>
        <w:t>2024</w:t>
      </w:r>
      <w:r w:rsidRPr="00135BD7">
        <w:rPr>
          <w:rFonts w:ascii="Times New Roman" w:eastAsia="標楷體" w:hAnsi="Times New Roman" w:cs="Times New Roman"/>
        </w:rPr>
        <w:t>年度</w:t>
      </w:r>
      <w:r w:rsidR="005E443B" w:rsidRPr="00135BD7">
        <w:rPr>
          <w:rFonts w:ascii="Times New Roman" w:eastAsia="標楷體" w:hAnsi="Times New Roman" w:cs="Times New Roman" w:hint="eastAsia"/>
        </w:rPr>
        <w:t>臭氧破壞物質</w:t>
      </w:r>
      <w:r w:rsidR="00B31410" w:rsidRPr="00135BD7">
        <w:rPr>
          <w:rFonts w:ascii="Times New Roman" w:eastAsia="標楷體" w:hAnsi="Times New Roman" w:cs="Times New Roman" w:hint="eastAsia"/>
        </w:rPr>
        <w:t>（</w:t>
      </w:r>
      <w:r w:rsidR="00B31410" w:rsidRPr="00135BD7">
        <w:rPr>
          <w:rFonts w:ascii="Times New Roman" w:eastAsia="標楷體" w:hAnsi="Times New Roman" w:cs="Times New Roman" w:hint="eastAsia"/>
        </w:rPr>
        <w:t>ODS</w:t>
      </w:r>
      <w:r w:rsidR="00B31410" w:rsidRPr="00135BD7">
        <w:rPr>
          <w:rFonts w:ascii="Times New Roman" w:eastAsia="標楷體" w:hAnsi="Times New Roman" w:cs="Times New Roman" w:hint="eastAsia"/>
        </w:rPr>
        <w:t>）</w:t>
      </w:r>
      <w:r w:rsidR="005E443B" w:rsidRPr="00135BD7">
        <w:rPr>
          <w:rFonts w:ascii="Times New Roman" w:eastAsia="標楷體" w:hAnsi="Times New Roman" w:cs="Times New Roman" w:hint="eastAsia"/>
        </w:rPr>
        <w:t>以外</w:t>
      </w:r>
      <w:proofErr w:type="gramStart"/>
      <w:r w:rsidRPr="00135BD7">
        <w:rPr>
          <w:rFonts w:ascii="Times New Roman" w:eastAsia="標楷體" w:hAnsi="Times New Roman" w:cs="Times New Roman"/>
        </w:rPr>
        <w:t>空污總類</w:t>
      </w:r>
      <w:proofErr w:type="gramEnd"/>
      <w:r w:rsidRPr="00135BD7">
        <w:rPr>
          <w:rFonts w:ascii="Times New Roman" w:eastAsia="標楷體" w:hAnsi="Times New Roman" w:cs="Times New Roman"/>
        </w:rPr>
        <w:t>及排放量如下表：</w:t>
      </w:r>
    </w:p>
    <w:p w14:paraId="60D4D72C" w14:textId="77777777" w:rsidR="00B1444C" w:rsidRPr="00135BD7" w:rsidRDefault="00B1444C" w:rsidP="00B1444C">
      <w:pPr>
        <w:jc w:val="both"/>
        <w:rPr>
          <w:rFonts w:ascii="Times New Roman" w:eastAsia="標楷體" w:hAnsi="Times New Roman" w:cs="Times New Roman"/>
        </w:rPr>
      </w:pPr>
    </w:p>
    <w:p w14:paraId="604FA121" w14:textId="59257C38" w:rsidR="00B1444C" w:rsidRPr="00135BD7" w:rsidRDefault="00B1444C" w:rsidP="00B1444C">
      <w:pPr>
        <w:snapToGrid w:val="0"/>
        <w:jc w:val="both"/>
        <w:rPr>
          <w:rFonts w:ascii="Times New Roman" w:eastAsia="標楷體" w:hAnsi="Times New Roman" w:cs="Times New Roman"/>
          <w:b/>
        </w:rPr>
      </w:pPr>
      <w:r w:rsidRPr="00135BD7">
        <w:rPr>
          <w:rFonts w:ascii="Times New Roman" w:eastAsia="標楷體" w:hAnsi="Times New Roman" w:cs="Times New Roman"/>
          <w:b/>
        </w:rPr>
        <w:t>空污排放量一覽表</w:t>
      </w:r>
      <w:proofErr w:type="gramStart"/>
      <w:r w:rsidRPr="00135BD7">
        <w:rPr>
          <w:rFonts w:ascii="Times New Roman" w:eastAsia="標楷體" w:hAnsi="Times New Roman" w:cs="Times New Roman"/>
          <w:b/>
        </w:rPr>
        <w:t>（</w:t>
      </w:r>
      <w:proofErr w:type="gramEnd"/>
      <w:r w:rsidRPr="00135BD7">
        <w:rPr>
          <w:rFonts w:ascii="Times New Roman" w:eastAsia="標楷體" w:hAnsi="Times New Roman" w:cs="Times New Roman"/>
          <w:b/>
        </w:rPr>
        <w:t>單位</w:t>
      </w:r>
      <w:r w:rsidR="001E0BA4" w:rsidRPr="00135BD7">
        <w:rPr>
          <w:rFonts w:ascii="Times New Roman" w:eastAsia="標楷體" w:hAnsi="Times New Roman" w:cs="Times New Roman" w:hint="eastAsia"/>
          <w:b/>
        </w:rPr>
        <w:t>：</w:t>
      </w:r>
      <w:r w:rsidRPr="00135BD7">
        <w:rPr>
          <w:rFonts w:ascii="Times New Roman" w:eastAsia="標楷體" w:hAnsi="Times New Roman" w:cs="Times New Roman"/>
          <w:b/>
        </w:rPr>
        <w:t>公噸</w:t>
      </w:r>
      <w:proofErr w:type="gramStart"/>
      <w:r w:rsidRPr="00135BD7">
        <w:rPr>
          <w:rFonts w:ascii="Times New Roman" w:eastAsia="標楷體" w:hAnsi="Times New Roman" w:cs="Times New Roman"/>
          <w:b/>
        </w:rPr>
        <w:t>）</w:t>
      </w:r>
      <w:proofErr w:type="gramEnd"/>
    </w:p>
    <w:tbl>
      <w:tblPr>
        <w:tblStyle w:val="af8"/>
        <w:tblW w:w="3179" w:type="pct"/>
        <w:tblLook w:val="04A0" w:firstRow="1" w:lastRow="0" w:firstColumn="1" w:lastColumn="0" w:noHBand="0" w:noVBand="1"/>
      </w:tblPr>
      <w:tblGrid>
        <w:gridCol w:w="3251"/>
        <w:gridCol w:w="2017"/>
      </w:tblGrid>
      <w:tr w:rsidR="00B1444C" w:rsidRPr="00135BD7" w14:paraId="5171BAAC" w14:textId="77777777" w:rsidTr="00A35B1C">
        <w:trPr>
          <w:trHeight w:val="340"/>
        </w:trPr>
        <w:tc>
          <w:tcPr>
            <w:tcW w:w="3086" w:type="pct"/>
            <w:tcBorders>
              <w:top w:val="single" w:sz="8" w:space="0" w:color="auto"/>
              <w:left w:val="single" w:sz="8" w:space="0" w:color="auto"/>
              <w:bottom w:val="single" w:sz="8" w:space="0" w:color="auto"/>
              <w:right w:val="single" w:sz="8" w:space="0" w:color="auto"/>
            </w:tcBorders>
            <w:shd w:val="clear" w:color="auto" w:fill="8EAADB"/>
            <w:vAlign w:val="center"/>
          </w:tcPr>
          <w:p w14:paraId="69E54946" w14:textId="77777777" w:rsidR="00B1444C" w:rsidRPr="00135BD7" w:rsidRDefault="00B1444C" w:rsidP="006F2B45">
            <w:pPr>
              <w:snapToGrid w:val="0"/>
              <w:jc w:val="center"/>
              <w:rPr>
                <w:rFonts w:ascii="Times New Roman" w:eastAsia="標楷體" w:hAnsi="Times New Roman"/>
                <w:b/>
                <w:bCs/>
                <w:color w:val="FFFFFF" w:themeColor="background1"/>
                <w:sz w:val="24"/>
                <w:szCs w:val="24"/>
              </w:rPr>
            </w:pPr>
            <w:r w:rsidRPr="00135BD7">
              <w:rPr>
                <w:rFonts w:ascii="Times New Roman" w:eastAsia="標楷體" w:hAnsi="Times New Roman"/>
                <w:b/>
                <w:bCs/>
                <w:color w:val="FFFFFF" w:themeColor="background1"/>
                <w:sz w:val="24"/>
                <w:szCs w:val="24"/>
              </w:rPr>
              <w:t>項目</w:t>
            </w:r>
          </w:p>
        </w:tc>
        <w:tc>
          <w:tcPr>
            <w:tcW w:w="1914" w:type="pct"/>
            <w:tcBorders>
              <w:top w:val="single" w:sz="8" w:space="0" w:color="auto"/>
              <w:left w:val="single" w:sz="8" w:space="0" w:color="auto"/>
              <w:bottom w:val="single" w:sz="8" w:space="0" w:color="auto"/>
              <w:right w:val="single" w:sz="8" w:space="0" w:color="auto"/>
            </w:tcBorders>
            <w:shd w:val="clear" w:color="auto" w:fill="8EAADB"/>
            <w:vAlign w:val="center"/>
          </w:tcPr>
          <w:p w14:paraId="1C38FDEA" w14:textId="77777777" w:rsidR="00B1444C" w:rsidRPr="00135BD7" w:rsidRDefault="00B1444C" w:rsidP="006F2B45">
            <w:pPr>
              <w:snapToGrid w:val="0"/>
              <w:jc w:val="center"/>
              <w:rPr>
                <w:rFonts w:ascii="Times New Roman" w:eastAsia="標楷體" w:hAnsi="Times New Roman"/>
                <w:b/>
                <w:bCs/>
                <w:color w:val="FFFFFF" w:themeColor="background1"/>
                <w:sz w:val="24"/>
                <w:szCs w:val="24"/>
              </w:rPr>
            </w:pPr>
            <w:r w:rsidRPr="00135BD7">
              <w:rPr>
                <w:rFonts w:ascii="Times New Roman" w:eastAsia="標楷體" w:hAnsi="Times New Roman"/>
                <w:b/>
                <w:bCs/>
                <w:color w:val="FFFFFF" w:themeColor="background1"/>
                <w:sz w:val="24"/>
                <w:szCs w:val="24"/>
              </w:rPr>
              <w:t>2024</w:t>
            </w:r>
          </w:p>
        </w:tc>
      </w:tr>
      <w:tr w:rsidR="00B1444C" w:rsidRPr="00135BD7" w14:paraId="4E99A2B5" w14:textId="77777777" w:rsidTr="00A35B1C">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131328F6" w14:textId="77777777" w:rsidR="00B1444C" w:rsidRPr="00135BD7" w:rsidRDefault="00B1444C" w:rsidP="00A35B1C">
            <w:pPr>
              <w:snapToGrid w:val="0"/>
              <w:jc w:val="both"/>
              <w:rPr>
                <w:rFonts w:ascii="Times New Roman" w:eastAsia="標楷體" w:hAnsi="Times New Roman"/>
                <w:sz w:val="24"/>
                <w:szCs w:val="24"/>
              </w:rPr>
            </w:pPr>
            <w:r w:rsidRPr="00135BD7">
              <w:rPr>
                <w:rFonts w:ascii="Times New Roman" w:eastAsia="標楷體" w:hAnsi="Times New Roman"/>
                <w:sz w:val="24"/>
                <w:szCs w:val="24"/>
              </w:rPr>
              <w:t>氮氧化物</w:t>
            </w:r>
            <w:r w:rsidRPr="00135BD7">
              <w:rPr>
                <w:rFonts w:ascii="Times New Roman" w:eastAsia="標楷體" w:hAnsi="Times New Roman"/>
                <w:sz w:val="24"/>
                <w:szCs w:val="24"/>
              </w:rPr>
              <w:t>(NOx)</w:t>
            </w:r>
          </w:p>
        </w:tc>
        <w:tc>
          <w:tcPr>
            <w:tcW w:w="1914" w:type="pct"/>
            <w:tcBorders>
              <w:top w:val="single" w:sz="8" w:space="0" w:color="auto"/>
              <w:left w:val="single" w:sz="8" w:space="0" w:color="auto"/>
              <w:bottom w:val="single" w:sz="8" w:space="0" w:color="auto"/>
              <w:right w:val="single" w:sz="8" w:space="0" w:color="auto"/>
            </w:tcBorders>
            <w:vAlign w:val="center"/>
          </w:tcPr>
          <w:p w14:paraId="61171BFD" w14:textId="77777777" w:rsidR="00B1444C" w:rsidRPr="00135BD7" w:rsidRDefault="00B1444C"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150.20</w:t>
            </w:r>
          </w:p>
        </w:tc>
      </w:tr>
      <w:tr w:rsidR="00B1444C" w:rsidRPr="00135BD7" w14:paraId="0C91D4B1" w14:textId="77777777" w:rsidTr="00A35B1C">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7703E5DF" w14:textId="77777777" w:rsidR="00B1444C" w:rsidRPr="00135BD7" w:rsidRDefault="00B1444C" w:rsidP="00A35B1C">
            <w:pPr>
              <w:snapToGrid w:val="0"/>
              <w:jc w:val="both"/>
              <w:rPr>
                <w:rFonts w:ascii="Times New Roman" w:eastAsia="標楷體" w:hAnsi="Times New Roman"/>
                <w:sz w:val="24"/>
                <w:szCs w:val="24"/>
              </w:rPr>
            </w:pPr>
            <w:r w:rsidRPr="00135BD7">
              <w:rPr>
                <w:rFonts w:ascii="Times New Roman" w:eastAsia="標楷體" w:hAnsi="Times New Roman"/>
                <w:sz w:val="24"/>
                <w:szCs w:val="24"/>
              </w:rPr>
              <w:t>硫氧化物</w:t>
            </w:r>
            <w:r w:rsidRPr="00135BD7">
              <w:rPr>
                <w:rFonts w:ascii="Times New Roman" w:eastAsia="標楷體" w:hAnsi="Times New Roman"/>
                <w:sz w:val="24"/>
                <w:szCs w:val="24"/>
              </w:rPr>
              <w:t>(</w:t>
            </w:r>
            <w:proofErr w:type="spellStart"/>
            <w:r w:rsidRPr="00135BD7">
              <w:rPr>
                <w:rFonts w:ascii="Times New Roman" w:eastAsia="標楷體" w:hAnsi="Times New Roman"/>
                <w:sz w:val="24"/>
                <w:szCs w:val="24"/>
              </w:rPr>
              <w:t>SOx</w:t>
            </w:r>
            <w:proofErr w:type="spellEnd"/>
            <w:r w:rsidRPr="00135BD7">
              <w:rPr>
                <w:rFonts w:ascii="Times New Roman" w:eastAsia="標楷體" w:hAnsi="Times New Roman"/>
                <w:sz w:val="24"/>
                <w:szCs w:val="24"/>
              </w:rPr>
              <w:t>)</w:t>
            </w:r>
          </w:p>
        </w:tc>
        <w:tc>
          <w:tcPr>
            <w:tcW w:w="1914" w:type="pct"/>
            <w:tcBorders>
              <w:top w:val="single" w:sz="8" w:space="0" w:color="auto"/>
              <w:left w:val="single" w:sz="8" w:space="0" w:color="auto"/>
              <w:bottom w:val="single" w:sz="8" w:space="0" w:color="auto"/>
              <w:right w:val="single" w:sz="8" w:space="0" w:color="auto"/>
            </w:tcBorders>
            <w:vAlign w:val="center"/>
          </w:tcPr>
          <w:p w14:paraId="6B96A055" w14:textId="77777777" w:rsidR="00B1444C" w:rsidRPr="00135BD7" w:rsidRDefault="00B1444C"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34.25</w:t>
            </w:r>
          </w:p>
        </w:tc>
      </w:tr>
      <w:tr w:rsidR="00B1444C" w:rsidRPr="00135BD7" w14:paraId="3AF14831" w14:textId="77777777" w:rsidTr="00A35B1C">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51994EDC" w14:textId="77777777" w:rsidR="00B1444C" w:rsidRPr="00135BD7" w:rsidRDefault="00B1444C" w:rsidP="00A35B1C">
            <w:pPr>
              <w:snapToGrid w:val="0"/>
              <w:jc w:val="both"/>
              <w:rPr>
                <w:rFonts w:ascii="Times New Roman" w:eastAsia="標楷體" w:hAnsi="Times New Roman"/>
                <w:sz w:val="24"/>
                <w:szCs w:val="24"/>
              </w:rPr>
            </w:pPr>
            <w:r w:rsidRPr="00135BD7">
              <w:rPr>
                <w:rFonts w:ascii="Times New Roman" w:eastAsia="標楷體" w:hAnsi="Times New Roman"/>
                <w:sz w:val="24"/>
                <w:szCs w:val="24"/>
              </w:rPr>
              <w:t>持久性有機污染物</w:t>
            </w:r>
            <w:r w:rsidRPr="00135BD7">
              <w:rPr>
                <w:rFonts w:ascii="Times New Roman" w:eastAsia="標楷體" w:hAnsi="Times New Roman"/>
                <w:sz w:val="24"/>
                <w:szCs w:val="24"/>
              </w:rPr>
              <w:t>(POP)</w:t>
            </w:r>
          </w:p>
        </w:tc>
        <w:tc>
          <w:tcPr>
            <w:tcW w:w="1914" w:type="pct"/>
            <w:tcBorders>
              <w:top w:val="single" w:sz="8" w:space="0" w:color="auto"/>
              <w:left w:val="single" w:sz="8" w:space="0" w:color="auto"/>
              <w:bottom w:val="single" w:sz="8" w:space="0" w:color="auto"/>
              <w:right w:val="single" w:sz="8" w:space="0" w:color="auto"/>
            </w:tcBorders>
            <w:vAlign w:val="center"/>
          </w:tcPr>
          <w:p w14:paraId="01732F7C" w14:textId="77777777" w:rsidR="00B1444C" w:rsidRPr="00135BD7" w:rsidRDefault="00B1444C"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0.00</w:t>
            </w:r>
          </w:p>
        </w:tc>
      </w:tr>
      <w:tr w:rsidR="00B1444C" w:rsidRPr="00135BD7" w14:paraId="72A5AD1D" w14:textId="77777777" w:rsidTr="00A35B1C">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556B56B8" w14:textId="77777777" w:rsidR="00B1444C" w:rsidRPr="00135BD7" w:rsidRDefault="00B1444C" w:rsidP="00A35B1C">
            <w:pPr>
              <w:snapToGrid w:val="0"/>
              <w:jc w:val="both"/>
              <w:rPr>
                <w:rFonts w:ascii="Times New Roman" w:eastAsia="標楷體" w:hAnsi="Times New Roman"/>
                <w:sz w:val="24"/>
                <w:szCs w:val="24"/>
              </w:rPr>
            </w:pPr>
            <w:r w:rsidRPr="00135BD7">
              <w:rPr>
                <w:rFonts w:ascii="Times New Roman" w:eastAsia="標楷體" w:hAnsi="Times New Roman"/>
                <w:sz w:val="24"/>
                <w:szCs w:val="24"/>
              </w:rPr>
              <w:t>揮發性有機化合物</w:t>
            </w:r>
            <w:r w:rsidRPr="00135BD7">
              <w:rPr>
                <w:rFonts w:ascii="Times New Roman" w:eastAsia="標楷體" w:hAnsi="Times New Roman"/>
                <w:sz w:val="24"/>
                <w:szCs w:val="24"/>
              </w:rPr>
              <w:t>(VOC)</w:t>
            </w:r>
          </w:p>
        </w:tc>
        <w:tc>
          <w:tcPr>
            <w:tcW w:w="1914" w:type="pct"/>
            <w:tcBorders>
              <w:top w:val="single" w:sz="8" w:space="0" w:color="auto"/>
              <w:left w:val="single" w:sz="8" w:space="0" w:color="auto"/>
              <w:bottom w:val="single" w:sz="8" w:space="0" w:color="auto"/>
              <w:right w:val="single" w:sz="8" w:space="0" w:color="auto"/>
            </w:tcBorders>
            <w:vAlign w:val="center"/>
          </w:tcPr>
          <w:p w14:paraId="11EAAAC3" w14:textId="77777777" w:rsidR="00B1444C" w:rsidRPr="00135BD7" w:rsidRDefault="00B1444C"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200.10</w:t>
            </w:r>
          </w:p>
        </w:tc>
      </w:tr>
      <w:tr w:rsidR="00B1444C" w:rsidRPr="00135BD7" w14:paraId="479CA7AE" w14:textId="77777777" w:rsidTr="00A35B1C">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58EF2D2A" w14:textId="77777777" w:rsidR="00B1444C" w:rsidRPr="00135BD7" w:rsidRDefault="00B1444C" w:rsidP="00A35B1C">
            <w:pPr>
              <w:snapToGrid w:val="0"/>
              <w:jc w:val="both"/>
              <w:rPr>
                <w:rFonts w:ascii="Times New Roman" w:eastAsia="標楷體" w:hAnsi="Times New Roman"/>
                <w:sz w:val="24"/>
                <w:szCs w:val="24"/>
              </w:rPr>
            </w:pPr>
            <w:r w:rsidRPr="00135BD7">
              <w:rPr>
                <w:rFonts w:ascii="Times New Roman" w:eastAsia="標楷體" w:hAnsi="Times New Roman"/>
                <w:sz w:val="24"/>
                <w:szCs w:val="24"/>
              </w:rPr>
              <w:t>有害空氣污染物</w:t>
            </w:r>
            <w:r w:rsidRPr="00135BD7">
              <w:rPr>
                <w:rFonts w:ascii="Times New Roman" w:eastAsia="標楷體" w:hAnsi="Times New Roman"/>
                <w:sz w:val="24"/>
                <w:szCs w:val="24"/>
              </w:rPr>
              <w:t>(HAP)</w:t>
            </w:r>
          </w:p>
        </w:tc>
        <w:tc>
          <w:tcPr>
            <w:tcW w:w="1914" w:type="pct"/>
            <w:tcBorders>
              <w:top w:val="single" w:sz="8" w:space="0" w:color="auto"/>
              <w:left w:val="single" w:sz="8" w:space="0" w:color="auto"/>
              <w:bottom w:val="single" w:sz="8" w:space="0" w:color="auto"/>
              <w:right w:val="single" w:sz="8" w:space="0" w:color="auto"/>
            </w:tcBorders>
            <w:vAlign w:val="center"/>
          </w:tcPr>
          <w:p w14:paraId="6AA4995E" w14:textId="77777777" w:rsidR="00B1444C" w:rsidRPr="00135BD7" w:rsidRDefault="00B1444C"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0.00</w:t>
            </w:r>
          </w:p>
        </w:tc>
      </w:tr>
      <w:tr w:rsidR="00B1444C" w:rsidRPr="00135BD7" w14:paraId="73AD8A6B" w14:textId="77777777" w:rsidTr="00A35B1C">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5FD993B4" w14:textId="77777777" w:rsidR="00B1444C" w:rsidRPr="00135BD7" w:rsidRDefault="00B1444C" w:rsidP="00A35B1C">
            <w:pPr>
              <w:snapToGrid w:val="0"/>
              <w:jc w:val="both"/>
              <w:rPr>
                <w:rFonts w:ascii="Times New Roman" w:eastAsia="標楷體" w:hAnsi="Times New Roman"/>
                <w:sz w:val="24"/>
                <w:szCs w:val="24"/>
              </w:rPr>
            </w:pPr>
            <w:r w:rsidRPr="00135BD7">
              <w:rPr>
                <w:rFonts w:ascii="Times New Roman" w:eastAsia="標楷體" w:hAnsi="Times New Roman"/>
                <w:sz w:val="24"/>
                <w:szCs w:val="24"/>
              </w:rPr>
              <w:t>懸浮微粒</w:t>
            </w:r>
            <w:r w:rsidRPr="00135BD7">
              <w:rPr>
                <w:rFonts w:ascii="Times New Roman" w:eastAsia="標楷體" w:hAnsi="Times New Roman"/>
                <w:sz w:val="24"/>
                <w:szCs w:val="24"/>
              </w:rPr>
              <w:t>(PM)</w:t>
            </w:r>
          </w:p>
        </w:tc>
        <w:tc>
          <w:tcPr>
            <w:tcW w:w="1914" w:type="pct"/>
            <w:tcBorders>
              <w:top w:val="single" w:sz="8" w:space="0" w:color="auto"/>
              <w:left w:val="single" w:sz="8" w:space="0" w:color="auto"/>
              <w:bottom w:val="single" w:sz="8" w:space="0" w:color="auto"/>
              <w:right w:val="single" w:sz="8" w:space="0" w:color="auto"/>
            </w:tcBorders>
            <w:vAlign w:val="center"/>
          </w:tcPr>
          <w:p w14:paraId="390443E5" w14:textId="77777777" w:rsidR="00B1444C" w:rsidRPr="00135BD7" w:rsidRDefault="00B1444C"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80.88</w:t>
            </w:r>
          </w:p>
        </w:tc>
      </w:tr>
      <w:tr w:rsidR="00B1444C" w:rsidRPr="00135BD7" w14:paraId="45E8FB10" w14:textId="77777777" w:rsidTr="00A35B1C">
        <w:trPr>
          <w:trHeight w:val="340"/>
        </w:trPr>
        <w:tc>
          <w:tcPr>
            <w:tcW w:w="3086" w:type="pct"/>
            <w:tcBorders>
              <w:top w:val="single" w:sz="8" w:space="0" w:color="auto"/>
              <w:left w:val="single" w:sz="8" w:space="0" w:color="auto"/>
              <w:bottom w:val="single" w:sz="8" w:space="0" w:color="auto"/>
              <w:right w:val="single" w:sz="8" w:space="0" w:color="auto"/>
            </w:tcBorders>
            <w:vAlign w:val="center"/>
          </w:tcPr>
          <w:p w14:paraId="2837BC57" w14:textId="77777777" w:rsidR="00B1444C" w:rsidRPr="00135BD7" w:rsidRDefault="00B1444C" w:rsidP="00A35B1C">
            <w:pPr>
              <w:snapToGrid w:val="0"/>
              <w:jc w:val="both"/>
              <w:rPr>
                <w:rFonts w:ascii="Times New Roman" w:eastAsia="標楷體" w:hAnsi="Times New Roman"/>
                <w:sz w:val="24"/>
                <w:szCs w:val="24"/>
              </w:rPr>
            </w:pPr>
            <w:r w:rsidRPr="00135BD7">
              <w:rPr>
                <w:rFonts w:ascii="Times New Roman" w:eastAsia="標楷體" w:hAnsi="Times New Roman"/>
                <w:sz w:val="24"/>
                <w:szCs w:val="24"/>
              </w:rPr>
              <w:t>總計</w:t>
            </w:r>
          </w:p>
        </w:tc>
        <w:tc>
          <w:tcPr>
            <w:tcW w:w="1914" w:type="pct"/>
            <w:tcBorders>
              <w:top w:val="single" w:sz="8" w:space="0" w:color="auto"/>
              <w:left w:val="single" w:sz="8" w:space="0" w:color="auto"/>
              <w:bottom w:val="single" w:sz="8" w:space="0" w:color="auto"/>
              <w:right w:val="single" w:sz="8" w:space="0" w:color="auto"/>
            </w:tcBorders>
            <w:vAlign w:val="center"/>
          </w:tcPr>
          <w:p w14:paraId="7D411C56" w14:textId="77777777" w:rsidR="00B1444C" w:rsidRPr="00135BD7" w:rsidRDefault="00B1444C" w:rsidP="006F2B45">
            <w:pPr>
              <w:snapToGrid w:val="0"/>
              <w:jc w:val="right"/>
              <w:rPr>
                <w:rFonts w:ascii="Times New Roman" w:eastAsia="標楷體" w:hAnsi="Times New Roman"/>
                <w:sz w:val="24"/>
                <w:szCs w:val="24"/>
              </w:rPr>
            </w:pPr>
            <w:r w:rsidRPr="00135BD7">
              <w:rPr>
                <w:rFonts w:ascii="Times New Roman" w:eastAsia="標楷體" w:hAnsi="Times New Roman"/>
                <w:sz w:val="24"/>
                <w:szCs w:val="24"/>
              </w:rPr>
              <w:t>465.43</w:t>
            </w:r>
          </w:p>
        </w:tc>
      </w:tr>
    </w:tbl>
    <w:p w14:paraId="5B1A5C78" w14:textId="2BCC52E3" w:rsidR="00B1444C" w:rsidRPr="00135BD7" w:rsidRDefault="00B1444C" w:rsidP="00475554">
      <w:pPr>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：上述氣體排放量採用公開係數，直接量測或質量平衡計算之</w:t>
      </w:r>
      <w:r w:rsidR="00135BD7">
        <w:rPr>
          <w:rFonts w:ascii="Times New Roman" w:eastAsia="標楷體" w:hAnsi="Times New Roman" w:cs="Times New Roman" w:hint="eastAsia"/>
          <w:sz w:val="20"/>
          <w:szCs w:val="20"/>
        </w:rPr>
        <w:t>。</w:t>
      </w:r>
    </w:p>
    <w:p w14:paraId="06BCCE7C" w14:textId="08771C05" w:rsidR="00C6264C" w:rsidRPr="00BA3CAE" w:rsidRDefault="00C6264C" w:rsidP="00C6264C">
      <w:pPr>
        <w:pStyle w:val="21"/>
        <w:spacing w:before="180" w:after="180"/>
        <w:ind w:left="851" w:hanging="851"/>
        <w:rPr>
          <w:rFonts w:ascii="Times New Roman" w:eastAsia="標楷體" w:hAnsi="Times New Roman" w:cs="Times New Roman"/>
          <w:sz w:val="36"/>
        </w:rPr>
      </w:pPr>
      <w:bookmarkStart w:id="84" w:name="_Toc188438550"/>
      <w:r w:rsidRPr="00BA3CAE">
        <w:rPr>
          <w:rFonts w:ascii="Times New Roman" w:eastAsia="標楷體" w:hAnsi="Times New Roman" w:cs="Times New Roman"/>
        </w:rPr>
        <w:t>6</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03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能源管理</w:t>
      </w:r>
      <w:bookmarkEnd w:id="84"/>
    </w:p>
    <w:p w14:paraId="144A2A4A"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相關內容可於「能源使用政策」、「</w:t>
      </w:r>
      <w:r w:rsidRPr="00BA3CAE">
        <w:rPr>
          <w:rFonts w:ascii="Times New Roman" w:eastAsia="標楷體" w:hAnsi="Times New Roman" w:cs="Times New Roman"/>
        </w:rPr>
        <w:t xml:space="preserve"> </w:t>
      </w:r>
      <w:r w:rsidRPr="00BA3CAE">
        <w:rPr>
          <w:rFonts w:ascii="Times New Roman" w:eastAsia="標楷體" w:hAnsi="Times New Roman" w:cs="Times New Roman"/>
        </w:rPr>
        <w:t>能源使用情況」等章節填寫</w:t>
      </w:r>
    </w:p>
    <w:p w14:paraId="7C45180B" w14:textId="64E22D13" w:rsidR="00C6264C" w:rsidRPr="00BA3CAE" w:rsidRDefault="00C6264C" w:rsidP="00C6264C">
      <w:pPr>
        <w:pStyle w:val="30"/>
        <w:spacing w:before="180" w:after="180"/>
        <w:ind w:left="1080" w:hanging="1080"/>
        <w:rPr>
          <w:rFonts w:ascii="Times New Roman" w:eastAsia="標楷體" w:hAnsi="Times New Roman"/>
        </w:rPr>
      </w:pPr>
      <w:bookmarkStart w:id="85" w:name="_Toc188438551"/>
      <w:r w:rsidRPr="00BA3CAE">
        <w:rPr>
          <w:rFonts w:ascii="Times New Roman" w:eastAsia="標楷體" w:hAnsi="Times New Roman"/>
          <w:szCs w:val="32"/>
        </w:rPr>
        <w:t>6</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能源使用政策</w:t>
      </w:r>
      <w:bookmarkEnd w:id="85"/>
    </w:p>
    <w:p w14:paraId="163B2D4F" w14:textId="77777777" w:rsidR="00B164DE" w:rsidRPr="00BA3CAE" w:rsidRDefault="00B164DE" w:rsidP="00B164DE">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公司持續致力於提升能源使用效率，通過設備升級和多種節能措施，在節約能源的同時成功增加了生產產量，有效提升了整體生產效率。公司已有</w:t>
      </w:r>
      <w:r w:rsidRPr="00BA3CAE">
        <w:rPr>
          <w:rFonts w:ascii="Times New Roman" w:eastAsia="標楷體" w:hAnsi="Times New Roman" w:cs="Times New Roman"/>
        </w:rPr>
        <w:t>3</w:t>
      </w:r>
      <w:r w:rsidRPr="00BA3CAE">
        <w:rPr>
          <w:rFonts w:ascii="Times New Roman" w:eastAsia="標楷體" w:hAnsi="Times New Roman" w:cs="Times New Roman"/>
        </w:rPr>
        <w:t>個生產據點獲得</w:t>
      </w:r>
      <w:r w:rsidRPr="00BA3CAE">
        <w:rPr>
          <w:rFonts w:ascii="Times New Roman" w:eastAsia="標楷體" w:hAnsi="Times New Roman" w:cs="Times New Roman"/>
        </w:rPr>
        <w:t>ISO 50001</w:t>
      </w:r>
      <w:r w:rsidRPr="00BA3CAE">
        <w:rPr>
          <w:rFonts w:ascii="Times New Roman" w:eastAsia="標楷體" w:hAnsi="Times New Roman" w:cs="Times New Roman"/>
        </w:rPr>
        <w:t>能源管理系統認證，並計劃在</w:t>
      </w:r>
      <w:r w:rsidRPr="00BA3CAE">
        <w:rPr>
          <w:rFonts w:ascii="Times New Roman" w:eastAsia="標楷體" w:hAnsi="Times New Roman" w:cs="Times New Roman"/>
        </w:rPr>
        <w:t>2025</w:t>
      </w:r>
      <w:r w:rsidRPr="00BA3CAE">
        <w:rPr>
          <w:rFonts w:ascii="Times New Roman" w:eastAsia="標楷體" w:hAnsi="Times New Roman" w:cs="Times New Roman"/>
        </w:rPr>
        <w:t>年進一步擴大</w:t>
      </w:r>
      <w:r w:rsidRPr="00BA3CAE">
        <w:rPr>
          <w:rFonts w:ascii="Times New Roman" w:eastAsia="標楷體" w:hAnsi="Times New Roman" w:cs="Times New Roman"/>
        </w:rPr>
        <w:t>ISO 50001</w:t>
      </w:r>
      <w:r w:rsidRPr="00BA3CAE">
        <w:rPr>
          <w:rFonts w:ascii="Times New Roman" w:eastAsia="標楷體" w:hAnsi="Times New Roman" w:cs="Times New Roman"/>
        </w:rPr>
        <w:t>的導入範圍。通過結合節能計劃，公司致力於降低生產用電量並提高產品生產效率。</w:t>
      </w:r>
    </w:p>
    <w:p w14:paraId="1CB34DC4" w14:textId="77777777" w:rsidR="008E0299" w:rsidRPr="00BA3CAE" w:rsidRDefault="008E0299" w:rsidP="00B164DE">
      <w:pPr>
        <w:jc w:val="both"/>
        <w:rPr>
          <w:rFonts w:ascii="Times New Roman" w:eastAsia="標楷體" w:hAnsi="Times New Roman" w:cs="Times New Roman"/>
        </w:rPr>
      </w:pPr>
    </w:p>
    <w:p w14:paraId="7745F53B" w14:textId="53E820B8" w:rsidR="00B164DE" w:rsidRPr="00BA3CAE" w:rsidRDefault="00B164DE" w:rsidP="00B164DE">
      <w:pPr>
        <w:jc w:val="both"/>
        <w:rPr>
          <w:rFonts w:ascii="Times New Roman" w:eastAsia="標楷體" w:hAnsi="Times New Roman" w:cs="Times New Roman"/>
        </w:rPr>
      </w:pP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ABC</w:t>
      </w:r>
      <w:r w:rsidRPr="00BA3CAE">
        <w:rPr>
          <w:rFonts w:ascii="Times New Roman" w:eastAsia="標楷體" w:hAnsi="Times New Roman" w:cs="Times New Roman"/>
        </w:rPr>
        <w:t>公司還建立了製程前導計畫示範場域，導入電力分析工具，對製程用電進行數據化管理，並建立公用設施與製程系統的電力模型和生產流程用電分析，圖大幅提升了能源使用效率。</w:t>
      </w:r>
      <w:r w:rsidRPr="00BA3CAE">
        <w:rPr>
          <w:rFonts w:ascii="Times New Roman" w:eastAsia="標楷體" w:hAnsi="Times New Roman" w:cs="Times New Roman"/>
        </w:rPr>
        <w:t>2024</w:t>
      </w:r>
      <w:r w:rsidRPr="00BA3CAE">
        <w:rPr>
          <w:rFonts w:ascii="Times New Roman" w:eastAsia="標楷體" w:hAnsi="Times New Roman" w:cs="Times New Roman"/>
        </w:rPr>
        <w:t>年度，</w:t>
      </w:r>
      <w:r w:rsidRPr="00BA3CAE">
        <w:rPr>
          <w:rFonts w:ascii="Times New Roman" w:eastAsia="標楷體" w:hAnsi="Times New Roman" w:cs="Times New Roman"/>
        </w:rPr>
        <w:t>ABC</w:t>
      </w:r>
      <w:r w:rsidRPr="00BA3CAE">
        <w:rPr>
          <w:rFonts w:ascii="Times New Roman" w:eastAsia="標楷體" w:hAnsi="Times New Roman" w:cs="Times New Roman"/>
        </w:rPr>
        <w:t>公司共實施了</w:t>
      </w:r>
      <w:r w:rsidRPr="00BA3CAE">
        <w:rPr>
          <w:rFonts w:ascii="Times New Roman" w:eastAsia="標楷體" w:hAnsi="Times New Roman" w:cs="Times New Roman"/>
        </w:rPr>
        <w:t>30</w:t>
      </w:r>
      <w:r w:rsidRPr="00BA3CAE">
        <w:rPr>
          <w:rFonts w:ascii="Times New Roman" w:eastAsia="標楷體" w:hAnsi="Times New Roman" w:cs="Times New Roman"/>
        </w:rPr>
        <w:t>項節能措施，總節能成效為較前一年節省約</w:t>
      </w:r>
      <w:r w:rsidRPr="00BA3CAE">
        <w:rPr>
          <w:rFonts w:ascii="Times New Roman" w:eastAsia="標楷體" w:hAnsi="Times New Roman" w:cs="Times New Roman"/>
        </w:rPr>
        <w:t>181</w:t>
      </w:r>
      <w:r w:rsidR="00B30802" w:rsidRPr="00BA3CAE">
        <w:rPr>
          <w:rFonts w:ascii="Times New Roman" w:eastAsia="標楷體" w:hAnsi="Times New Roman" w:cs="Times New Roman"/>
        </w:rPr>
        <w:t>十億</w:t>
      </w:r>
      <w:proofErr w:type="gramStart"/>
      <w:r w:rsidRPr="00BA3CAE">
        <w:rPr>
          <w:rFonts w:ascii="Times New Roman" w:eastAsia="標楷體" w:hAnsi="Times New Roman" w:cs="Times New Roman"/>
        </w:rPr>
        <w:t>焦耳，</w:t>
      </w:r>
      <w:proofErr w:type="gramEnd"/>
      <w:r w:rsidRPr="00BA3CAE">
        <w:rPr>
          <w:rFonts w:ascii="Times New Roman" w:eastAsia="標楷體" w:hAnsi="Times New Roman" w:cs="Times New Roman"/>
        </w:rPr>
        <w:t>其中節電率達</w:t>
      </w:r>
      <w:r w:rsidRPr="00BA3CAE">
        <w:rPr>
          <w:rFonts w:ascii="Times New Roman" w:eastAsia="標楷體" w:hAnsi="Times New Roman" w:cs="Times New Roman"/>
        </w:rPr>
        <w:t>3%</w:t>
      </w:r>
      <w:r w:rsidRPr="00BA3CAE">
        <w:rPr>
          <w:rFonts w:ascii="Times New Roman" w:eastAsia="標楷體" w:hAnsi="Times New Roman" w:cs="Times New Roman"/>
        </w:rPr>
        <w:t>。</w:t>
      </w:r>
    </w:p>
    <w:p w14:paraId="51DDC7DA" w14:textId="77777777" w:rsidR="00B164DE" w:rsidRPr="00BA3CAE" w:rsidRDefault="00B164DE" w:rsidP="00B164DE">
      <w:pPr>
        <w:jc w:val="both"/>
        <w:rPr>
          <w:rFonts w:ascii="Times New Roman" w:eastAsia="標楷體" w:hAnsi="Times New Roman" w:cs="Times New Roman"/>
        </w:rPr>
      </w:pPr>
    </w:p>
    <w:p w14:paraId="4448D3EE" w14:textId="77777777" w:rsidR="00B164DE" w:rsidRPr="00BA3CAE" w:rsidRDefault="00B164DE" w:rsidP="00B164DE">
      <w:pPr>
        <w:snapToGrid w:val="0"/>
        <w:jc w:val="both"/>
        <w:rPr>
          <w:rFonts w:ascii="Times New Roman" w:eastAsia="標楷體" w:hAnsi="Times New Roman" w:cs="Times New Roman"/>
          <w:b/>
        </w:rPr>
      </w:pPr>
      <w:r w:rsidRPr="00BA3CAE">
        <w:rPr>
          <w:rFonts w:ascii="Times New Roman" w:eastAsia="標楷體" w:hAnsi="Times New Roman" w:cs="Times New Roman"/>
          <w:b/>
        </w:rPr>
        <w:t>ABC</w:t>
      </w:r>
      <w:r w:rsidRPr="00BA3CAE">
        <w:rPr>
          <w:rFonts w:ascii="Times New Roman" w:eastAsia="標楷體" w:hAnsi="Times New Roman" w:cs="Times New Roman"/>
          <w:b/>
        </w:rPr>
        <w:t>公司節能成效</w:t>
      </w:r>
    </w:p>
    <w:tbl>
      <w:tblPr>
        <w:tblStyle w:val="af8"/>
        <w:tblW w:w="8266" w:type="dxa"/>
        <w:tblLook w:val="04A0" w:firstRow="1" w:lastRow="0" w:firstColumn="1" w:lastColumn="0" w:noHBand="0" w:noVBand="1"/>
      </w:tblPr>
      <w:tblGrid>
        <w:gridCol w:w="1299"/>
        <w:gridCol w:w="1483"/>
        <w:gridCol w:w="1759"/>
        <w:gridCol w:w="2169"/>
        <w:gridCol w:w="1556"/>
      </w:tblGrid>
      <w:tr w:rsidR="00B164DE" w:rsidRPr="00BA3CAE" w14:paraId="20CB2539" w14:textId="77777777" w:rsidTr="00F5458A">
        <w:trPr>
          <w:trHeight w:val="296"/>
        </w:trPr>
        <w:tc>
          <w:tcPr>
            <w:tcW w:w="1299" w:type="dxa"/>
            <w:shd w:val="clear" w:color="auto" w:fill="8EAADB"/>
            <w:vAlign w:val="center"/>
          </w:tcPr>
          <w:p w14:paraId="38F73438" w14:textId="77777777" w:rsidR="00B164DE" w:rsidRPr="00BA3CAE" w:rsidRDefault="00B164DE" w:rsidP="00F5458A">
            <w:pPr>
              <w:snapToGrid w:val="0"/>
              <w:jc w:val="both"/>
              <w:rPr>
                <w:rFonts w:ascii="Times New Roman" w:eastAsia="標楷體" w:hAnsi="Times New Roman"/>
                <w:b/>
                <w:color w:val="FFFFFF" w:themeColor="background1"/>
              </w:rPr>
            </w:pPr>
            <w:r w:rsidRPr="00BA3CAE">
              <w:rPr>
                <w:rFonts w:ascii="Times New Roman" w:eastAsia="標楷體" w:hAnsi="Times New Roman"/>
                <w:b/>
                <w:color w:val="FFFFFF" w:themeColor="background1"/>
              </w:rPr>
              <w:t>項目</w:t>
            </w:r>
          </w:p>
        </w:tc>
        <w:tc>
          <w:tcPr>
            <w:tcW w:w="1483" w:type="dxa"/>
            <w:shd w:val="clear" w:color="auto" w:fill="8EAADB"/>
            <w:vAlign w:val="center"/>
          </w:tcPr>
          <w:p w14:paraId="7E9B0B40" w14:textId="77777777" w:rsidR="00B164DE" w:rsidRPr="00BA3CAE" w:rsidRDefault="00B164DE" w:rsidP="00F5458A">
            <w:pPr>
              <w:snapToGrid w:val="0"/>
              <w:jc w:val="both"/>
              <w:rPr>
                <w:rFonts w:ascii="Times New Roman" w:eastAsia="標楷體" w:hAnsi="Times New Roman"/>
                <w:b/>
                <w:color w:val="FFFFFF" w:themeColor="background1"/>
              </w:rPr>
            </w:pPr>
            <w:r w:rsidRPr="00BA3CAE">
              <w:rPr>
                <w:rFonts w:ascii="Times New Roman" w:eastAsia="標楷體" w:hAnsi="Times New Roman"/>
                <w:b/>
                <w:color w:val="FFFFFF" w:themeColor="background1"/>
              </w:rPr>
              <w:t>節約量</w:t>
            </w:r>
          </w:p>
        </w:tc>
        <w:tc>
          <w:tcPr>
            <w:tcW w:w="0" w:type="auto"/>
            <w:shd w:val="clear" w:color="auto" w:fill="8EAADB"/>
            <w:vAlign w:val="center"/>
          </w:tcPr>
          <w:p w14:paraId="1D0B9E52" w14:textId="77777777" w:rsidR="00B164DE" w:rsidRPr="00BA3CAE" w:rsidRDefault="00B164DE" w:rsidP="00F5458A">
            <w:pPr>
              <w:snapToGrid w:val="0"/>
              <w:jc w:val="both"/>
              <w:rPr>
                <w:rFonts w:ascii="Times New Roman" w:eastAsia="標楷體" w:hAnsi="Times New Roman"/>
                <w:b/>
                <w:color w:val="FFFFFF" w:themeColor="background1"/>
              </w:rPr>
            </w:pPr>
            <w:r w:rsidRPr="00BA3CAE">
              <w:rPr>
                <w:rFonts w:ascii="Times New Roman" w:eastAsia="標楷體" w:hAnsi="Times New Roman"/>
                <w:b/>
                <w:color w:val="FFFFFF" w:themeColor="background1"/>
              </w:rPr>
              <w:t>減少能耗</w:t>
            </w:r>
          </w:p>
          <w:p w14:paraId="61C5843B" w14:textId="0B3C257D" w:rsidR="00B164DE" w:rsidRPr="00BA3CAE" w:rsidRDefault="00B164DE" w:rsidP="00F5458A">
            <w:pPr>
              <w:snapToGrid w:val="0"/>
              <w:jc w:val="both"/>
              <w:rPr>
                <w:rFonts w:ascii="Times New Roman" w:eastAsia="標楷體" w:hAnsi="Times New Roman"/>
                <w:b/>
                <w:color w:val="FFFFFF" w:themeColor="background1"/>
              </w:rPr>
            </w:pPr>
            <w:r w:rsidRPr="00BA3CAE">
              <w:rPr>
                <w:rFonts w:ascii="Times New Roman" w:eastAsia="標楷體" w:hAnsi="Times New Roman"/>
                <w:b/>
                <w:color w:val="FFFFFF" w:themeColor="background1"/>
              </w:rPr>
              <w:t>(</w:t>
            </w:r>
            <w:r w:rsidR="00B30802" w:rsidRPr="00BA3CAE">
              <w:rPr>
                <w:rFonts w:ascii="Times New Roman" w:eastAsia="標楷體" w:hAnsi="Times New Roman"/>
                <w:b/>
                <w:color w:val="FFFFFF" w:themeColor="background1"/>
              </w:rPr>
              <w:t>十億</w:t>
            </w:r>
            <w:proofErr w:type="gramStart"/>
            <w:r w:rsidR="00B30802" w:rsidRPr="00BA3CAE">
              <w:rPr>
                <w:rFonts w:ascii="Times New Roman" w:eastAsia="標楷體" w:hAnsi="Times New Roman"/>
                <w:b/>
                <w:color w:val="FFFFFF" w:themeColor="background1"/>
              </w:rPr>
              <w:t>焦耳</w:t>
            </w:r>
            <w:r w:rsidRPr="00BA3CAE">
              <w:rPr>
                <w:rFonts w:ascii="Times New Roman" w:eastAsia="標楷體" w:hAnsi="Times New Roman"/>
                <w:b/>
                <w:color w:val="FFFFFF" w:themeColor="background1"/>
              </w:rPr>
              <w:t>)</w:t>
            </w:r>
            <w:proofErr w:type="gramEnd"/>
          </w:p>
        </w:tc>
        <w:tc>
          <w:tcPr>
            <w:tcW w:w="0" w:type="auto"/>
            <w:shd w:val="clear" w:color="auto" w:fill="8EAADB"/>
            <w:vAlign w:val="center"/>
          </w:tcPr>
          <w:p w14:paraId="716EC078" w14:textId="77777777" w:rsidR="00B164DE" w:rsidRPr="00BA3CAE" w:rsidRDefault="00B164DE" w:rsidP="00F5458A">
            <w:pPr>
              <w:snapToGrid w:val="0"/>
              <w:jc w:val="both"/>
              <w:rPr>
                <w:rFonts w:ascii="Times New Roman" w:eastAsia="標楷體" w:hAnsi="Times New Roman"/>
                <w:b/>
                <w:color w:val="FFFFFF" w:themeColor="background1"/>
              </w:rPr>
            </w:pPr>
            <w:r w:rsidRPr="00BA3CAE">
              <w:rPr>
                <w:rFonts w:ascii="Times New Roman" w:eastAsia="標楷體" w:hAnsi="Times New Roman"/>
                <w:b/>
                <w:color w:val="FFFFFF" w:themeColor="background1"/>
              </w:rPr>
              <w:t>單位能源熱值</w:t>
            </w:r>
          </w:p>
        </w:tc>
        <w:tc>
          <w:tcPr>
            <w:tcW w:w="0" w:type="auto"/>
            <w:shd w:val="clear" w:color="auto" w:fill="8EAADB"/>
            <w:vAlign w:val="center"/>
          </w:tcPr>
          <w:p w14:paraId="40DAB128" w14:textId="77777777" w:rsidR="00B164DE" w:rsidRPr="00BA3CAE" w:rsidRDefault="00B164DE" w:rsidP="00F5458A">
            <w:pPr>
              <w:snapToGrid w:val="0"/>
              <w:jc w:val="both"/>
              <w:rPr>
                <w:rFonts w:ascii="Times New Roman" w:eastAsia="標楷體" w:hAnsi="Times New Roman"/>
                <w:b/>
                <w:color w:val="FFFFFF" w:themeColor="background1"/>
              </w:rPr>
            </w:pPr>
            <w:r w:rsidRPr="00BA3CAE">
              <w:rPr>
                <w:rFonts w:ascii="Times New Roman" w:eastAsia="標楷體" w:hAnsi="Times New Roman"/>
                <w:b/>
                <w:color w:val="FFFFFF" w:themeColor="background1"/>
              </w:rPr>
              <w:t>熱值係數</w:t>
            </w:r>
          </w:p>
        </w:tc>
      </w:tr>
      <w:tr w:rsidR="00B164DE" w:rsidRPr="00BA3CAE" w14:paraId="72C531FE" w14:textId="77777777" w:rsidTr="00F5458A">
        <w:trPr>
          <w:trHeight w:val="296"/>
        </w:trPr>
        <w:tc>
          <w:tcPr>
            <w:tcW w:w="1299" w:type="dxa"/>
            <w:vAlign w:val="center"/>
          </w:tcPr>
          <w:p w14:paraId="2C5FBF72" w14:textId="77777777" w:rsidR="00B164DE" w:rsidRPr="00BA3CAE" w:rsidRDefault="00B164DE" w:rsidP="00F5458A">
            <w:pPr>
              <w:snapToGrid w:val="0"/>
              <w:jc w:val="both"/>
              <w:rPr>
                <w:rFonts w:ascii="Times New Roman" w:eastAsia="標楷體" w:hAnsi="Times New Roman"/>
              </w:rPr>
            </w:pPr>
            <w:r w:rsidRPr="00BA3CAE">
              <w:rPr>
                <w:rFonts w:ascii="Times New Roman" w:eastAsia="標楷體" w:hAnsi="Times New Roman"/>
              </w:rPr>
              <w:t>天然氣</w:t>
            </w:r>
          </w:p>
        </w:tc>
        <w:tc>
          <w:tcPr>
            <w:tcW w:w="1483" w:type="dxa"/>
            <w:vAlign w:val="center"/>
          </w:tcPr>
          <w:p w14:paraId="704033AE" w14:textId="77777777" w:rsidR="00B164DE" w:rsidRPr="00BA3CAE" w:rsidRDefault="00B164DE" w:rsidP="00F5458A">
            <w:pPr>
              <w:snapToGrid w:val="0"/>
              <w:jc w:val="both"/>
              <w:rPr>
                <w:rFonts w:ascii="Times New Roman" w:eastAsia="標楷體" w:hAnsi="Times New Roman"/>
              </w:rPr>
            </w:pPr>
            <w:r w:rsidRPr="00BA3CAE">
              <w:rPr>
                <w:rFonts w:ascii="Times New Roman" w:eastAsia="標楷體" w:hAnsi="Times New Roman"/>
              </w:rPr>
              <w:t>20</w:t>
            </w:r>
            <w:r w:rsidRPr="00BA3CAE">
              <w:rPr>
                <w:rFonts w:ascii="Times New Roman" w:eastAsia="標楷體" w:hAnsi="Times New Roman"/>
              </w:rPr>
              <w:t>立方公尺</w:t>
            </w:r>
          </w:p>
        </w:tc>
        <w:tc>
          <w:tcPr>
            <w:tcW w:w="0" w:type="auto"/>
            <w:vAlign w:val="center"/>
          </w:tcPr>
          <w:p w14:paraId="6A0B8E0C" w14:textId="77777777" w:rsidR="00B164DE" w:rsidRPr="00BA3CAE" w:rsidRDefault="00B164DE" w:rsidP="00F5458A">
            <w:pPr>
              <w:snapToGrid w:val="0"/>
              <w:jc w:val="both"/>
              <w:rPr>
                <w:rFonts w:ascii="Times New Roman" w:eastAsia="標楷體" w:hAnsi="Times New Roman"/>
              </w:rPr>
            </w:pPr>
            <w:r w:rsidRPr="00BA3CAE">
              <w:rPr>
                <w:rFonts w:ascii="Times New Roman" w:eastAsia="標楷體" w:hAnsi="Times New Roman"/>
              </w:rPr>
              <w:t>0.67</w:t>
            </w:r>
          </w:p>
        </w:tc>
        <w:tc>
          <w:tcPr>
            <w:tcW w:w="0" w:type="auto"/>
            <w:vAlign w:val="center"/>
          </w:tcPr>
          <w:p w14:paraId="58555BAB" w14:textId="77777777" w:rsidR="00B164DE" w:rsidRPr="00BA3CAE" w:rsidRDefault="00B164DE" w:rsidP="00F5458A">
            <w:pPr>
              <w:snapToGrid w:val="0"/>
              <w:jc w:val="both"/>
              <w:rPr>
                <w:rFonts w:ascii="Times New Roman" w:eastAsia="標楷體" w:hAnsi="Times New Roman"/>
              </w:rPr>
            </w:pPr>
            <w:r w:rsidRPr="00BA3CAE">
              <w:rPr>
                <w:rFonts w:ascii="Times New Roman" w:eastAsia="標楷體" w:hAnsi="Times New Roman"/>
              </w:rPr>
              <w:t>8,000</w:t>
            </w:r>
          </w:p>
        </w:tc>
        <w:tc>
          <w:tcPr>
            <w:tcW w:w="0" w:type="auto"/>
            <w:vAlign w:val="center"/>
          </w:tcPr>
          <w:p w14:paraId="5DAA8BE1" w14:textId="77777777" w:rsidR="00B164DE" w:rsidRPr="00BA3CAE" w:rsidRDefault="00B164DE" w:rsidP="00F5458A">
            <w:pPr>
              <w:snapToGrid w:val="0"/>
              <w:jc w:val="both"/>
              <w:rPr>
                <w:rFonts w:ascii="Times New Roman" w:eastAsia="標楷體" w:hAnsi="Times New Roman"/>
              </w:rPr>
            </w:pPr>
            <w:r w:rsidRPr="00BA3CAE">
              <w:rPr>
                <w:rFonts w:ascii="Times New Roman" w:eastAsia="標楷體" w:hAnsi="Times New Roman"/>
              </w:rPr>
              <w:t>4,186.80</w:t>
            </w:r>
          </w:p>
        </w:tc>
      </w:tr>
      <w:tr w:rsidR="00B164DE" w:rsidRPr="00BA3CAE" w14:paraId="7994AB95" w14:textId="77777777" w:rsidTr="00F5458A">
        <w:trPr>
          <w:trHeight w:val="296"/>
        </w:trPr>
        <w:tc>
          <w:tcPr>
            <w:tcW w:w="1299" w:type="dxa"/>
            <w:vAlign w:val="center"/>
          </w:tcPr>
          <w:p w14:paraId="121BD5C3" w14:textId="77777777" w:rsidR="00B164DE" w:rsidRPr="00BA3CAE" w:rsidRDefault="00B164DE" w:rsidP="00F5458A">
            <w:pPr>
              <w:snapToGrid w:val="0"/>
              <w:jc w:val="both"/>
              <w:rPr>
                <w:rFonts w:ascii="Times New Roman" w:eastAsia="標楷體" w:hAnsi="Times New Roman"/>
              </w:rPr>
            </w:pPr>
            <w:r w:rsidRPr="00BA3CAE">
              <w:rPr>
                <w:rFonts w:ascii="Times New Roman" w:eastAsia="標楷體" w:hAnsi="Times New Roman"/>
              </w:rPr>
              <w:t>電力</w:t>
            </w:r>
          </w:p>
        </w:tc>
        <w:tc>
          <w:tcPr>
            <w:tcW w:w="1483" w:type="dxa"/>
            <w:vAlign w:val="center"/>
          </w:tcPr>
          <w:p w14:paraId="50E45050" w14:textId="77777777" w:rsidR="00B164DE" w:rsidRPr="00BA3CAE" w:rsidRDefault="00B164DE" w:rsidP="00F5458A">
            <w:pPr>
              <w:snapToGrid w:val="0"/>
              <w:jc w:val="both"/>
              <w:rPr>
                <w:rFonts w:ascii="Times New Roman" w:eastAsia="標楷體" w:hAnsi="Times New Roman"/>
              </w:rPr>
            </w:pPr>
            <w:r w:rsidRPr="00BA3CAE">
              <w:rPr>
                <w:rFonts w:ascii="Times New Roman" w:eastAsia="標楷體" w:hAnsi="Times New Roman"/>
              </w:rPr>
              <w:t>50,000 kwh</w:t>
            </w:r>
          </w:p>
        </w:tc>
        <w:tc>
          <w:tcPr>
            <w:tcW w:w="0" w:type="auto"/>
            <w:vAlign w:val="center"/>
          </w:tcPr>
          <w:p w14:paraId="61E9E8EC" w14:textId="77777777" w:rsidR="00B164DE" w:rsidRPr="00BA3CAE" w:rsidRDefault="00B164DE" w:rsidP="00F5458A">
            <w:pPr>
              <w:snapToGrid w:val="0"/>
              <w:jc w:val="both"/>
              <w:rPr>
                <w:rFonts w:ascii="Times New Roman" w:eastAsia="標楷體" w:hAnsi="Times New Roman"/>
              </w:rPr>
            </w:pPr>
            <w:r w:rsidRPr="00BA3CAE">
              <w:rPr>
                <w:rFonts w:ascii="Times New Roman" w:eastAsia="標楷體" w:hAnsi="Times New Roman"/>
              </w:rPr>
              <w:t>180</w:t>
            </w:r>
          </w:p>
        </w:tc>
        <w:tc>
          <w:tcPr>
            <w:tcW w:w="0" w:type="auto"/>
            <w:vAlign w:val="center"/>
          </w:tcPr>
          <w:p w14:paraId="65999A19" w14:textId="77777777" w:rsidR="00B164DE" w:rsidRPr="00BA3CAE" w:rsidRDefault="00B164DE" w:rsidP="00F5458A">
            <w:pPr>
              <w:snapToGrid w:val="0"/>
              <w:jc w:val="both"/>
              <w:rPr>
                <w:rFonts w:ascii="Times New Roman" w:eastAsia="標楷體" w:hAnsi="Times New Roman"/>
              </w:rPr>
            </w:pPr>
            <w:r w:rsidRPr="00BA3CAE">
              <w:rPr>
                <w:rFonts w:ascii="Times New Roman" w:eastAsia="標楷體" w:hAnsi="Times New Roman"/>
              </w:rPr>
              <w:t xml:space="preserve">　</w:t>
            </w:r>
          </w:p>
        </w:tc>
        <w:tc>
          <w:tcPr>
            <w:tcW w:w="0" w:type="auto"/>
            <w:vAlign w:val="center"/>
          </w:tcPr>
          <w:p w14:paraId="50B98E4B" w14:textId="77777777" w:rsidR="00B164DE" w:rsidRPr="00BA3CAE" w:rsidRDefault="00B164DE" w:rsidP="00F5458A">
            <w:pPr>
              <w:snapToGrid w:val="0"/>
              <w:jc w:val="both"/>
              <w:rPr>
                <w:rFonts w:ascii="Times New Roman" w:eastAsia="標楷體" w:hAnsi="Times New Roman"/>
              </w:rPr>
            </w:pPr>
            <w:r w:rsidRPr="00BA3CAE">
              <w:rPr>
                <w:rFonts w:ascii="Times New Roman" w:eastAsia="標楷體" w:hAnsi="Times New Roman"/>
              </w:rPr>
              <w:t>3,600,000</w:t>
            </w:r>
          </w:p>
        </w:tc>
      </w:tr>
    </w:tbl>
    <w:p w14:paraId="57877940" w14:textId="77777777" w:rsidR="00B164DE" w:rsidRPr="00135BD7" w:rsidRDefault="00B164DE" w:rsidP="00F5458A">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1</w:t>
      </w:r>
      <w:r w:rsidRPr="00135BD7">
        <w:rPr>
          <w:rFonts w:ascii="Times New Roman" w:eastAsia="標楷體" w:hAnsi="Times New Roman" w:cs="Times New Roman"/>
          <w:sz w:val="20"/>
          <w:szCs w:val="20"/>
        </w:rPr>
        <w:t>：因</w:t>
      </w:r>
      <w:r w:rsidRPr="00135BD7">
        <w:rPr>
          <w:rFonts w:ascii="Times New Roman" w:eastAsia="標楷體" w:hAnsi="Times New Roman" w:cs="Times New Roman"/>
          <w:sz w:val="20"/>
          <w:szCs w:val="20"/>
        </w:rPr>
        <w:t>2020</w:t>
      </w:r>
      <w:r w:rsidRPr="00135BD7">
        <w:rPr>
          <w:rFonts w:ascii="Times New Roman" w:eastAsia="標楷體" w:hAnsi="Times New Roman" w:cs="Times New Roman"/>
          <w:sz w:val="20"/>
          <w:szCs w:val="20"/>
        </w:rPr>
        <w:t>年起開始導入節能專案，故將基準年設為</w:t>
      </w:r>
      <w:r w:rsidRPr="00135BD7">
        <w:rPr>
          <w:rFonts w:ascii="Times New Roman" w:eastAsia="標楷體" w:hAnsi="Times New Roman" w:cs="Times New Roman"/>
          <w:sz w:val="20"/>
          <w:szCs w:val="20"/>
        </w:rPr>
        <w:t>2020</w:t>
      </w:r>
      <w:r w:rsidRPr="00135BD7">
        <w:rPr>
          <w:rFonts w:ascii="Times New Roman" w:eastAsia="標楷體" w:hAnsi="Times New Roman" w:cs="Times New Roman"/>
          <w:sz w:val="20"/>
          <w:szCs w:val="20"/>
        </w:rPr>
        <w:t>年，節約量為較</w:t>
      </w:r>
      <w:r w:rsidRPr="00135BD7">
        <w:rPr>
          <w:rFonts w:ascii="Times New Roman" w:eastAsia="標楷體" w:hAnsi="Times New Roman" w:cs="Times New Roman"/>
          <w:sz w:val="20"/>
          <w:szCs w:val="20"/>
        </w:rPr>
        <w:t>2020</w:t>
      </w:r>
      <w:r w:rsidRPr="00135BD7">
        <w:rPr>
          <w:rFonts w:ascii="Times New Roman" w:eastAsia="標楷體" w:hAnsi="Times New Roman" w:cs="Times New Roman"/>
          <w:sz w:val="20"/>
          <w:szCs w:val="20"/>
        </w:rPr>
        <w:t>年減少之能源使用量。</w:t>
      </w:r>
    </w:p>
    <w:p w14:paraId="03436B7D" w14:textId="642AE622" w:rsidR="00B164DE" w:rsidRPr="00135BD7" w:rsidRDefault="00B164DE" w:rsidP="00F5458A">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 xml:space="preserve"> 2</w:t>
      </w:r>
      <w:r w:rsidRPr="00135BD7">
        <w:rPr>
          <w:rFonts w:ascii="Times New Roman" w:eastAsia="標楷體" w:hAnsi="Times New Roman" w:cs="Times New Roman"/>
          <w:sz w:val="20"/>
          <w:szCs w:val="20"/>
        </w:rPr>
        <w:t>：熱值係數依據</w:t>
      </w:r>
      <w:r w:rsidR="00786E2A" w:rsidRPr="00135BD7">
        <w:rPr>
          <w:rFonts w:ascii="Times New Roman" w:eastAsia="標楷體" w:hAnsi="Times New Roman" w:cs="Times New Roman"/>
          <w:sz w:val="20"/>
          <w:szCs w:val="20"/>
        </w:rPr>
        <w:t>環境部</w:t>
      </w:r>
      <w:r w:rsidRPr="00135BD7">
        <w:rPr>
          <w:rFonts w:ascii="Times New Roman" w:eastAsia="標楷體" w:hAnsi="Times New Roman" w:cs="Times New Roman"/>
          <w:sz w:val="20"/>
          <w:szCs w:val="20"/>
        </w:rPr>
        <w:t>溫室氣體排放係數管理表</w:t>
      </w:r>
      <w:r w:rsidRPr="00135BD7">
        <w:rPr>
          <w:rFonts w:ascii="Times New Roman" w:eastAsia="標楷體" w:hAnsi="Times New Roman" w:cs="Times New Roman"/>
          <w:sz w:val="20"/>
          <w:szCs w:val="20"/>
        </w:rPr>
        <w:t>6.0.4</w:t>
      </w:r>
      <w:r w:rsidRPr="00135BD7">
        <w:rPr>
          <w:rFonts w:ascii="Times New Roman" w:eastAsia="標楷體" w:hAnsi="Times New Roman" w:cs="Times New Roman"/>
          <w:sz w:val="20"/>
          <w:szCs w:val="20"/>
        </w:rPr>
        <w:t>版，天然氣為</w:t>
      </w:r>
      <w:r w:rsidRPr="00135BD7">
        <w:rPr>
          <w:rFonts w:ascii="Times New Roman" w:eastAsia="標楷體" w:hAnsi="Times New Roman" w:cs="Times New Roman"/>
          <w:sz w:val="20"/>
          <w:szCs w:val="20"/>
        </w:rPr>
        <w:t>8,000</w:t>
      </w:r>
      <w:r w:rsidRPr="00135BD7">
        <w:rPr>
          <w:rFonts w:ascii="Times New Roman" w:eastAsia="標楷體" w:hAnsi="Times New Roman" w:cs="Times New Roman"/>
          <w:sz w:val="20"/>
          <w:szCs w:val="20"/>
        </w:rPr>
        <w:t>千卡</w:t>
      </w:r>
      <w:r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立方公尺。</w:t>
      </w:r>
    </w:p>
    <w:p w14:paraId="19B7B434" w14:textId="040356BB" w:rsidR="00C6264C" w:rsidRPr="00135BD7" w:rsidRDefault="00B164DE" w:rsidP="00F5458A">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 xml:space="preserve"> 3</w:t>
      </w:r>
      <w:r w:rsidRPr="00135BD7">
        <w:rPr>
          <w:rFonts w:ascii="Times New Roman" w:eastAsia="標楷體" w:hAnsi="Times New Roman" w:cs="Times New Roman"/>
          <w:sz w:val="20"/>
          <w:szCs w:val="20"/>
        </w:rPr>
        <w:t>：</w:t>
      </w:r>
      <w:r w:rsidR="006D2353" w:rsidRPr="00135BD7">
        <w:rPr>
          <w:rFonts w:ascii="Times New Roman" w:eastAsia="標楷體" w:hAnsi="Times New Roman" w:cs="Times New Roman"/>
          <w:sz w:val="20"/>
          <w:szCs w:val="20"/>
        </w:rPr>
        <w:t>1</w:t>
      </w:r>
      <w:r w:rsidR="00B30802" w:rsidRPr="00135BD7">
        <w:rPr>
          <w:rFonts w:ascii="Times New Roman" w:eastAsia="標楷體" w:hAnsi="Times New Roman" w:cs="Times New Roman"/>
          <w:sz w:val="20"/>
          <w:szCs w:val="20"/>
        </w:rPr>
        <w:t>十億</w:t>
      </w:r>
      <w:proofErr w:type="gramStart"/>
      <w:r w:rsidR="006D2353" w:rsidRPr="00135BD7">
        <w:rPr>
          <w:rFonts w:ascii="Times New Roman" w:eastAsia="標楷體" w:hAnsi="Times New Roman" w:cs="Times New Roman"/>
          <w:sz w:val="20"/>
          <w:szCs w:val="20"/>
        </w:rPr>
        <w:t>焦耳</w:t>
      </w:r>
      <w:r w:rsidR="006D2353" w:rsidRPr="00135BD7">
        <w:rPr>
          <w:rFonts w:ascii="Times New Roman" w:eastAsia="標楷體" w:hAnsi="Times New Roman" w:cs="Times New Roman"/>
          <w:sz w:val="20"/>
          <w:szCs w:val="20"/>
        </w:rPr>
        <w:t>(</w:t>
      </w:r>
      <w:proofErr w:type="gramEnd"/>
      <w:r w:rsidR="006D2353" w:rsidRPr="00135BD7">
        <w:rPr>
          <w:rFonts w:ascii="Times New Roman" w:eastAsia="標楷體" w:hAnsi="Times New Roman" w:cs="Times New Roman"/>
          <w:sz w:val="20"/>
          <w:szCs w:val="20"/>
        </w:rPr>
        <w:t>GJ)=10</w:t>
      </w:r>
      <w:r w:rsidR="006D2353" w:rsidRPr="00135BD7">
        <w:rPr>
          <w:rFonts w:ascii="Times New Roman" w:eastAsia="標楷體" w:hAnsi="Times New Roman" w:cs="Times New Roman"/>
          <w:sz w:val="20"/>
          <w:szCs w:val="20"/>
          <w:vertAlign w:val="superscript"/>
        </w:rPr>
        <w:t>9</w:t>
      </w:r>
      <w:r w:rsidR="006D2353" w:rsidRPr="00135BD7">
        <w:rPr>
          <w:rFonts w:ascii="Times New Roman" w:eastAsia="標楷體" w:hAnsi="Times New Roman" w:cs="Times New Roman"/>
          <w:sz w:val="20"/>
          <w:szCs w:val="20"/>
        </w:rPr>
        <w:t>焦耳</w:t>
      </w:r>
      <w:r w:rsidR="006D2353" w:rsidRPr="00135BD7">
        <w:rPr>
          <w:rFonts w:ascii="Times New Roman" w:eastAsia="標楷體" w:hAnsi="Times New Roman" w:cs="Times New Roman"/>
          <w:sz w:val="20"/>
          <w:szCs w:val="20"/>
        </w:rPr>
        <w:t>(J)</w:t>
      </w:r>
      <w:r w:rsidR="006D2353" w:rsidRPr="00135BD7">
        <w:rPr>
          <w:rFonts w:ascii="Times New Roman" w:eastAsia="標楷體" w:hAnsi="Times New Roman" w:cs="Times New Roman"/>
          <w:sz w:val="20"/>
          <w:szCs w:val="20"/>
        </w:rPr>
        <w:t>；</w:t>
      </w:r>
      <w:r w:rsidR="006D2353" w:rsidRPr="00135BD7">
        <w:rPr>
          <w:rFonts w:ascii="Times New Roman" w:eastAsia="標楷體" w:hAnsi="Times New Roman" w:cs="Times New Roman"/>
          <w:sz w:val="20"/>
          <w:szCs w:val="20"/>
        </w:rPr>
        <w:t>1</w:t>
      </w:r>
      <w:r w:rsidR="006D2353" w:rsidRPr="00135BD7">
        <w:rPr>
          <w:rFonts w:ascii="Times New Roman" w:eastAsia="標楷體" w:hAnsi="Times New Roman" w:cs="Times New Roman"/>
          <w:sz w:val="20"/>
          <w:szCs w:val="20"/>
        </w:rPr>
        <w:t>千卡</w:t>
      </w:r>
      <w:r w:rsidR="006D2353" w:rsidRPr="00135BD7">
        <w:rPr>
          <w:rFonts w:ascii="Times New Roman" w:eastAsia="標楷體" w:hAnsi="Times New Roman" w:cs="Times New Roman"/>
          <w:sz w:val="20"/>
          <w:szCs w:val="20"/>
        </w:rPr>
        <w:t>(Kcal)=4,184</w:t>
      </w:r>
      <w:r w:rsidR="006D2353" w:rsidRPr="00135BD7">
        <w:rPr>
          <w:rFonts w:ascii="Times New Roman" w:eastAsia="標楷體" w:hAnsi="Times New Roman" w:cs="Times New Roman"/>
          <w:sz w:val="20"/>
          <w:szCs w:val="20"/>
        </w:rPr>
        <w:t>焦耳</w:t>
      </w:r>
      <w:r w:rsidR="006D2353" w:rsidRPr="00135BD7">
        <w:rPr>
          <w:rFonts w:ascii="Times New Roman" w:eastAsia="標楷體" w:hAnsi="Times New Roman" w:cs="Times New Roman"/>
          <w:sz w:val="20"/>
          <w:szCs w:val="20"/>
        </w:rPr>
        <w:t>(J)</w:t>
      </w:r>
      <w:r w:rsidR="006D2353" w:rsidRPr="00135BD7">
        <w:rPr>
          <w:rFonts w:ascii="Times New Roman" w:eastAsia="標楷體" w:hAnsi="Times New Roman" w:cs="Times New Roman"/>
          <w:sz w:val="20"/>
          <w:szCs w:val="20"/>
        </w:rPr>
        <w:t>；</w:t>
      </w:r>
      <w:r w:rsidR="006D2353" w:rsidRPr="00135BD7">
        <w:rPr>
          <w:rFonts w:ascii="Times New Roman" w:eastAsia="標楷體" w:hAnsi="Times New Roman" w:cs="Times New Roman"/>
          <w:sz w:val="20"/>
          <w:szCs w:val="20"/>
        </w:rPr>
        <w:t>1</w:t>
      </w:r>
      <w:r w:rsidR="006D2353" w:rsidRPr="00135BD7">
        <w:rPr>
          <w:rFonts w:ascii="Times New Roman" w:eastAsia="標楷體" w:hAnsi="Times New Roman" w:cs="Times New Roman"/>
          <w:sz w:val="20"/>
          <w:szCs w:val="20"/>
        </w:rPr>
        <w:t>度</w:t>
      </w:r>
      <w:r w:rsidR="006D2353" w:rsidRPr="00135BD7">
        <w:rPr>
          <w:rFonts w:ascii="Times New Roman" w:eastAsia="標楷體" w:hAnsi="Times New Roman" w:cs="Times New Roman"/>
          <w:sz w:val="20"/>
          <w:szCs w:val="20"/>
        </w:rPr>
        <w:t>(kWh)=3.6*10</w:t>
      </w:r>
      <w:r w:rsidR="006D2353" w:rsidRPr="00135BD7">
        <w:rPr>
          <w:rFonts w:ascii="Times New Roman" w:eastAsia="標楷體" w:hAnsi="Times New Roman" w:cs="Times New Roman"/>
          <w:sz w:val="20"/>
          <w:szCs w:val="20"/>
          <w:vertAlign w:val="superscript"/>
        </w:rPr>
        <w:t>6</w:t>
      </w:r>
      <w:r w:rsidR="006D2353" w:rsidRPr="00135BD7">
        <w:rPr>
          <w:rFonts w:ascii="Times New Roman" w:eastAsia="標楷體" w:hAnsi="Times New Roman" w:cs="Times New Roman"/>
          <w:sz w:val="20"/>
          <w:szCs w:val="20"/>
        </w:rPr>
        <w:t>焦耳</w:t>
      </w:r>
      <w:r w:rsidR="006D2353" w:rsidRPr="00135BD7">
        <w:rPr>
          <w:rFonts w:ascii="Times New Roman" w:eastAsia="標楷體" w:hAnsi="Times New Roman" w:cs="Times New Roman"/>
          <w:sz w:val="20"/>
          <w:szCs w:val="20"/>
        </w:rPr>
        <w:t xml:space="preserve"> (J)</w:t>
      </w:r>
      <w:r w:rsidR="006D2353" w:rsidRPr="00135BD7">
        <w:rPr>
          <w:rFonts w:ascii="Times New Roman" w:eastAsia="標楷體" w:hAnsi="Times New Roman" w:cs="Times New Roman"/>
          <w:sz w:val="20"/>
          <w:szCs w:val="20"/>
        </w:rPr>
        <w:t>。</w:t>
      </w:r>
    </w:p>
    <w:p w14:paraId="70BFC07F" w14:textId="496F205A" w:rsidR="00C6264C" w:rsidRPr="00BA3CAE" w:rsidRDefault="00C6264C" w:rsidP="00C6264C">
      <w:pPr>
        <w:pStyle w:val="30"/>
        <w:spacing w:before="180" w:after="180"/>
        <w:ind w:left="1080" w:hanging="1080"/>
        <w:rPr>
          <w:rFonts w:ascii="Times New Roman" w:eastAsia="標楷體" w:hAnsi="Times New Roman"/>
          <w:sz w:val="27"/>
          <w:szCs w:val="27"/>
        </w:rPr>
      </w:pPr>
      <w:bookmarkStart w:id="86" w:name="_Toc188438552"/>
      <w:r w:rsidRPr="00BA3CAE">
        <w:rPr>
          <w:rFonts w:ascii="Times New Roman" w:eastAsia="標楷體" w:hAnsi="Times New Roman"/>
          <w:szCs w:val="32"/>
        </w:rPr>
        <w:t>6</w:t>
      </w:r>
      <w:r w:rsidR="009F5A3B" w:rsidRPr="00BA3CAE">
        <w:rPr>
          <w:rFonts w:ascii="Times New Roman" w:eastAsia="標楷體" w:hAnsi="Times New Roman"/>
          <w:szCs w:val="32"/>
        </w:rPr>
        <w:t>.</w:t>
      </w:r>
      <w:r w:rsidRPr="00BA3CAE">
        <w:rPr>
          <w:rFonts w:ascii="Times New Roman" w:eastAsia="標楷體" w:hAnsi="Times New Roman"/>
          <w:szCs w:val="32"/>
        </w:rPr>
        <w:t>03</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能源使用情況</w:t>
      </w:r>
      <w:bookmarkEnd w:id="86"/>
    </w:p>
    <w:p w14:paraId="63718792" w14:textId="3626EEB0" w:rsidR="006D2353" w:rsidRPr="00BA3CAE" w:rsidRDefault="006D2353" w:rsidP="00F5458A">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w:t>
      </w:r>
      <w:r w:rsidRPr="00BA3CAE">
        <w:rPr>
          <w:rFonts w:ascii="Times New Roman" w:eastAsia="標楷體" w:hAnsi="Times New Roman" w:cs="Times New Roman"/>
        </w:rPr>
        <w:t>2024</w:t>
      </w:r>
      <w:r w:rsidRPr="00BA3CAE">
        <w:rPr>
          <w:rFonts w:ascii="Times New Roman" w:eastAsia="標楷體" w:hAnsi="Times New Roman" w:cs="Times New Roman"/>
        </w:rPr>
        <w:t>年整體能源耗用量較</w:t>
      </w:r>
      <w:r w:rsidRPr="00BA3CAE">
        <w:rPr>
          <w:rFonts w:ascii="Times New Roman" w:eastAsia="標楷體" w:hAnsi="Times New Roman" w:cs="Times New Roman"/>
        </w:rPr>
        <w:t>2023</w:t>
      </w:r>
      <w:r w:rsidRPr="00BA3CAE">
        <w:rPr>
          <w:rFonts w:ascii="Times New Roman" w:eastAsia="標楷體" w:hAnsi="Times New Roman" w:cs="Times New Roman"/>
        </w:rPr>
        <w:t>年增加了</w:t>
      </w:r>
      <w:r w:rsidRPr="00BA3CAE">
        <w:rPr>
          <w:rFonts w:ascii="Times New Roman" w:eastAsia="標楷體" w:hAnsi="Times New Roman" w:cs="Times New Roman"/>
        </w:rPr>
        <w:t>4.63%</w:t>
      </w:r>
      <w:r w:rsidRPr="00BA3CAE">
        <w:rPr>
          <w:rFonts w:ascii="Times New Roman" w:eastAsia="標楷體" w:hAnsi="Times New Roman" w:cs="Times New Roman"/>
        </w:rPr>
        <w:t>，主要原因是市場需求擴大，導致主要產線提升運作規模。為回應市場對低碳、低能耗的需求，本公司積極引進最新節能設備，每仟噸產品能源密集度較前一年顯著降低了</w:t>
      </w:r>
      <w:r w:rsidRPr="00BA3CAE">
        <w:rPr>
          <w:rFonts w:ascii="Times New Roman" w:eastAsia="標楷體" w:hAnsi="Times New Roman" w:cs="Times New Roman"/>
        </w:rPr>
        <w:t>9.66%</w:t>
      </w:r>
      <w:r w:rsidRPr="00BA3CAE">
        <w:rPr>
          <w:rFonts w:ascii="Times New Roman" w:eastAsia="標楷體" w:hAnsi="Times New Roman" w:cs="Times New Roman"/>
        </w:rPr>
        <w:t>，實現擴大生產的同時有效控制環境負擔。</w:t>
      </w:r>
    </w:p>
    <w:p w14:paraId="6E1616D4" w14:textId="77777777" w:rsidR="006D2353" w:rsidRPr="00BA3CAE" w:rsidRDefault="006D2353" w:rsidP="00F5458A">
      <w:pPr>
        <w:jc w:val="both"/>
        <w:rPr>
          <w:rFonts w:ascii="Times New Roman" w:eastAsia="標楷體" w:hAnsi="Times New Roman" w:cs="Times New Roman"/>
          <w:b/>
          <w:bCs/>
        </w:rPr>
      </w:pPr>
    </w:p>
    <w:p w14:paraId="30F36F6A" w14:textId="3F9F75A8" w:rsidR="00F5458A" w:rsidRPr="00BA3CAE" w:rsidRDefault="00F5458A" w:rsidP="00F5458A">
      <w:pPr>
        <w:jc w:val="both"/>
        <w:rPr>
          <w:rFonts w:ascii="Times New Roman" w:eastAsia="標楷體" w:hAnsi="Times New Roman" w:cs="Times New Roman"/>
          <w:b/>
          <w:bCs/>
        </w:rPr>
      </w:pPr>
      <w:r w:rsidRPr="00BA3CAE">
        <w:rPr>
          <w:rFonts w:ascii="Times New Roman" w:eastAsia="標楷體" w:hAnsi="Times New Roman" w:cs="Times New Roman"/>
          <w:b/>
          <w:bCs/>
        </w:rPr>
        <w:t>能源使用情況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606"/>
        <w:gridCol w:w="1897"/>
        <w:gridCol w:w="1897"/>
        <w:gridCol w:w="1896"/>
      </w:tblGrid>
      <w:tr w:rsidR="00F5458A" w:rsidRPr="00BA3CAE" w14:paraId="036309D4" w14:textId="77777777" w:rsidTr="00110C9D">
        <w:trPr>
          <w:trHeight w:val="473"/>
        </w:trPr>
        <w:tc>
          <w:tcPr>
            <w:tcW w:w="1570" w:type="pct"/>
            <w:tcBorders>
              <w:top w:val="single" w:sz="4" w:space="0" w:color="auto"/>
              <w:left w:val="single" w:sz="4" w:space="0" w:color="auto"/>
              <w:bottom w:val="single" w:sz="4" w:space="0" w:color="auto"/>
              <w:right w:val="single" w:sz="4" w:space="0" w:color="auto"/>
            </w:tcBorders>
            <w:shd w:val="clear" w:color="auto" w:fill="8EAADB"/>
            <w:vAlign w:val="center"/>
            <w:hideMark/>
          </w:tcPr>
          <w:p w14:paraId="0605F9EC" w14:textId="77777777" w:rsidR="00F5458A" w:rsidRPr="00BA3CAE" w:rsidRDefault="00F5458A" w:rsidP="00F5458A">
            <w:pPr>
              <w:snapToGrid w:val="0"/>
              <w:jc w:val="center"/>
              <w:rPr>
                <w:rFonts w:ascii="Times New Roman" w:eastAsia="標楷體" w:hAnsi="Times New Roman" w:cs="Times New Roman"/>
                <w:b/>
                <w:bCs/>
                <w:color w:val="FFFFFF" w:themeColor="background1"/>
                <w:szCs w:val="20"/>
              </w:rPr>
            </w:pPr>
            <w:r w:rsidRPr="00BA3CAE">
              <w:rPr>
                <w:rFonts w:ascii="Times New Roman" w:eastAsia="標楷體" w:hAnsi="Times New Roman" w:cs="Times New Roman"/>
                <w:b/>
                <w:bCs/>
                <w:color w:val="FFFFFF" w:themeColor="background1"/>
                <w:szCs w:val="20"/>
              </w:rPr>
              <w:t>能源項目</w:t>
            </w:r>
          </w:p>
        </w:tc>
        <w:tc>
          <w:tcPr>
            <w:tcW w:w="1143" w:type="pct"/>
            <w:tcBorders>
              <w:top w:val="single" w:sz="4" w:space="0" w:color="auto"/>
              <w:left w:val="single" w:sz="4" w:space="0" w:color="auto"/>
              <w:bottom w:val="single" w:sz="4" w:space="0" w:color="auto"/>
              <w:right w:val="single" w:sz="4" w:space="0" w:color="auto"/>
            </w:tcBorders>
            <w:shd w:val="clear" w:color="auto" w:fill="8EAADB"/>
            <w:vAlign w:val="center"/>
          </w:tcPr>
          <w:p w14:paraId="2E517FFE" w14:textId="1FE57FB7" w:rsidR="00F5458A" w:rsidRPr="00BA3CAE" w:rsidRDefault="00F5458A" w:rsidP="00F84F6E">
            <w:pPr>
              <w:snapToGrid w:val="0"/>
              <w:jc w:val="center"/>
              <w:rPr>
                <w:rFonts w:ascii="Times New Roman" w:eastAsia="標楷體" w:hAnsi="Times New Roman" w:cs="Times New Roman"/>
                <w:b/>
                <w:bCs/>
                <w:color w:val="FFFFFF" w:themeColor="background1"/>
                <w:szCs w:val="20"/>
              </w:rPr>
            </w:pPr>
            <w:r w:rsidRPr="00BA3CAE">
              <w:rPr>
                <w:rFonts w:ascii="Times New Roman" w:eastAsia="標楷體" w:hAnsi="Times New Roman" w:cs="Times New Roman"/>
                <w:b/>
                <w:bCs/>
                <w:color w:val="FFFFFF" w:themeColor="background1"/>
                <w:szCs w:val="20"/>
              </w:rPr>
              <w:t>202</w:t>
            </w:r>
            <w:r w:rsidR="00F84F6E" w:rsidRPr="00BA3CAE">
              <w:rPr>
                <w:rFonts w:ascii="Times New Roman" w:eastAsia="標楷體" w:hAnsi="Times New Roman" w:cs="Times New Roman"/>
                <w:b/>
                <w:bCs/>
                <w:color w:val="FFFFFF" w:themeColor="background1"/>
                <w:szCs w:val="20"/>
              </w:rPr>
              <w:t>4</w:t>
            </w:r>
            <w:r w:rsidRPr="00BA3CAE">
              <w:rPr>
                <w:rFonts w:ascii="Times New Roman" w:eastAsia="標楷體" w:hAnsi="Times New Roman" w:cs="Times New Roman"/>
                <w:b/>
                <w:bCs/>
                <w:color w:val="FFFFFF" w:themeColor="background1"/>
                <w:szCs w:val="20"/>
              </w:rPr>
              <w:t>年</w:t>
            </w:r>
          </w:p>
        </w:tc>
        <w:tc>
          <w:tcPr>
            <w:tcW w:w="1143" w:type="pct"/>
            <w:tcBorders>
              <w:top w:val="single" w:sz="4" w:space="0" w:color="auto"/>
              <w:left w:val="single" w:sz="4" w:space="0" w:color="auto"/>
              <w:bottom w:val="single" w:sz="4" w:space="0" w:color="auto"/>
              <w:right w:val="single" w:sz="4" w:space="0" w:color="auto"/>
            </w:tcBorders>
            <w:shd w:val="clear" w:color="auto" w:fill="8EAADB"/>
            <w:vAlign w:val="center"/>
          </w:tcPr>
          <w:p w14:paraId="07A80207" w14:textId="2B605F80" w:rsidR="00F5458A" w:rsidRPr="00BA3CAE" w:rsidRDefault="00F5458A" w:rsidP="00F84F6E">
            <w:pPr>
              <w:snapToGrid w:val="0"/>
              <w:jc w:val="center"/>
              <w:rPr>
                <w:rFonts w:ascii="Times New Roman" w:eastAsia="標楷體" w:hAnsi="Times New Roman" w:cs="Times New Roman"/>
                <w:b/>
                <w:bCs/>
                <w:color w:val="FFFFFF" w:themeColor="background1"/>
                <w:szCs w:val="20"/>
              </w:rPr>
            </w:pPr>
            <w:r w:rsidRPr="00BA3CAE">
              <w:rPr>
                <w:rFonts w:ascii="Times New Roman" w:eastAsia="標楷體" w:hAnsi="Times New Roman" w:cs="Times New Roman"/>
                <w:b/>
                <w:bCs/>
                <w:color w:val="FFFFFF" w:themeColor="background1"/>
                <w:szCs w:val="20"/>
              </w:rPr>
              <w:t>202</w:t>
            </w:r>
            <w:r w:rsidR="00F84F6E" w:rsidRPr="00BA3CAE">
              <w:rPr>
                <w:rFonts w:ascii="Times New Roman" w:eastAsia="標楷體" w:hAnsi="Times New Roman" w:cs="Times New Roman"/>
                <w:b/>
                <w:bCs/>
                <w:color w:val="FFFFFF" w:themeColor="background1"/>
                <w:szCs w:val="20"/>
              </w:rPr>
              <w:t>3</w:t>
            </w:r>
            <w:r w:rsidRPr="00BA3CAE">
              <w:rPr>
                <w:rFonts w:ascii="Times New Roman" w:eastAsia="標楷體" w:hAnsi="Times New Roman" w:cs="Times New Roman"/>
                <w:b/>
                <w:bCs/>
                <w:color w:val="FFFFFF" w:themeColor="background1"/>
                <w:szCs w:val="20"/>
              </w:rPr>
              <w:t>年</w:t>
            </w:r>
          </w:p>
        </w:tc>
        <w:tc>
          <w:tcPr>
            <w:tcW w:w="1143" w:type="pct"/>
            <w:tcBorders>
              <w:top w:val="single" w:sz="4" w:space="0" w:color="auto"/>
              <w:left w:val="single" w:sz="4" w:space="0" w:color="auto"/>
              <w:bottom w:val="single" w:sz="4" w:space="0" w:color="auto"/>
              <w:right w:val="single" w:sz="4" w:space="0" w:color="auto"/>
            </w:tcBorders>
            <w:shd w:val="clear" w:color="auto" w:fill="8EAADB"/>
            <w:vAlign w:val="center"/>
            <w:hideMark/>
          </w:tcPr>
          <w:p w14:paraId="53627659" w14:textId="4B67298A" w:rsidR="00F5458A" w:rsidRPr="00BA3CAE" w:rsidRDefault="00F5458A" w:rsidP="00F84F6E">
            <w:pPr>
              <w:snapToGrid w:val="0"/>
              <w:jc w:val="center"/>
              <w:rPr>
                <w:rFonts w:ascii="Times New Roman" w:eastAsia="標楷體" w:hAnsi="Times New Roman" w:cs="Times New Roman"/>
                <w:b/>
                <w:bCs/>
                <w:color w:val="FFFFFF" w:themeColor="background1"/>
                <w:szCs w:val="20"/>
              </w:rPr>
            </w:pPr>
            <w:r w:rsidRPr="00BA3CAE">
              <w:rPr>
                <w:rFonts w:ascii="Times New Roman" w:eastAsia="標楷體" w:hAnsi="Times New Roman" w:cs="Times New Roman"/>
                <w:b/>
                <w:bCs/>
                <w:color w:val="FFFFFF" w:themeColor="background1"/>
                <w:szCs w:val="20"/>
              </w:rPr>
              <w:t>202</w:t>
            </w:r>
            <w:r w:rsidR="00F84F6E" w:rsidRPr="00BA3CAE">
              <w:rPr>
                <w:rFonts w:ascii="Times New Roman" w:eastAsia="標楷體" w:hAnsi="Times New Roman" w:cs="Times New Roman"/>
                <w:b/>
                <w:bCs/>
                <w:color w:val="FFFFFF" w:themeColor="background1"/>
                <w:szCs w:val="20"/>
              </w:rPr>
              <w:t>2</w:t>
            </w:r>
            <w:r w:rsidRPr="00BA3CAE">
              <w:rPr>
                <w:rFonts w:ascii="Times New Roman" w:eastAsia="標楷體" w:hAnsi="Times New Roman" w:cs="Times New Roman"/>
                <w:b/>
                <w:bCs/>
                <w:color w:val="FFFFFF" w:themeColor="background1"/>
                <w:szCs w:val="20"/>
              </w:rPr>
              <w:t>年</w:t>
            </w:r>
          </w:p>
        </w:tc>
      </w:tr>
      <w:tr w:rsidR="00F5458A" w:rsidRPr="00BA3CAE" w14:paraId="25353B2B" w14:textId="77777777" w:rsidTr="00110C9D">
        <w:trPr>
          <w:trHeight w:val="473"/>
        </w:trPr>
        <w:tc>
          <w:tcPr>
            <w:tcW w:w="1570" w:type="pct"/>
            <w:tcBorders>
              <w:top w:val="single" w:sz="4" w:space="0" w:color="auto"/>
              <w:left w:val="single" w:sz="4" w:space="0" w:color="auto"/>
              <w:bottom w:val="single" w:sz="4" w:space="0" w:color="auto"/>
              <w:right w:val="single" w:sz="4" w:space="0" w:color="auto"/>
            </w:tcBorders>
            <w:noWrap/>
            <w:vAlign w:val="center"/>
            <w:hideMark/>
          </w:tcPr>
          <w:p w14:paraId="097CC729" w14:textId="77777777" w:rsidR="00F5458A" w:rsidRPr="00BA3CAE" w:rsidRDefault="00F5458A" w:rsidP="00F5458A">
            <w:pPr>
              <w:snapToGrid w:val="0"/>
              <w:jc w:val="both"/>
              <w:rPr>
                <w:rFonts w:ascii="Times New Roman" w:eastAsia="標楷體" w:hAnsi="Times New Roman" w:cs="Times New Roman"/>
                <w:szCs w:val="20"/>
              </w:rPr>
            </w:pPr>
            <w:r w:rsidRPr="00BA3CAE">
              <w:rPr>
                <w:rFonts w:ascii="Times New Roman" w:eastAsia="標楷體" w:hAnsi="Times New Roman" w:cs="Times New Roman"/>
                <w:szCs w:val="20"/>
              </w:rPr>
              <w:t>汽油</w:t>
            </w:r>
            <w:r w:rsidRPr="00BA3CAE">
              <w:rPr>
                <w:rFonts w:ascii="Times New Roman" w:eastAsia="標楷體" w:hAnsi="Times New Roman" w:cs="Times New Roman"/>
                <w:szCs w:val="20"/>
              </w:rPr>
              <w:t>(</w:t>
            </w:r>
            <w:r w:rsidRPr="00BA3CAE">
              <w:rPr>
                <w:rFonts w:ascii="Times New Roman" w:eastAsia="標楷體" w:hAnsi="Times New Roman" w:cs="Times New Roman"/>
                <w:szCs w:val="20"/>
              </w:rPr>
              <w:t>公升</w:t>
            </w:r>
            <w:r w:rsidRPr="00BA3CAE">
              <w:rPr>
                <w:rFonts w:ascii="Times New Roman" w:eastAsia="標楷體" w:hAnsi="Times New Roman" w:cs="Times New Roman"/>
                <w:szCs w:val="20"/>
              </w:rPr>
              <w:t>)</w:t>
            </w:r>
          </w:p>
        </w:tc>
        <w:tc>
          <w:tcPr>
            <w:tcW w:w="1143" w:type="pct"/>
            <w:tcBorders>
              <w:top w:val="single" w:sz="4" w:space="0" w:color="auto"/>
              <w:left w:val="single" w:sz="4" w:space="0" w:color="auto"/>
              <w:bottom w:val="single" w:sz="4" w:space="0" w:color="auto"/>
              <w:right w:val="single" w:sz="4" w:space="0" w:color="auto"/>
            </w:tcBorders>
            <w:vAlign w:val="center"/>
          </w:tcPr>
          <w:p w14:paraId="12F12BC4" w14:textId="77777777" w:rsidR="00F5458A" w:rsidRPr="00BA3CAE" w:rsidRDefault="00F5458A" w:rsidP="00F5458A">
            <w:pPr>
              <w:snapToGrid w:val="0"/>
              <w:jc w:val="right"/>
              <w:rPr>
                <w:rFonts w:ascii="Times New Roman" w:eastAsia="標楷體" w:hAnsi="Times New Roman" w:cs="Times New Roman"/>
                <w:color w:val="000000"/>
                <w:szCs w:val="20"/>
              </w:rPr>
            </w:pPr>
            <w:r w:rsidRPr="00BA3CAE">
              <w:rPr>
                <w:rFonts w:ascii="Times New Roman" w:eastAsia="標楷體" w:hAnsi="Times New Roman" w:cs="Times New Roman"/>
                <w:color w:val="000000"/>
                <w:szCs w:val="20"/>
              </w:rPr>
              <w:t>157,354</w:t>
            </w:r>
          </w:p>
        </w:tc>
        <w:tc>
          <w:tcPr>
            <w:tcW w:w="1143" w:type="pct"/>
            <w:tcBorders>
              <w:top w:val="single" w:sz="4" w:space="0" w:color="auto"/>
              <w:left w:val="single" w:sz="4" w:space="0" w:color="auto"/>
              <w:bottom w:val="single" w:sz="4" w:space="0" w:color="auto"/>
              <w:right w:val="single" w:sz="4" w:space="0" w:color="auto"/>
            </w:tcBorders>
            <w:vAlign w:val="center"/>
          </w:tcPr>
          <w:p w14:paraId="4928B6B3" w14:textId="77777777" w:rsidR="00F5458A" w:rsidRPr="00BA3CAE" w:rsidRDefault="00F5458A" w:rsidP="00F5458A">
            <w:pPr>
              <w:snapToGrid w:val="0"/>
              <w:jc w:val="right"/>
              <w:rPr>
                <w:rFonts w:ascii="Times New Roman" w:eastAsia="標楷體" w:hAnsi="Times New Roman" w:cs="Times New Roman"/>
                <w:color w:val="000000"/>
                <w:szCs w:val="20"/>
              </w:rPr>
            </w:pPr>
            <w:r w:rsidRPr="00BA3CAE">
              <w:rPr>
                <w:rFonts w:ascii="Times New Roman" w:eastAsia="標楷體" w:hAnsi="Times New Roman" w:cs="Times New Roman"/>
                <w:color w:val="000000"/>
                <w:szCs w:val="20"/>
              </w:rPr>
              <w:t>151,670</w:t>
            </w:r>
          </w:p>
        </w:tc>
        <w:tc>
          <w:tcPr>
            <w:tcW w:w="1143" w:type="pct"/>
            <w:tcBorders>
              <w:top w:val="single" w:sz="4" w:space="0" w:color="auto"/>
              <w:left w:val="single" w:sz="4" w:space="0" w:color="auto"/>
              <w:bottom w:val="single" w:sz="4" w:space="0" w:color="auto"/>
              <w:right w:val="single" w:sz="4" w:space="0" w:color="auto"/>
            </w:tcBorders>
            <w:noWrap/>
            <w:vAlign w:val="center"/>
            <w:hideMark/>
          </w:tcPr>
          <w:p w14:paraId="39F5C938" w14:textId="77777777" w:rsidR="00F5458A" w:rsidRPr="00BA3CAE" w:rsidRDefault="00F5458A" w:rsidP="00F5458A">
            <w:pPr>
              <w:snapToGrid w:val="0"/>
              <w:jc w:val="right"/>
              <w:rPr>
                <w:rFonts w:ascii="Times New Roman" w:eastAsia="標楷體" w:hAnsi="Times New Roman" w:cs="Times New Roman"/>
                <w:szCs w:val="20"/>
              </w:rPr>
            </w:pPr>
            <w:r w:rsidRPr="00BA3CAE">
              <w:rPr>
                <w:rFonts w:ascii="Times New Roman" w:eastAsia="標楷體" w:hAnsi="Times New Roman" w:cs="Times New Roman"/>
                <w:color w:val="000000"/>
                <w:szCs w:val="20"/>
              </w:rPr>
              <w:t>137,314</w:t>
            </w:r>
          </w:p>
        </w:tc>
      </w:tr>
      <w:tr w:rsidR="00F5458A" w:rsidRPr="00BA3CAE" w14:paraId="4335B487" w14:textId="77777777" w:rsidTr="00110C9D">
        <w:trPr>
          <w:trHeight w:val="473"/>
        </w:trPr>
        <w:tc>
          <w:tcPr>
            <w:tcW w:w="1570" w:type="pct"/>
            <w:tcBorders>
              <w:top w:val="single" w:sz="4" w:space="0" w:color="auto"/>
              <w:left w:val="single" w:sz="4" w:space="0" w:color="auto"/>
              <w:bottom w:val="single" w:sz="4" w:space="0" w:color="auto"/>
              <w:right w:val="single" w:sz="4" w:space="0" w:color="auto"/>
            </w:tcBorders>
            <w:noWrap/>
            <w:vAlign w:val="center"/>
            <w:hideMark/>
          </w:tcPr>
          <w:p w14:paraId="062BA196" w14:textId="77777777" w:rsidR="00F5458A" w:rsidRPr="00BA3CAE" w:rsidRDefault="00F5458A" w:rsidP="00F5458A">
            <w:pPr>
              <w:snapToGrid w:val="0"/>
              <w:jc w:val="both"/>
              <w:rPr>
                <w:rFonts w:ascii="Times New Roman" w:eastAsia="標楷體" w:hAnsi="Times New Roman" w:cs="Times New Roman"/>
                <w:szCs w:val="20"/>
              </w:rPr>
            </w:pPr>
            <w:r w:rsidRPr="00BA3CAE">
              <w:rPr>
                <w:rFonts w:ascii="Times New Roman" w:eastAsia="標楷體" w:hAnsi="Times New Roman" w:cs="Times New Roman"/>
                <w:szCs w:val="20"/>
              </w:rPr>
              <w:t>柴油</w:t>
            </w:r>
            <w:r w:rsidRPr="00BA3CAE">
              <w:rPr>
                <w:rFonts w:ascii="Times New Roman" w:eastAsia="標楷體" w:hAnsi="Times New Roman" w:cs="Times New Roman"/>
                <w:szCs w:val="20"/>
              </w:rPr>
              <w:t>(</w:t>
            </w:r>
            <w:r w:rsidRPr="00BA3CAE">
              <w:rPr>
                <w:rFonts w:ascii="Times New Roman" w:eastAsia="標楷體" w:hAnsi="Times New Roman" w:cs="Times New Roman"/>
                <w:szCs w:val="20"/>
              </w:rPr>
              <w:t>公升</w:t>
            </w:r>
            <w:r w:rsidRPr="00BA3CAE">
              <w:rPr>
                <w:rFonts w:ascii="Times New Roman" w:eastAsia="標楷體" w:hAnsi="Times New Roman" w:cs="Times New Roman"/>
                <w:szCs w:val="20"/>
              </w:rPr>
              <w:t>)</w:t>
            </w:r>
          </w:p>
        </w:tc>
        <w:tc>
          <w:tcPr>
            <w:tcW w:w="1143" w:type="pct"/>
            <w:tcBorders>
              <w:top w:val="single" w:sz="4" w:space="0" w:color="auto"/>
              <w:left w:val="single" w:sz="4" w:space="0" w:color="auto"/>
              <w:bottom w:val="single" w:sz="4" w:space="0" w:color="auto"/>
              <w:right w:val="single" w:sz="4" w:space="0" w:color="auto"/>
            </w:tcBorders>
            <w:vAlign w:val="center"/>
          </w:tcPr>
          <w:p w14:paraId="52E2BD79" w14:textId="77777777" w:rsidR="00F5458A" w:rsidRPr="00BA3CAE" w:rsidRDefault="00F5458A" w:rsidP="00F5458A">
            <w:pPr>
              <w:snapToGrid w:val="0"/>
              <w:jc w:val="right"/>
              <w:rPr>
                <w:rFonts w:ascii="Times New Roman" w:eastAsia="標楷體" w:hAnsi="Times New Roman" w:cs="Times New Roman"/>
                <w:color w:val="000000"/>
                <w:szCs w:val="20"/>
              </w:rPr>
            </w:pPr>
            <w:r w:rsidRPr="00BA3CAE">
              <w:rPr>
                <w:rFonts w:ascii="Times New Roman" w:eastAsia="標楷體" w:hAnsi="Times New Roman" w:cs="Times New Roman"/>
                <w:color w:val="000000"/>
                <w:szCs w:val="20"/>
              </w:rPr>
              <w:t>999,526</w:t>
            </w:r>
          </w:p>
        </w:tc>
        <w:tc>
          <w:tcPr>
            <w:tcW w:w="1143" w:type="pct"/>
            <w:tcBorders>
              <w:top w:val="single" w:sz="4" w:space="0" w:color="auto"/>
              <w:left w:val="single" w:sz="4" w:space="0" w:color="auto"/>
              <w:bottom w:val="single" w:sz="4" w:space="0" w:color="auto"/>
              <w:right w:val="single" w:sz="4" w:space="0" w:color="auto"/>
            </w:tcBorders>
            <w:vAlign w:val="center"/>
          </w:tcPr>
          <w:p w14:paraId="5F8BBDD2" w14:textId="77777777" w:rsidR="00F5458A" w:rsidRPr="00BA3CAE" w:rsidRDefault="00F5458A" w:rsidP="00F5458A">
            <w:pPr>
              <w:snapToGrid w:val="0"/>
              <w:jc w:val="right"/>
              <w:rPr>
                <w:rFonts w:ascii="Times New Roman" w:eastAsia="標楷體" w:hAnsi="Times New Roman" w:cs="Times New Roman"/>
                <w:color w:val="000000"/>
                <w:szCs w:val="20"/>
              </w:rPr>
            </w:pPr>
            <w:r w:rsidRPr="00BA3CAE">
              <w:rPr>
                <w:rFonts w:ascii="Times New Roman" w:eastAsia="標楷體" w:hAnsi="Times New Roman" w:cs="Times New Roman"/>
                <w:color w:val="000000"/>
                <w:szCs w:val="20"/>
              </w:rPr>
              <w:t>927,090</w:t>
            </w:r>
          </w:p>
        </w:tc>
        <w:tc>
          <w:tcPr>
            <w:tcW w:w="1143" w:type="pct"/>
            <w:tcBorders>
              <w:top w:val="single" w:sz="4" w:space="0" w:color="auto"/>
              <w:left w:val="single" w:sz="4" w:space="0" w:color="auto"/>
              <w:bottom w:val="single" w:sz="4" w:space="0" w:color="auto"/>
              <w:right w:val="single" w:sz="4" w:space="0" w:color="auto"/>
            </w:tcBorders>
            <w:noWrap/>
            <w:vAlign w:val="center"/>
            <w:hideMark/>
          </w:tcPr>
          <w:p w14:paraId="0EFE0C97" w14:textId="77777777" w:rsidR="00F5458A" w:rsidRPr="00BA3CAE" w:rsidRDefault="00F5458A" w:rsidP="00F5458A">
            <w:pPr>
              <w:snapToGrid w:val="0"/>
              <w:jc w:val="right"/>
              <w:rPr>
                <w:rFonts w:ascii="Times New Roman" w:eastAsia="標楷體" w:hAnsi="Times New Roman" w:cs="Times New Roman"/>
                <w:szCs w:val="20"/>
              </w:rPr>
            </w:pPr>
            <w:r w:rsidRPr="00BA3CAE">
              <w:rPr>
                <w:rFonts w:ascii="Times New Roman" w:eastAsia="標楷體" w:hAnsi="Times New Roman" w:cs="Times New Roman"/>
                <w:color w:val="000000"/>
                <w:szCs w:val="20"/>
              </w:rPr>
              <w:t>973,040</w:t>
            </w:r>
          </w:p>
        </w:tc>
      </w:tr>
      <w:tr w:rsidR="00F5458A" w:rsidRPr="00BA3CAE" w14:paraId="36F9AC59" w14:textId="77777777" w:rsidTr="00110C9D">
        <w:trPr>
          <w:trHeight w:val="473"/>
        </w:trPr>
        <w:tc>
          <w:tcPr>
            <w:tcW w:w="1570" w:type="pct"/>
            <w:tcBorders>
              <w:top w:val="single" w:sz="4" w:space="0" w:color="auto"/>
              <w:left w:val="single" w:sz="4" w:space="0" w:color="auto"/>
              <w:bottom w:val="single" w:sz="4" w:space="0" w:color="auto"/>
              <w:right w:val="single" w:sz="4" w:space="0" w:color="auto"/>
            </w:tcBorders>
            <w:noWrap/>
            <w:vAlign w:val="center"/>
            <w:hideMark/>
          </w:tcPr>
          <w:p w14:paraId="7E5B774E" w14:textId="77777777" w:rsidR="00F5458A" w:rsidRPr="00BA3CAE" w:rsidRDefault="00F5458A" w:rsidP="00F5458A">
            <w:pPr>
              <w:snapToGrid w:val="0"/>
              <w:jc w:val="both"/>
              <w:rPr>
                <w:rFonts w:ascii="Times New Roman" w:eastAsia="標楷體" w:hAnsi="Times New Roman" w:cs="Times New Roman"/>
                <w:szCs w:val="20"/>
              </w:rPr>
            </w:pPr>
            <w:r w:rsidRPr="00BA3CAE">
              <w:rPr>
                <w:rFonts w:ascii="Times New Roman" w:eastAsia="標楷體" w:hAnsi="Times New Roman" w:cs="Times New Roman"/>
                <w:szCs w:val="20"/>
              </w:rPr>
              <w:t>液化石油氣</w:t>
            </w:r>
            <w:r w:rsidRPr="00BA3CAE">
              <w:rPr>
                <w:rFonts w:ascii="Times New Roman" w:eastAsia="標楷體" w:hAnsi="Times New Roman" w:cs="Times New Roman"/>
                <w:szCs w:val="20"/>
              </w:rPr>
              <w:t>(</w:t>
            </w:r>
            <w:r w:rsidRPr="00BA3CAE">
              <w:rPr>
                <w:rFonts w:ascii="Times New Roman" w:eastAsia="標楷體" w:hAnsi="Times New Roman" w:cs="Times New Roman"/>
                <w:szCs w:val="20"/>
              </w:rPr>
              <w:t>公斤</w:t>
            </w:r>
            <w:r w:rsidRPr="00BA3CAE">
              <w:rPr>
                <w:rFonts w:ascii="Times New Roman" w:eastAsia="標楷體" w:hAnsi="Times New Roman" w:cs="Times New Roman"/>
                <w:szCs w:val="20"/>
              </w:rPr>
              <w:t>)</w:t>
            </w:r>
          </w:p>
        </w:tc>
        <w:tc>
          <w:tcPr>
            <w:tcW w:w="1143" w:type="pct"/>
            <w:tcBorders>
              <w:top w:val="single" w:sz="4" w:space="0" w:color="auto"/>
              <w:left w:val="single" w:sz="4" w:space="0" w:color="auto"/>
              <w:bottom w:val="single" w:sz="4" w:space="0" w:color="auto"/>
              <w:right w:val="single" w:sz="4" w:space="0" w:color="auto"/>
            </w:tcBorders>
            <w:vAlign w:val="center"/>
          </w:tcPr>
          <w:p w14:paraId="15FCEA7E" w14:textId="77777777" w:rsidR="00F5458A" w:rsidRPr="00BA3CAE" w:rsidRDefault="00F5458A" w:rsidP="00F5458A">
            <w:pPr>
              <w:snapToGrid w:val="0"/>
              <w:jc w:val="right"/>
              <w:rPr>
                <w:rFonts w:ascii="Times New Roman" w:eastAsia="標楷體" w:hAnsi="Times New Roman" w:cs="Times New Roman"/>
                <w:color w:val="000000"/>
                <w:szCs w:val="20"/>
              </w:rPr>
            </w:pPr>
            <w:r w:rsidRPr="00BA3CAE">
              <w:rPr>
                <w:rFonts w:ascii="Times New Roman" w:eastAsia="標楷體" w:hAnsi="Times New Roman" w:cs="Times New Roman"/>
                <w:color w:val="000000"/>
                <w:szCs w:val="20"/>
              </w:rPr>
              <w:t>68,900</w:t>
            </w:r>
          </w:p>
        </w:tc>
        <w:tc>
          <w:tcPr>
            <w:tcW w:w="1143" w:type="pct"/>
            <w:tcBorders>
              <w:top w:val="single" w:sz="4" w:space="0" w:color="auto"/>
              <w:left w:val="single" w:sz="4" w:space="0" w:color="auto"/>
              <w:bottom w:val="single" w:sz="4" w:space="0" w:color="auto"/>
              <w:right w:val="single" w:sz="4" w:space="0" w:color="auto"/>
            </w:tcBorders>
            <w:vAlign w:val="center"/>
          </w:tcPr>
          <w:p w14:paraId="22BCA0B1" w14:textId="77777777" w:rsidR="00F5458A" w:rsidRPr="00BA3CAE" w:rsidRDefault="00F5458A" w:rsidP="00F5458A">
            <w:pPr>
              <w:snapToGrid w:val="0"/>
              <w:jc w:val="right"/>
              <w:rPr>
                <w:rFonts w:ascii="Times New Roman" w:eastAsia="標楷體" w:hAnsi="Times New Roman" w:cs="Times New Roman"/>
                <w:color w:val="000000"/>
                <w:szCs w:val="20"/>
              </w:rPr>
            </w:pPr>
            <w:r w:rsidRPr="00BA3CAE">
              <w:rPr>
                <w:rFonts w:ascii="Times New Roman" w:eastAsia="標楷體" w:hAnsi="Times New Roman" w:cs="Times New Roman"/>
                <w:color w:val="000000"/>
                <w:szCs w:val="20"/>
              </w:rPr>
              <w:t>79,678</w:t>
            </w:r>
          </w:p>
        </w:tc>
        <w:tc>
          <w:tcPr>
            <w:tcW w:w="1143" w:type="pct"/>
            <w:tcBorders>
              <w:top w:val="single" w:sz="4" w:space="0" w:color="auto"/>
              <w:left w:val="single" w:sz="4" w:space="0" w:color="auto"/>
              <w:bottom w:val="single" w:sz="4" w:space="0" w:color="auto"/>
              <w:right w:val="single" w:sz="4" w:space="0" w:color="auto"/>
            </w:tcBorders>
            <w:noWrap/>
            <w:vAlign w:val="center"/>
            <w:hideMark/>
          </w:tcPr>
          <w:p w14:paraId="396D73A1" w14:textId="77777777" w:rsidR="00F5458A" w:rsidRPr="00BA3CAE" w:rsidRDefault="00F5458A" w:rsidP="00F5458A">
            <w:pPr>
              <w:snapToGrid w:val="0"/>
              <w:jc w:val="right"/>
              <w:rPr>
                <w:rFonts w:ascii="Times New Roman" w:eastAsia="標楷體" w:hAnsi="Times New Roman" w:cs="Times New Roman"/>
                <w:szCs w:val="20"/>
              </w:rPr>
            </w:pPr>
            <w:r w:rsidRPr="00BA3CAE">
              <w:rPr>
                <w:rFonts w:ascii="Times New Roman" w:eastAsia="標楷體" w:hAnsi="Times New Roman" w:cs="Times New Roman"/>
                <w:color w:val="000000"/>
                <w:szCs w:val="20"/>
              </w:rPr>
              <w:t>63,986</w:t>
            </w:r>
          </w:p>
        </w:tc>
      </w:tr>
      <w:tr w:rsidR="00F5458A" w:rsidRPr="00BA3CAE" w14:paraId="37CC71F8" w14:textId="77777777" w:rsidTr="00110C9D">
        <w:trPr>
          <w:trHeight w:val="473"/>
        </w:trPr>
        <w:tc>
          <w:tcPr>
            <w:tcW w:w="1570" w:type="pct"/>
            <w:tcBorders>
              <w:top w:val="single" w:sz="4" w:space="0" w:color="auto"/>
              <w:left w:val="single" w:sz="4" w:space="0" w:color="auto"/>
              <w:bottom w:val="single" w:sz="4" w:space="0" w:color="auto"/>
              <w:right w:val="single" w:sz="4" w:space="0" w:color="auto"/>
            </w:tcBorders>
            <w:vAlign w:val="center"/>
            <w:hideMark/>
          </w:tcPr>
          <w:p w14:paraId="2355A967" w14:textId="77777777" w:rsidR="00F5458A" w:rsidRPr="00BA3CAE" w:rsidRDefault="00F5458A" w:rsidP="00F5458A">
            <w:pPr>
              <w:snapToGrid w:val="0"/>
              <w:jc w:val="both"/>
              <w:rPr>
                <w:rFonts w:ascii="Times New Roman" w:eastAsia="標楷體" w:hAnsi="Times New Roman" w:cs="Times New Roman"/>
                <w:szCs w:val="20"/>
              </w:rPr>
            </w:pPr>
            <w:r w:rsidRPr="00BA3CAE">
              <w:rPr>
                <w:rFonts w:ascii="Times New Roman" w:eastAsia="標楷體" w:hAnsi="Times New Roman" w:cs="Times New Roman"/>
                <w:szCs w:val="20"/>
              </w:rPr>
              <w:t>電力</w:t>
            </w:r>
            <w:r w:rsidRPr="00BA3CAE">
              <w:rPr>
                <w:rFonts w:ascii="Times New Roman" w:eastAsia="標楷體" w:hAnsi="Times New Roman" w:cs="Times New Roman"/>
                <w:szCs w:val="20"/>
              </w:rPr>
              <w:t>-</w:t>
            </w:r>
            <w:r w:rsidRPr="00BA3CAE">
              <w:rPr>
                <w:rFonts w:ascii="Times New Roman" w:eastAsia="標楷體" w:hAnsi="Times New Roman" w:cs="Times New Roman"/>
                <w:szCs w:val="20"/>
              </w:rPr>
              <w:t>再生能源</w:t>
            </w:r>
            <w:r w:rsidRPr="00BA3CAE">
              <w:rPr>
                <w:rFonts w:ascii="Times New Roman" w:eastAsia="標楷體" w:hAnsi="Times New Roman" w:cs="Times New Roman"/>
                <w:szCs w:val="20"/>
              </w:rPr>
              <w:t>(kwh)</w:t>
            </w:r>
          </w:p>
        </w:tc>
        <w:tc>
          <w:tcPr>
            <w:tcW w:w="1143" w:type="pct"/>
            <w:tcBorders>
              <w:top w:val="single" w:sz="4" w:space="0" w:color="auto"/>
              <w:left w:val="single" w:sz="4" w:space="0" w:color="auto"/>
              <w:bottom w:val="single" w:sz="4" w:space="0" w:color="auto"/>
              <w:right w:val="single" w:sz="4" w:space="0" w:color="auto"/>
            </w:tcBorders>
            <w:vAlign w:val="center"/>
          </w:tcPr>
          <w:p w14:paraId="28508A71" w14:textId="77777777" w:rsidR="00F5458A" w:rsidRPr="00BA3CAE" w:rsidRDefault="00F5458A" w:rsidP="00F5458A">
            <w:pPr>
              <w:snapToGrid w:val="0"/>
              <w:jc w:val="right"/>
              <w:rPr>
                <w:rFonts w:ascii="Times New Roman" w:eastAsia="標楷體" w:hAnsi="Times New Roman" w:cs="Times New Roman"/>
                <w:color w:val="000000"/>
                <w:szCs w:val="20"/>
              </w:rPr>
            </w:pPr>
            <w:r w:rsidRPr="00BA3CAE">
              <w:rPr>
                <w:rFonts w:ascii="Times New Roman" w:eastAsia="標楷體" w:hAnsi="Times New Roman" w:cs="Times New Roman"/>
                <w:color w:val="000000"/>
                <w:szCs w:val="20"/>
              </w:rPr>
              <w:t>1,094,355</w:t>
            </w:r>
          </w:p>
        </w:tc>
        <w:tc>
          <w:tcPr>
            <w:tcW w:w="1143" w:type="pct"/>
            <w:tcBorders>
              <w:top w:val="single" w:sz="4" w:space="0" w:color="auto"/>
              <w:left w:val="single" w:sz="4" w:space="0" w:color="auto"/>
              <w:bottom w:val="single" w:sz="4" w:space="0" w:color="auto"/>
              <w:right w:val="single" w:sz="4" w:space="0" w:color="auto"/>
            </w:tcBorders>
            <w:vAlign w:val="center"/>
          </w:tcPr>
          <w:p w14:paraId="34DBE978" w14:textId="77777777" w:rsidR="00F5458A" w:rsidRPr="00BA3CAE" w:rsidRDefault="00F5458A" w:rsidP="00F5458A">
            <w:pPr>
              <w:snapToGrid w:val="0"/>
              <w:jc w:val="right"/>
              <w:rPr>
                <w:rFonts w:ascii="Times New Roman" w:eastAsia="標楷體" w:hAnsi="Times New Roman" w:cs="Times New Roman"/>
                <w:color w:val="000000"/>
                <w:szCs w:val="20"/>
              </w:rPr>
            </w:pPr>
            <w:r w:rsidRPr="00BA3CAE">
              <w:rPr>
                <w:rFonts w:ascii="Times New Roman" w:eastAsia="標楷體" w:hAnsi="Times New Roman" w:cs="Times New Roman"/>
                <w:color w:val="000000"/>
                <w:szCs w:val="20"/>
              </w:rPr>
              <w:t>1,054,665</w:t>
            </w:r>
          </w:p>
        </w:tc>
        <w:tc>
          <w:tcPr>
            <w:tcW w:w="1143" w:type="pct"/>
            <w:tcBorders>
              <w:top w:val="single" w:sz="4" w:space="0" w:color="auto"/>
              <w:left w:val="single" w:sz="4" w:space="0" w:color="auto"/>
              <w:bottom w:val="single" w:sz="4" w:space="0" w:color="auto"/>
              <w:right w:val="single" w:sz="4" w:space="0" w:color="auto"/>
            </w:tcBorders>
            <w:noWrap/>
            <w:vAlign w:val="center"/>
            <w:hideMark/>
          </w:tcPr>
          <w:p w14:paraId="739860F4" w14:textId="77777777" w:rsidR="00F5458A" w:rsidRPr="00BA3CAE" w:rsidRDefault="00F5458A" w:rsidP="00F5458A">
            <w:pPr>
              <w:snapToGrid w:val="0"/>
              <w:jc w:val="right"/>
              <w:rPr>
                <w:rFonts w:ascii="Times New Roman" w:eastAsia="標楷體" w:hAnsi="Times New Roman" w:cs="Times New Roman"/>
                <w:szCs w:val="20"/>
              </w:rPr>
            </w:pPr>
            <w:r w:rsidRPr="00BA3CAE">
              <w:rPr>
                <w:rFonts w:ascii="Times New Roman" w:eastAsia="標楷體" w:hAnsi="Times New Roman" w:cs="Times New Roman"/>
                <w:color w:val="000000"/>
                <w:szCs w:val="20"/>
              </w:rPr>
              <w:t>1,003,948</w:t>
            </w:r>
          </w:p>
        </w:tc>
      </w:tr>
      <w:tr w:rsidR="00F5458A" w:rsidRPr="00BA3CAE" w14:paraId="7E91872D" w14:textId="77777777" w:rsidTr="00110C9D">
        <w:trPr>
          <w:trHeight w:val="473"/>
        </w:trPr>
        <w:tc>
          <w:tcPr>
            <w:tcW w:w="1570" w:type="pct"/>
            <w:tcBorders>
              <w:top w:val="single" w:sz="4" w:space="0" w:color="auto"/>
              <w:left w:val="single" w:sz="4" w:space="0" w:color="auto"/>
              <w:bottom w:val="single" w:sz="4" w:space="0" w:color="auto"/>
              <w:right w:val="single" w:sz="4" w:space="0" w:color="auto"/>
            </w:tcBorders>
            <w:vAlign w:val="center"/>
          </w:tcPr>
          <w:p w14:paraId="393CFE5A" w14:textId="77777777" w:rsidR="00F5458A" w:rsidRPr="00BA3CAE" w:rsidRDefault="00F5458A" w:rsidP="00F5458A">
            <w:pPr>
              <w:snapToGrid w:val="0"/>
              <w:jc w:val="both"/>
              <w:rPr>
                <w:rFonts w:ascii="Times New Roman" w:eastAsia="標楷體" w:hAnsi="Times New Roman" w:cs="Times New Roman"/>
                <w:szCs w:val="20"/>
              </w:rPr>
            </w:pPr>
            <w:r w:rsidRPr="00BA3CAE">
              <w:rPr>
                <w:rFonts w:ascii="Times New Roman" w:eastAsia="標楷體" w:hAnsi="Times New Roman" w:cs="Times New Roman"/>
                <w:szCs w:val="20"/>
              </w:rPr>
              <w:t>電力</w:t>
            </w:r>
            <w:r w:rsidRPr="00BA3CAE">
              <w:rPr>
                <w:rFonts w:ascii="Times New Roman" w:eastAsia="標楷體" w:hAnsi="Times New Roman" w:cs="Times New Roman"/>
                <w:szCs w:val="20"/>
              </w:rPr>
              <w:t>-</w:t>
            </w:r>
            <w:r w:rsidRPr="00BA3CAE">
              <w:rPr>
                <w:rFonts w:ascii="Times New Roman" w:eastAsia="標楷體" w:hAnsi="Times New Roman" w:cs="Times New Roman"/>
                <w:szCs w:val="20"/>
              </w:rPr>
              <w:t>非再生能源</w:t>
            </w:r>
            <w:r w:rsidRPr="00BA3CAE">
              <w:rPr>
                <w:rFonts w:ascii="Times New Roman" w:eastAsia="標楷體" w:hAnsi="Times New Roman" w:cs="Times New Roman"/>
                <w:szCs w:val="20"/>
              </w:rPr>
              <w:t>(kwh)</w:t>
            </w:r>
          </w:p>
        </w:tc>
        <w:tc>
          <w:tcPr>
            <w:tcW w:w="1143" w:type="pct"/>
            <w:tcBorders>
              <w:top w:val="single" w:sz="4" w:space="0" w:color="auto"/>
              <w:left w:val="single" w:sz="4" w:space="0" w:color="auto"/>
              <w:bottom w:val="single" w:sz="4" w:space="0" w:color="auto"/>
              <w:right w:val="single" w:sz="4" w:space="0" w:color="auto"/>
            </w:tcBorders>
            <w:vAlign w:val="center"/>
          </w:tcPr>
          <w:p w14:paraId="73F69291" w14:textId="77777777" w:rsidR="00F5458A" w:rsidRPr="00BA3CAE" w:rsidRDefault="00F5458A" w:rsidP="00F5458A">
            <w:pPr>
              <w:snapToGrid w:val="0"/>
              <w:jc w:val="right"/>
              <w:rPr>
                <w:rFonts w:ascii="Times New Roman" w:eastAsia="標楷體" w:hAnsi="Times New Roman" w:cs="Times New Roman"/>
                <w:color w:val="000000"/>
                <w:szCs w:val="20"/>
              </w:rPr>
            </w:pPr>
            <w:r w:rsidRPr="00BA3CAE">
              <w:rPr>
                <w:rFonts w:ascii="Times New Roman" w:eastAsia="標楷體" w:hAnsi="Times New Roman" w:cs="Times New Roman"/>
                <w:color w:val="000000"/>
                <w:szCs w:val="20"/>
              </w:rPr>
              <w:t>9,849,193</w:t>
            </w:r>
          </w:p>
        </w:tc>
        <w:tc>
          <w:tcPr>
            <w:tcW w:w="1143" w:type="pct"/>
            <w:tcBorders>
              <w:top w:val="single" w:sz="4" w:space="0" w:color="auto"/>
              <w:left w:val="single" w:sz="4" w:space="0" w:color="auto"/>
              <w:bottom w:val="single" w:sz="4" w:space="0" w:color="auto"/>
              <w:right w:val="single" w:sz="4" w:space="0" w:color="auto"/>
            </w:tcBorders>
            <w:vAlign w:val="center"/>
          </w:tcPr>
          <w:p w14:paraId="5561B6A4" w14:textId="77777777" w:rsidR="00F5458A" w:rsidRPr="00BA3CAE" w:rsidRDefault="00F5458A" w:rsidP="00F5458A">
            <w:pPr>
              <w:snapToGrid w:val="0"/>
              <w:jc w:val="right"/>
              <w:rPr>
                <w:rFonts w:ascii="Times New Roman" w:eastAsia="標楷體" w:hAnsi="Times New Roman" w:cs="Times New Roman"/>
                <w:color w:val="000000"/>
                <w:szCs w:val="20"/>
              </w:rPr>
            </w:pPr>
            <w:r w:rsidRPr="00BA3CAE">
              <w:rPr>
                <w:rFonts w:ascii="Times New Roman" w:eastAsia="標楷體" w:hAnsi="Times New Roman" w:cs="Times New Roman"/>
                <w:color w:val="000000"/>
                <w:szCs w:val="20"/>
              </w:rPr>
              <w:t>9,491,981</w:t>
            </w:r>
          </w:p>
        </w:tc>
        <w:tc>
          <w:tcPr>
            <w:tcW w:w="1143" w:type="pct"/>
            <w:tcBorders>
              <w:top w:val="single" w:sz="4" w:space="0" w:color="auto"/>
              <w:left w:val="single" w:sz="4" w:space="0" w:color="auto"/>
              <w:bottom w:val="single" w:sz="4" w:space="0" w:color="auto"/>
              <w:right w:val="single" w:sz="4" w:space="0" w:color="auto"/>
            </w:tcBorders>
            <w:noWrap/>
            <w:vAlign w:val="center"/>
          </w:tcPr>
          <w:p w14:paraId="20A8960F" w14:textId="77777777" w:rsidR="00F5458A" w:rsidRPr="00BA3CAE" w:rsidRDefault="00F5458A" w:rsidP="00F5458A">
            <w:pPr>
              <w:snapToGrid w:val="0"/>
              <w:jc w:val="right"/>
              <w:rPr>
                <w:rFonts w:ascii="Times New Roman" w:eastAsia="標楷體" w:hAnsi="Times New Roman" w:cs="Times New Roman"/>
                <w:color w:val="000000"/>
                <w:szCs w:val="20"/>
              </w:rPr>
            </w:pPr>
            <w:r w:rsidRPr="00BA3CAE">
              <w:rPr>
                <w:rFonts w:ascii="Times New Roman" w:eastAsia="標楷體" w:hAnsi="Times New Roman" w:cs="Times New Roman"/>
                <w:color w:val="000000"/>
                <w:szCs w:val="20"/>
              </w:rPr>
              <w:t>9,025,534</w:t>
            </w:r>
          </w:p>
        </w:tc>
      </w:tr>
    </w:tbl>
    <w:p w14:paraId="7828B40C" w14:textId="77777777" w:rsidR="005304E3" w:rsidRPr="005304E3" w:rsidRDefault="005304E3" w:rsidP="00F5458A">
      <w:pPr>
        <w:snapToGrid w:val="0"/>
        <w:jc w:val="both"/>
        <w:rPr>
          <w:rFonts w:ascii="Times New Roman" w:eastAsia="標楷體" w:hAnsi="Times New Roman" w:cs="Times New Roman"/>
          <w:sz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608"/>
        <w:gridCol w:w="1896"/>
        <w:gridCol w:w="1896"/>
        <w:gridCol w:w="1896"/>
      </w:tblGrid>
      <w:tr w:rsidR="00F5458A" w:rsidRPr="00BA3CAE" w14:paraId="0C9F4482" w14:textId="77777777" w:rsidTr="00110C9D">
        <w:trPr>
          <w:trHeight w:val="510"/>
        </w:trPr>
        <w:tc>
          <w:tcPr>
            <w:tcW w:w="1571" w:type="pct"/>
            <w:tcBorders>
              <w:top w:val="single" w:sz="4" w:space="0" w:color="auto"/>
              <w:left w:val="single" w:sz="4" w:space="0" w:color="auto"/>
              <w:bottom w:val="single" w:sz="4" w:space="0" w:color="auto"/>
              <w:right w:val="single" w:sz="4" w:space="0" w:color="auto"/>
            </w:tcBorders>
            <w:shd w:val="clear" w:color="auto" w:fill="8EAADB"/>
            <w:noWrap/>
            <w:vAlign w:val="center"/>
            <w:hideMark/>
          </w:tcPr>
          <w:p w14:paraId="67E9098E" w14:textId="77777777" w:rsidR="00F5458A" w:rsidRPr="00BA3CAE" w:rsidRDefault="00F5458A" w:rsidP="00F5458A">
            <w:pPr>
              <w:snapToGrid w:val="0"/>
              <w:jc w:val="center"/>
              <w:rPr>
                <w:rFonts w:ascii="Times New Roman" w:eastAsia="標楷體" w:hAnsi="Times New Roman" w:cs="Times New Roman"/>
                <w:b/>
                <w:bCs/>
                <w:color w:val="FFFFFF" w:themeColor="background1"/>
                <w:szCs w:val="24"/>
              </w:rPr>
            </w:pPr>
            <w:r w:rsidRPr="00BA3CAE">
              <w:rPr>
                <w:rFonts w:ascii="Times New Roman" w:eastAsia="標楷體" w:hAnsi="Times New Roman" w:cs="Times New Roman"/>
                <w:b/>
                <w:bCs/>
                <w:color w:val="FFFFFF" w:themeColor="background1"/>
                <w:szCs w:val="24"/>
              </w:rPr>
              <w:t>能源項目（單位</w:t>
            </w:r>
            <w:r w:rsidRPr="00BA3CAE">
              <w:rPr>
                <w:rFonts w:ascii="Times New Roman" w:eastAsia="標楷體" w:hAnsi="Times New Roman" w:cs="Times New Roman"/>
                <w:b/>
                <w:bCs/>
                <w:color w:val="FFFFFF" w:themeColor="background1"/>
                <w:szCs w:val="24"/>
              </w:rPr>
              <w:t>GJ</w:t>
            </w:r>
            <w:r w:rsidRPr="00BA3CAE">
              <w:rPr>
                <w:rFonts w:ascii="Times New Roman" w:eastAsia="標楷體" w:hAnsi="Times New Roman" w:cs="Times New Roman"/>
                <w:b/>
                <w:bCs/>
                <w:color w:val="FFFFFF" w:themeColor="background1"/>
                <w:szCs w:val="24"/>
              </w:rPr>
              <w:t>）</w:t>
            </w:r>
          </w:p>
        </w:tc>
        <w:tc>
          <w:tcPr>
            <w:tcW w:w="1143" w:type="pct"/>
            <w:tcBorders>
              <w:top w:val="single" w:sz="4" w:space="0" w:color="auto"/>
              <w:left w:val="single" w:sz="4" w:space="0" w:color="auto"/>
              <w:bottom w:val="single" w:sz="4" w:space="0" w:color="auto"/>
              <w:right w:val="single" w:sz="4" w:space="0" w:color="auto"/>
            </w:tcBorders>
            <w:shd w:val="clear" w:color="auto" w:fill="8EAADB"/>
            <w:vAlign w:val="center"/>
          </w:tcPr>
          <w:p w14:paraId="72208452" w14:textId="62BFF45F" w:rsidR="00F5458A" w:rsidRPr="00BA3CAE" w:rsidRDefault="00F5458A" w:rsidP="00F84F6E">
            <w:pPr>
              <w:snapToGrid w:val="0"/>
              <w:jc w:val="center"/>
              <w:rPr>
                <w:rFonts w:ascii="Times New Roman" w:eastAsia="標楷體" w:hAnsi="Times New Roman" w:cs="Times New Roman"/>
                <w:b/>
                <w:bCs/>
                <w:color w:val="FFFFFF" w:themeColor="background1"/>
                <w:szCs w:val="24"/>
              </w:rPr>
            </w:pPr>
            <w:r w:rsidRPr="00BA3CAE">
              <w:rPr>
                <w:rFonts w:ascii="Times New Roman" w:eastAsia="標楷體" w:hAnsi="Times New Roman" w:cs="Times New Roman"/>
                <w:b/>
                <w:bCs/>
                <w:color w:val="FFFFFF" w:themeColor="background1"/>
                <w:szCs w:val="24"/>
              </w:rPr>
              <w:t>202</w:t>
            </w:r>
            <w:r w:rsidR="00F84F6E" w:rsidRPr="00BA3CAE">
              <w:rPr>
                <w:rFonts w:ascii="Times New Roman" w:eastAsia="標楷體" w:hAnsi="Times New Roman" w:cs="Times New Roman"/>
                <w:b/>
                <w:bCs/>
                <w:color w:val="FFFFFF" w:themeColor="background1"/>
                <w:szCs w:val="24"/>
              </w:rPr>
              <w:t>4</w:t>
            </w:r>
            <w:r w:rsidRPr="00BA3CAE">
              <w:rPr>
                <w:rFonts w:ascii="Times New Roman" w:eastAsia="標楷體" w:hAnsi="Times New Roman" w:cs="Times New Roman"/>
                <w:b/>
                <w:bCs/>
                <w:color w:val="FFFFFF" w:themeColor="background1"/>
                <w:szCs w:val="24"/>
              </w:rPr>
              <w:t>年</w:t>
            </w:r>
          </w:p>
        </w:tc>
        <w:tc>
          <w:tcPr>
            <w:tcW w:w="1143" w:type="pct"/>
            <w:tcBorders>
              <w:top w:val="single" w:sz="4" w:space="0" w:color="auto"/>
              <w:left w:val="single" w:sz="4" w:space="0" w:color="auto"/>
              <w:bottom w:val="single" w:sz="4" w:space="0" w:color="auto"/>
              <w:right w:val="single" w:sz="4" w:space="0" w:color="auto"/>
            </w:tcBorders>
            <w:shd w:val="clear" w:color="auto" w:fill="8EAADB"/>
            <w:vAlign w:val="center"/>
          </w:tcPr>
          <w:p w14:paraId="648121AB" w14:textId="1295C185" w:rsidR="00F5458A" w:rsidRPr="00BA3CAE" w:rsidRDefault="00F5458A" w:rsidP="00F5458A">
            <w:pPr>
              <w:snapToGrid w:val="0"/>
              <w:jc w:val="center"/>
              <w:rPr>
                <w:rFonts w:ascii="Times New Roman" w:eastAsia="標楷體" w:hAnsi="Times New Roman" w:cs="Times New Roman"/>
                <w:b/>
                <w:bCs/>
                <w:color w:val="FFFFFF" w:themeColor="background1"/>
                <w:szCs w:val="24"/>
              </w:rPr>
            </w:pPr>
            <w:r w:rsidRPr="00BA3CAE">
              <w:rPr>
                <w:rFonts w:ascii="Times New Roman" w:eastAsia="標楷體" w:hAnsi="Times New Roman" w:cs="Times New Roman"/>
                <w:b/>
                <w:bCs/>
                <w:color w:val="FFFFFF" w:themeColor="background1"/>
                <w:szCs w:val="24"/>
              </w:rPr>
              <w:t>2</w:t>
            </w:r>
            <w:r w:rsidR="00F84F6E" w:rsidRPr="00BA3CAE">
              <w:rPr>
                <w:rFonts w:ascii="Times New Roman" w:eastAsia="標楷體" w:hAnsi="Times New Roman" w:cs="Times New Roman"/>
                <w:b/>
                <w:bCs/>
                <w:color w:val="FFFFFF" w:themeColor="background1"/>
                <w:szCs w:val="24"/>
              </w:rPr>
              <w:t>023</w:t>
            </w:r>
            <w:r w:rsidRPr="00BA3CAE">
              <w:rPr>
                <w:rFonts w:ascii="Times New Roman" w:eastAsia="標楷體" w:hAnsi="Times New Roman" w:cs="Times New Roman"/>
                <w:b/>
                <w:bCs/>
                <w:color w:val="FFFFFF" w:themeColor="background1"/>
                <w:szCs w:val="24"/>
              </w:rPr>
              <w:t>年</w:t>
            </w:r>
          </w:p>
        </w:tc>
        <w:tc>
          <w:tcPr>
            <w:tcW w:w="1143" w:type="pct"/>
            <w:tcBorders>
              <w:top w:val="single" w:sz="4" w:space="0" w:color="auto"/>
              <w:left w:val="single" w:sz="4" w:space="0" w:color="auto"/>
              <w:bottom w:val="single" w:sz="4" w:space="0" w:color="auto"/>
              <w:right w:val="single" w:sz="4" w:space="0" w:color="auto"/>
            </w:tcBorders>
            <w:shd w:val="clear" w:color="auto" w:fill="8EAADB"/>
            <w:vAlign w:val="center"/>
            <w:hideMark/>
          </w:tcPr>
          <w:p w14:paraId="48F57BE8" w14:textId="741CE1FE" w:rsidR="00F5458A" w:rsidRPr="00BA3CAE" w:rsidRDefault="00F5458A" w:rsidP="00F84F6E">
            <w:pPr>
              <w:snapToGrid w:val="0"/>
              <w:jc w:val="center"/>
              <w:rPr>
                <w:rFonts w:ascii="Times New Roman" w:eastAsia="標楷體" w:hAnsi="Times New Roman" w:cs="Times New Roman"/>
                <w:b/>
                <w:bCs/>
                <w:color w:val="FFFFFF" w:themeColor="background1"/>
                <w:szCs w:val="24"/>
              </w:rPr>
            </w:pPr>
            <w:r w:rsidRPr="00BA3CAE">
              <w:rPr>
                <w:rFonts w:ascii="Times New Roman" w:eastAsia="標楷體" w:hAnsi="Times New Roman" w:cs="Times New Roman"/>
                <w:b/>
                <w:bCs/>
                <w:color w:val="FFFFFF" w:themeColor="background1"/>
                <w:szCs w:val="24"/>
              </w:rPr>
              <w:t>202</w:t>
            </w:r>
            <w:r w:rsidR="00F84F6E" w:rsidRPr="00BA3CAE">
              <w:rPr>
                <w:rFonts w:ascii="Times New Roman" w:eastAsia="標楷體" w:hAnsi="Times New Roman" w:cs="Times New Roman"/>
                <w:b/>
                <w:bCs/>
                <w:color w:val="FFFFFF" w:themeColor="background1"/>
                <w:szCs w:val="24"/>
              </w:rPr>
              <w:t>2</w:t>
            </w:r>
            <w:r w:rsidRPr="00BA3CAE">
              <w:rPr>
                <w:rFonts w:ascii="Times New Roman" w:eastAsia="標楷體" w:hAnsi="Times New Roman" w:cs="Times New Roman"/>
                <w:b/>
                <w:bCs/>
                <w:color w:val="FFFFFF" w:themeColor="background1"/>
                <w:szCs w:val="24"/>
              </w:rPr>
              <w:t>年</w:t>
            </w:r>
          </w:p>
        </w:tc>
      </w:tr>
      <w:tr w:rsidR="00F5458A" w:rsidRPr="00BA3CAE" w14:paraId="4D9DF055" w14:textId="77777777" w:rsidTr="00110C9D">
        <w:trPr>
          <w:trHeight w:val="510"/>
        </w:trPr>
        <w:tc>
          <w:tcPr>
            <w:tcW w:w="1571" w:type="pct"/>
            <w:tcBorders>
              <w:top w:val="single" w:sz="4" w:space="0" w:color="auto"/>
              <w:left w:val="single" w:sz="4" w:space="0" w:color="auto"/>
              <w:bottom w:val="single" w:sz="4" w:space="0" w:color="auto"/>
              <w:right w:val="single" w:sz="4" w:space="0" w:color="auto"/>
            </w:tcBorders>
            <w:noWrap/>
            <w:vAlign w:val="center"/>
            <w:hideMark/>
          </w:tcPr>
          <w:p w14:paraId="5513DECE" w14:textId="77777777" w:rsidR="00F5458A" w:rsidRPr="00BA3CAE" w:rsidRDefault="00F5458A" w:rsidP="00F5458A">
            <w:pPr>
              <w:snapToGrid w:val="0"/>
              <w:jc w:val="both"/>
              <w:rPr>
                <w:rFonts w:ascii="Times New Roman" w:eastAsia="標楷體" w:hAnsi="Times New Roman" w:cs="Times New Roman"/>
                <w:szCs w:val="24"/>
              </w:rPr>
            </w:pPr>
            <w:r w:rsidRPr="00BA3CAE">
              <w:rPr>
                <w:rFonts w:ascii="Times New Roman" w:eastAsia="標楷體" w:hAnsi="Times New Roman" w:cs="Times New Roman"/>
                <w:szCs w:val="24"/>
              </w:rPr>
              <w:t>汽油</w:t>
            </w:r>
          </w:p>
        </w:tc>
        <w:tc>
          <w:tcPr>
            <w:tcW w:w="1143" w:type="pct"/>
            <w:tcBorders>
              <w:top w:val="single" w:sz="4" w:space="0" w:color="auto"/>
              <w:left w:val="single" w:sz="4" w:space="0" w:color="auto"/>
              <w:bottom w:val="single" w:sz="4" w:space="0" w:color="auto"/>
              <w:right w:val="single" w:sz="4" w:space="0" w:color="auto"/>
            </w:tcBorders>
            <w:vAlign w:val="center"/>
          </w:tcPr>
          <w:p w14:paraId="76576BC9"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5138.74</w:t>
            </w:r>
          </w:p>
        </w:tc>
        <w:tc>
          <w:tcPr>
            <w:tcW w:w="1143" w:type="pct"/>
            <w:tcBorders>
              <w:top w:val="single" w:sz="4" w:space="0" w:color="auto"/>
              <w:left w:val="single" w:sz="4" w:space="0" w:color="auto"/>
              <w:bottom w:val="single" w:sz="4" w:space="0" w:color="auto"/>
              <w:right w:val="single" w:sz="4" w:space="0" w:color="auto"/>
            </w:tcBorders>
            <w:vAlign w:val="center"/>
          </w:tcPr>
          <w:p w14:paraId="12CEEDE4"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4,725.10</w:t>
            </w:r>
          </w:p>
        </w:tc>
        <w:tc>
          <w:tcPr>
            <w:tcW w:w="1143" w:type="pct"/>
            <w:tcBorders>
              <w:top w:val="single" w:sz="4" w:space="0" w:color="auto"/>
              <w:left w:val="single" w:sz="4" w:space="0" w:color="auto"/>
              <w:bottom w:val="single" w:sz="4" w:space="0" w:color="auto"/>
              <w:right w:val="single" w:sz="4" w:space="0" w:color="auto"/>
            </w:tcBorders>
            <w:vAlign w:val="center"/>
            <w:hideMark/>
          </w:tcPr>
          <w:p w14:paraId="2788FEA6" w14:textId="77777777" w:rsidR="00F5458A" w:rsidRPr="00BA3CAE" w:rsidRDefault="00F5458A" w:rsidP="00F5458A">
            <w:pPr>
              <w:snapToGrid w:val="0"/>
              <w:jc w:val="right"/>
              <w:rPr>
                <w:rFonts w:ascii="Times New Roman" w:eastAsia="標楷體" w:hAnsi="Times New Roman" w:cs="Times New Roman"/>
                <w:szCs w:val="24"/>
              </w:rPr>
            </w:pPr>
            <w:r w:rsidRPr="00BA3CAE">
              <w:rPr>
                <w:rFonts w:ascii="Times New Roman" w:eastAsia="標楷體" w:hAnsi="Times New Roman" w:cs="Times New Roman"/>
                <w:color w:val="000000"/>
                <w:szCs w:val="24"/>
              </w:rPr>
              <w:t>4,483.38</w:t>
            </w:r>
          </w:p>
        </w:tc>
      </w:tr>
      <w:tr w:rsidR="00F5458A" w:rsidRPr="00BA3CAE" w14:paraId="129A1E01" w14:textId="77777777" w:rsidTr="00110C9D">
        <w:trPr>
          <w:trHeight w:val="510"/>
        </w:trPr>
        <w:tc>
          <w:tcPr>
            <w:tcW w:w="1571" w:type="pct"/>
            <w:tcBorders>
              <w:top w:val="single" w:sz="4" w:space="0" w:color="auto"/>
              <w:left w:val="single" w:sz="4" w:space="0" w:color="auto"/>
              <w:bottom w:val="single" w:sz="4" w:space="0" w:color="auto"/>
              <w:right w:val="single" w:sz="4" w:space="0" w:color="auto"/>
            </w:tcBorders>
            <w:noWrap/>
            <w:vAlign w:val="center"/>
            <w:hideMark/>
          </w:tcPr>
          <w:p w14:paraId="3F19D867" w14:textId="77777777" w:rsidR="00F5458A" w:rsidRPr="00BA3CAE" w:rsidRDefault="00F5458A" w:rsidP="00F5458A">
            <w:pPr>
              <w:snapToGrid w:val="0"/>
              <w:jc w:val="both"/>
              <w:rPr>
                <w:rFonts w:ascii="Times New Roman" w:eastAsia="標楷體" w:hAnsi="Times New Roman" w:cs="Times New Roman"/>
                <w:szCs w:val="24"/>
              </w:rPr>
            </w:pPr>
            <w:bookmarkStart w:id="87" w:name="_Hlk108525347"/>
            <w:r w:rsidRPr="00BA3CAE">
              <w:rPr>
                <w:rFonts w:ascii="Times New Roman" w:eastAsia="標楷體" w:hAnsi="Times New Roman" w:cs="Times New Roman"/>
                <w:szCs w:val="24"/>
              </w:rPr>
              <w:t>柴油</w:t>
            </w:r>
          </w:p>
        </w:tc>
        <w:tc>
          <w:tcPr>
            <w:tcW w:w="1143" w:type="pct"/>
            <w:tcBorders>
              <w:top w:val="single" w:sz="4" w:space="0" w:color="auto"/>
              <w:left w:val="single" w:sz="4" w:space="0" w:color="auto"/>
              <w:bottom w:val="single" w:sz="4" w:space="0" w:color="auto"/>
              <w:right w:val="single" w:sz="4" w:space="0" w:color="auto"/>
            </w:tcBorders>
            <w:vAlign w:val="center"/>
          </w:tcPr>
          <w:p w14:paraId="5D8FB3FE"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35,152.42</w:t>
            </w:r>
          </w:p>
        </w:tc>
        <w:tc>
          <w:tcPr>
            <w:tcW w:w="1143" w:type="pct"/>
            <w:tcBorders>
              <w:top w:val="single" w:sz="4" w:space="0" w:color="auto"/>
              <w:left w:val="single" w:sz="4" w:space="0" w:color="auto"/>
              <w:bottom w:val="single" w:sz="4" w:space="0" w:color="auto"/>
              <w:right w:val="single" w:sz="4" w:space="0" w:color="auto"/>
            </w:tcBorders>
            <w:vAlign w:val="center"/>
          </w:tcPr>
          <w:p w14:paraId="6CF90989"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32,598.70</w:t>
            </w:r>
          </w:p>
        </w:tc>
        <w:tc>
          <w:tcPr>
            <w:tcW w:w="1143" w:type="pct"/>
            <w:tcBorders>
              <w:top w:val="single" w:sz="4" w:space="0" w:color="auto"/>
              <w:left w:val="single" w:sz="4" w:space="0" w:color="auto"/>
              <w:bottom w:val="single" w:sz="4" w:space="0" w:color="auto"/>
              <w:right w:val="single" w:sz="4" w:space="0" w:color="auto"/>
            </w:tcBorders>
            <w:vAlign w:val="center"/>
            <w:hideMark/>
          </w:tcPr>
          <w:p w14:paraId="28EFCD0C" w14:textId="77777777" w:rsidR="00F5458A" w:rsidRPr="00BA3CAE" w:rsidRDefault="00F5458A" w:rsidP="00F5458A">
            <w:pPr>
              <w:snapToGrid w:val="0"/>
              <w:jc w:val="right"/>
              <w:rPr>
                <w:rFonts w:ascii="Times New Roman" w:eastAsia="標楷體" w:hAnsi="Times New Roman" w:cs="Times New Roman"/>
                <w:szCs w:val="24"/>
              </w:rPr>
            </w:pPr>
            <w:r w:rsidRPr="00BA3CAE">
              <w:rPr>
                <w:rFonts w:ascii="Times New Roman" w:eastAsia="標楷體" w:hAnsi="Times New Roman" w:cs="Times New Roman"/>
                <w:color w:val="000000"/>
                <w:szCs w:val="24"/>
              </w:rPr>
              <w:t>34,214.42</w:t>
            </w:r>
          </w:p>
        </w:tc>
      </w:tr>
      <w:bookmarkEnd w:id="87"/>
      <w:tr w:rsidR="00F5458A" w:rsidRPr="00BA3CAE" w14:paraId="663A1CB7" w14:textId="77777777" w:rsidTr="00110C9D">
        <w:trPr>
          <w:trHeight w:val="510"/>
        </w:trPr>
        <w:tc>
          <w:tcPr>
            <w:tcW w:w="1571" w:type="pct"/>
            <w:tcBorders>
              <w:top w:val="single" w:sz="4" w:space="0" w:color="auto"/>
              <w:left w:val="single" w:sz="4" w:space="0" w:color="auto"/>
              <w:bottom w:val="single" w:sz="4" w:space="0" w:color="auto"/>
              <w:right w:val="single" w:sz="4" w:space="0" w:color="auto"/>
            </w:tcBorders>
            <w:noWrap/>
            <w:vAlign w:val="center"/>
            <w:hideMark/>
          </w:tcPr>
          <w:p w14:paraId="3D7DBB45" w14:textId="77777777" w:rsidR="00F5458A" w:rsidRPr="00BA3CAE" w:rsidRDefault="00F5458A" w:rsidP="00F5458A">
            <w:pPr>
              <w:snapToGrid w:val="0"/>
              <w:jc w:val="both"/>
              <w:rPr>
                <w:rFonts w:ascii="Times New Roman" w:eastAsia="標楷體" w:hAnsi="Times New Roman" w:cs="Times New Roman"/>
                <w:szCs w:val="24"/>
              </w:rPr>
            </w:pPr>
            <w:r w:rsidRPr="00BA3CAE">
              <w:rPr>
                <w:rFonts w:ascii="Times New Roman" w:eastAsia="標楷體" w:hAnsi="Times New Roman" w:cs="Times New Roman"/>
                <w:szCs w:val="24"/>
              </w:rPr>
              <w:t>液化石油氣</w:t>
            </w:r>
          </w:p>
        </w:tc>
        <w:tc>
          <w:tcPr>
            <w:tcW w:w="1143" w:type="pct"/>
            <w:tcBorders>
              <w:top w:val="single" w:sz="4" w:space="0" w:color="auto"/>
              <w:left w:val="single" w:sz="4" w:space="0" w:color="auto"/>
              <w:bottom w:val="single" w:sz="4" w:space="0" w:color="auto"/>
              <w:right w:val="single" w:sz="4" w:space="0" w:color="auto"/>
            </w:tcBorders>
            <w:vAlign w:val="center"/>
          </w:tcPr>
          <w:p w14:paraId="1B8614AB"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3,479.66</w:t>
            </w:r>
          </w:p>
        </w:tc>
        <w:tc>
          <w:tcPr>
            <w:tcW w:w="1143" w:type="pct"/>
            <w:tcBorders>
              <w:top w:val="single" w:sz="4" w:space="0" w:color="auto"/>
              <w:left w:val="single" w:sz="4" w:space="0" w:color="auto"/>
              <w:bottom w:val="single" w:sz="4" w:space="0" w:color="auto"/>
              <w:right w:val="single" w:sz="4" w:space="0" w:color="auto"/>
            </w:tcBorders>
            <w:vAlign w:val="center"/>
          </w:tcPr>
          <w:p w14:paraId="01D3AC5B"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4,023.20</w:t>
            </w:r>
          </w:p>
        </w:tc>
        <w:tc>
          <w:tcPr>
            <w:tcW w:w="1143" w:type="pct"/>
            <w:tcBorders>
              <w:top w:val="single" w:sz="4" w:space="0" w:color="auto"/>
              <w:left w:val="single" w:sz="4" w:space="0" w:color="auto"/>
              <w:bottom w:val="single" w:sz="4" w:space="0" w:color="auto"/>
              <w:right w:val="single" w:sz="4" w:space="0" w:color="auto"/>
            </w:tcBorders>
            <w:vAlign w:val="center"/>
            <w:hideMark/>
          </w:tcPr>
          <w:p w14:paraId="3087D66F" w14:textId="77777777" w:rsidR="00F5458A" w:rsidRPr="00BA3CAE" w:rsidRDefault="00F5458A" w:rsidP="00F5458A">
            <w:pPr>
              <w:snapToGrid w:val="0"/>
              <w:jc w:val="right"/>
              <w:rPr>
                <w:rFonts w:ascii="Times New Roman" w:eastAsia="標楷體" w:hAnsi="Times New Roman" w:cs="Times New Roman"/>
                <w:szCs w:val="24"/>
              </w:rPr>
            </w:pPr>
            <w:r w:rsidRPr="00BA3CAE">
              <w:rPr>
                <w:rFonts w:ascii="Times New Roman" w:eastAsia="標楷體" w:hAnsi="Times New Roman" w:cs="Times New Roman"/>
                <w:color w:val="000000"/>
                <w:szCs w:val="24"/>
              </w:rPr>
              <w:t>3,230.82</w:t>
            </w:r>
          </w:p>
        </w:tc>
      </w:tr>
      <w:tr w:rsidR="00F5458A" w:rsidRPr="00BA3CAE" w14:paraId="446C35F0" w14:textId="77777777" w:rsidTr="00110C9D">
        <w:trPr>
          <w:trHeight w:val="510"/>
        </w:trPr>
        <w:tc>
          <w:tcPr>
            <w:tcW w:w="1571" w:type="pct"/>
            <w:tcBorders>
              <w:top w:val="single" w:sz="4" w:space="0" w:color="auto"/>
              <w:left w:val="single" w:sz="4" w:space="0" w:color="auto"/>
              <w:bottom w:val="single" w:sz="4" w:space="0" w:color="auto"/>
              <w:right w:val="single" w:sz="4" w:space="0" w:color="auto"/>
            </w:tcBorders>
            <w:noWrap/>
            <w:vAlign w:val="center"/>
            <w:hideMark/>
          </w:tcPr>
          <w:p w14:paraId="5E6C98C2" w14:textId="77777777" w:rsidR="00F5458A" w:rsidRPr="00BA3CAE" w:rsidRDefault="00F5458A" w:rsidP="00F5458A">
            <w:pPr>
              <w:snapToGrid w:val="0"/>
              <w:jc w:val="both"/>
              <w:rPr>
                <w:rFonts w:ascii="Times New Roman" w:eastAsia="標楷體" w:hAnsi="Times New Roman" w:cs="Times New Roman"/>
                <w:szCs w:val="24"/>
              </w:rPr>
            </w:pPr>
            <w:r w:rsidRPr="00BA3CAE">
              <w:rPr>
                <w:rFonts w:ascii="Times New Roman" w:eastAsia="標楷體" w:hAnsi="Times New Roman" w:cs="Times New Roman"/>
                <w:szCs w:val="24"/>
              </w:rPr>
              <w:t>電力</w:t>
            </w:r>
            <w:r w:rsidRPr="00BA3CAE">
              <w:rPr>
                <w:rFonts w:ascii="Times New Roman" w:eastAsia="標楷體" w:hAnsi="Times New Roman" w:cs="Times New Roman"/>
                <w:szCs w:val="24"/>
              </w:rPr>
              <w:t>-</w:t>
            </w:r>
            <w:r w:rsidRPr="00BA3CAE">
              <w:rPr>
                <w:rFonts w:ascii="Times New Roman" w:eastAsia="標楷體" w:hAnsi="Times New Roman" w:cs="Times New Roman"/>
                <w:szCs w:val="24"/>
              </w:rPr>
              <w:t>再生能源</w:t>
            </w:r>
            <w:r w:rsidRPr="00BA3CAE">
              <w:rPr>
                <w:rFonts w:ascii="Times New Roman" w:eastAsia="標楷體" w:hAnsi="Times New Roman" w:cs="Times New Roman"/>
                <w:szCs w:val="24"/>
              </w:rPr>
              <w:t>(kwh)</w:t>
            </w:r>
          </w:p>
        </w:tc>
        <w:tc>
          <w:tcPr>
            <w:tcW w:w="1143" w:type="pct"/>
            <w:tcBorders>
              <w:top w:val="single" w:sz="4" w:space="0" w:color="auto"/>
              <w:left w:val="single" w:sz="4" w:space="0" w:color="auto"/>
              <w:bottom w:val="single" w:sz="4" w:space="0" w:color="auto"/>
              <w:right w:val="single" w:sz="4" w:space="0" w:color="auto"/>
            </w:tcBorders>
            <w:vAlign w:val="center"/>
          </w:tcPr>
          <w:p w14:paraId="072D231F"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35,457.10</w:t>
            </w:r>
          </w:p>
        </w:tc>
        <w:tc>
          <w:tcPr>
            <w:tcW w:w="1143" w:type="pct"/>
            <w:tcBorders>
              <w:top w:val="single" w:sz="4" w:space="0" w:color="auto"/>
              <w:left w:val="single" w:sz="4" w:space="0" w:color="auto"/>
              <w:bottom w:val="single" w:sz="4" w:space="0" w:color="auto"/>
              <w:right w:val="single" w:sz="4" w:space="0" w:color="auto"/>
            </w:tcBorders>
            <w:vAlign w:val="center"/>
          </w:tcPr>
          <w:p w14:paraId="69A90B2A"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34,171.13</w:t>
            </w:r>
          </w:p>
        </w:tc>
        <w:tc>
          <w:tcPr>
            <w:tcW w:w="1143" w:type="pct"/>
            <w:tcBorders>
              <w:top w:val="single" w:sz="4" w:space="0" w:color="auto"/>
              <w:left w:val="single" w:sz="4" w:space="0" w:color="auto"/>
              <w:bottom w:val="single" w:sz="4" w:space="0" w:color="auto"/>
              <w:right w:val="single" w:sz="4" w:space="0" w:color="auto"/>
            </w:tcBorders>
            <w:vAlign w:val="center"/>
            <w:hideMark/>
          </w:tcPr>
          <w:p w14:paraId="151E3F39" w14:textId="77777777" w:rsidR="00F5458A" w:rsidRPr="00BA3CAE" w:rsidRDefault="00F5458A" w:rsidP="00F5458A">
            <w:pPr>
              <w:snapToGrid w:val="0"/>
              <w:jc w:val="right"/>
              <w:rPr>
                <w:rFonts w:ascii="Times New Roman" w:eastAsia="標楷體" w:hAnsi="Times New Roman" w:cs="Times New Roman"/>
                <w:szCs w:val="24"/>
              </w:rPr>
            </w:pPr>
            <w:r w:rsidRPr="00BA3CAE">
              <w:rPr>
                <w:rFonts w:ascii="Times New Roman" w:eastAsia="標楷體" w:hAnsi="Times New Roman" w:cs="Times New Roman"/>
                <w:color w:val="000000"/>
                <w:szCs w:val="24"/>
              </w:rPr>
              <w:t>32,495.53</w:t>
            </w:r>
          </w:p>
        </w:tc>
      </w:tr>
      <w:tr w:rsidR="00F5458A" w:rsidRPr="00BA3CAE" w14:paraId="716D9699" w14:textId="77777777" w:rsidTr="00110C9D">
        <w:trPr>
          <w:trHeight w:val="510"/>
        </w:trPr>
        <w:tc>
          <w:tcPr>
            <w:tcW w:w="1571" w:type="pct"/>
            <w:tcBorders>
              <w:top w:val="single" w:sz="4" w:space="0" w:color="auto"/>
              <w:left w:val="single" w:sz="4" w:space="0" w:color="auto"/>
              <w:bottom w:val="single" w:sz="4" w:space="0" w:color="auto"/>
              <w:right w:val="single" w:sz="4" w:space="0" w:color="auto"/>
            </w:tcBorders>
            <w:noWrap/>
            <w:vAlign w:val="center"/>
          </w:tcPr>
          <w:p w14:paraId="065E15ED" w14:textId="77777777" w:rsidR="00F5458A" w:rsidRPr="00BA3CAE" w:rsidRDefault="00F5458A" w:rsidP="00F5458A">
            <w:pPr>
              <w:snapToGrid w:val="0"/>
              <w:jc w:val="both"/>
              <w:rPr>
                <w:rFonts w:ascii="Times New Roman" w:eastAsia="標楷體" w:hAnsi="Times New Roman" w:cs="Times New Roman"/>
                <w:szCs w:val="24"/>
              </w:rPr>
            </w:pPr>
            <w:r w:rsidRPr="00BA3CAE">
              <w:rPr>
                <w:rFonts w:ascii="Times New Roman" w:eastAsia="標楷體" w:hAnsi="Times New Roman" w:cs="Times New Roman"/>
                <w:szCs w:val="24"/>
              </w:rPr>
              <w:t>電力</w:t>
            </w:r>
            <w:r w:rsidRPr="00BA3CAE">
              <w:rPr>
                <w:rFonts w:ascii="Times New Roman" w:eastAsia="標楷體" w:hAnsi="Times New Roman" w:cs="Times New Roman"/>
                <w:szCs w:val="24"/>
              </w:rPr>
              <w:t>-</w:t>
            </w:r>
            <w:r w:rsidRPr="00BA3CAE">
              <w:rPr>
                <w:rFonts w:ascii="Times New Roman" w:eastAsia="標楷體" w:hAnsi="Times New Roman" w:cs="Times New Roman"/>
                <w:szCs w:val="24"/>
              </w:rPr>
              <w:t>非再生能源</w:t>
            </w:r>
            <w:r w:rsidRPr="00BA3CAE">
              <w:rPr>
                <w:rFonts w:ascii="Times New Roman" w:eastAsia="標楷體" w:hAnsi="Times New Roman" w:cs="Times New Roman"/>
                <w:szCs w:val="24"/>
              </w:rPr>
              <w:t>(kwh)</w:t>
            </w:r>
          </w:p>
        </w:tc>
        <w:tc>
          <w:tcPr>
            <w:tcW w:w="1143" w:type="pct"/>
            <w:tcBorders>
              <w:top w:val="single" w:sz="4" w:space="0" w:color="auto"/>
              <w:left w:val="single" w:sz="4" w:space="0" w:color="auto"/>
              <w:bottom w:val="single" w:sz="4" w:space="0" w:color="auto"/>
              <w:right w:val="single" w:sz="4" w:space="0" w:color="auto"/>
            </w:tcBorders>
            <w:vAlign w:val="center"/>
          </w:tcPr>
          <w:p w14:paraId="627BE17D"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3939.678</w:t>
            </w:r>
          </w:p>
        </w:tc>
        <w:tc>
          <w:tcPr>
            <w:tcW w:w="1143" w:type="pct"/>
            <w:tcBorders>
              <w:top w:val="single" w:sz="4" w:space="0" w:color="auto"/>
              <w:left w:val="single" w:sz="4" w:space="0" w:color="auto"/>
              <w:bottom w:val="single" w:sz="4" w:space="0" w:color="auto"/>
              <w:right w:val="single" w:sz="4" w:space="0" w:color="auto"/>
            </w:tcBorders>
            <w:vAlign w:val="center"/>
          </w:tcPr>
          <w:p w14:paraId="458661AF"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3796.792</w:t>
            </w:r>
          </w:p>
        </w:tc>
        <w:tc>
          <w:tcPr>
            <w:tcW w:w="1143" w:type="pct"/>
            <w:tcBorders>
              <w:top w:val="single" w:sz="4" w:space="0" w:color="auto"/>
              <w:left w:val="single" w:sz="4" w:space="0" w:color="auto"/>
              <w:bottom w:val="single" w:sz="4" w:space="0" w:color="auto"/>
              <w:right w:val="single" w:sz="4" w:space="0" w:color="auto"/>
            </w:tcBorders>
            <w:vAlign w:val="center"/>
          </w:tcPr>
          <w:p w14:paraId="4F5E5848"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3610.614</w:t>
            </w:r>
          </w:p>
        </w:tc>
      </w:tr>
      <w:tr w:rsidR="00F5458A" w:rsidRPr="00BA3CAE" w14:paraId="4E8C7338" w14:textId="77777777" w:rsidTr="00110C9D">
        <w:trPr>
          <w:trHeight w:val="510"/>
        </w:trPr>
        <w:tc>
          <w:tcPr>
            <w:tcW w:w="1571" w:type="pct"/>
            <w:tcBorders>
              <w:top w:val="single" w:sz="4" w:space="0" w:color="auto"/>
              <w:left w:val="single" w:sz="4" w:space="0" w:color="auto"/>
              <w:bottom w:val="single" w:sz="4" w:space="0" w:color="auto"/>
              <w:right w:val="single" w:sz="4" w:space="0" w:color="auto"/>
            </w:tcBorders>
            <w:noWrap/>
            <w:vAlign w:val="center"/>
            <w:hideMark/>
          </w:tcPr>
          <w:p w14:paraId="1437609F" w14:textId="77777777" w:rsidR="00F5458A" w:rsidRPr="00BA3CAE" w:rsidRDefault="00F5458A" w:rsidP="00F5458A">
            <w:pPr>
              <w:snapToGrid w:val="0"/>
              <w:jc w:val="both"/>
              <w:rPr>
                <w:rFonts w:ascii="Times New Roman" w:eastAsia="標楷體" w:hAnsi="Times New Roman" w:cs="Times New Roman"/>
                <w:szCs w:val="24"/>
              </w:rPr>
            </w:pPr>
            <w:bookmarkStart w:id="88" w:name="_Hlk108525826"/>
            <w:r w:rsidRPr="00BA3CAE">
              <w:rPr>
                <w:rFonts w:ascii="Times New Roman" w:eastAsia="標楷體" w:hAnsi="Times New Roman" w:cs="Times New Roman"/>
                <w:szCs w:val="24"/>
              </w:rPr>
              <w:t>消耗能源總量</w:t>
            </w:r>
          </w:p>
        </w:tc>
        <w:tc>
          <w:tcPr>
            <w:tcW w:w="1143" w:type="pct"/>
            <w:tcBorders>
              <w:top w:val="single" w:sz="4" w:space="0" w:color="auto"/>
              <w:left w:val="single" w:sz="4" w:space="0" w:color="auto"/>
              <w:bottom w:val="single" w:sz="4" w:space="0" w:color="auto"/>
              <w:right w:val="single" w:sz="4" w:space="0" w:color="auto"/>
            </w:tcBorders>
            <w:vAlign w:val="center"/>
          </w:tcPr>
          <w:p w14:paraId="2B82831D"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83,167.60</w:t>
            </w:r>
          </w:p>
        </w:tc>
        <w:tc>
          <w:tcPr>
            <w:tcW w:w="1143" w:type="pct"/>
            <w:tcBorders>
              <w:top w:val="single" w:sz="4" w:space="0" w:color="auto"/>
              <w:left w:val="single" w:sz="4" w:space="0" w:color="auto"/>
              <w:bottom w:val="single" w:sz="4" w:space="0" w:color="auto"/>
              <w:right w:val="single" w:sz="4" w:space="0" w:color="auto"/>
            </w:tcBorders>
            <w:vAlign w:val="center"/>
          </w:tcPr>
          <w:p w14:paraId="48ECB0B9"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79,314.94</w:t>
            </w:r>
          </w:p>
        </w:tc>
        <w:tc>
          <w:tcPr>
            <w:tcW w:w="1143" w:type="pct"/>
            <w:tcBorders>
              <w:top w:val="single" w:sz="4" w:space="0" w:color="auto"/>
              <w:left w:val="single" w:sz="4" w:space="0" w:color="auto"/>
              <w:bottom w:val="single" w:sz="4" w:space="0" w:color="auto"/>
              <w:right w:val="single" w:sz="4" w:space="0" w:color="auto"/>
            </w:tcBorders>
            <w:noWrap/>
            <w:vAlign w:val="center"/>
            <w:hideMark/>
          </w:tcPr>
          <w:p w14:paraId="3B448418" w14:textId="77777777" w:rsidR="00F5458A" w:rsidRPr="00BA3CAE" w:rsidRDefault="00F5458A" w:rsidP="00F5458A">
            <w:pPr>
              <w:snapToGrid w:val="0"/>
              <w:jc w:val="right"/>
              <w:rPr>
                <w:rFonts w:ascii="Times New Roman" w:eastAsia="標楷體" w:hAnsi="Times New Roman" w:cs="Times New Roman"/>
                <w:szCs w:val="24"/>
              </w:rPr>
            </w:pPr>
            <w:r w:rsidRPr="00BA3CAE">
              <w:rPr>
                <w:rFonts w:ascii="Times New Roman" w:eastAsia="標楷體" w:hAnsi="Times New Roman" w:cs="Times New Roman"/>
                <w:color w:val="000000"/>
                <w:szCs w:val="24"/>
              </w:rPr>
              <w:t>78,034.76</w:t>
            </w:r>
          </w:p>
        </w:tc>
      </w:tr>
      <w:bookmarkEnd w:id="88"/>
      <w:tr w:rsidR="00F5458A" w:rsidRPr="00BA3CAE" w14:paraId="5CE8EA82" w14:textId="77777777" w:rsidTr="00110C9D">
        <w:trPr>
          <w:trHeight w:val="510"/>
        </w:trPr>
        <w:tc>
          <w:tcPr>
            <w:tcW w:w="1571" w:type="pct"/>
            <w:tcBorders>
              <w:top w:val="single" w:sz="4" w:space="0" w:color="auto"/>
              <w:left w:val="single" w:sz="4" w:space="0" w:color="auto"/>
              <w:bottom w:val="single" w:sz="4" w:space="0" w:color="auto"/>
              <w:right w:val="single" w:sz="4" w:space="0" w:color="auto"/>
            </w:tcBorders>
            <w:noWrap/>
            <w:vAlign w:val="center"/>
            <w:hideMark/>
          </w:tcPr>
          <w:p w14:paraId="7D2D17C3" w14:textId="77777777" w:rsidR="00F5458A" w:rsidRPr="00BA3CAE" w:rsidRDefault="00F5458A" w:rsidP="00F5458A">
            <w:pPr>
              <w:snapToGrid w:val="0"/>
              <w:jc w:val="both"/>
              <w:rPr>
                <w:rFonts w:ascii="Times New Roman" w:eastAsia="標楷體" w:hAnsi="Times New Roman" w:cs="Times New Roman"/>
                <w:szCs w:val="24"/>
              </w:rPr>
            </w:pPr>
            <w:r w:rsidRPr="00BA3CAE">
              <w:rPr>
                <w:rFonts w:ascii="Times New Roman" w:eastAsia="標楷體" w:hAnsi="Times New Roman" w:cs="Times New Roman"/>
                <w:szCs w:val="24"/>
              </w:rPr>
              <w:lastRenderedPageBreak/>
              <w:t>能源密集度</w:t>
            </w:r>
          </w:p>
        </w:tc>
        <w:tc>
          <w:tcPr>
            <w:tcW w:w="1143" w:type="pct"/>
            <w:tcBorders>
              <w:top w:val="single" w:sz="4" w:space="0" w:color="auto"/>
              <w:left w:val="single" w:sz="4" w:space="0" w:color="auto"/>
              <w:bottom w:val="single" w:sz="4" w:space="0" w:color="auto"/>
              <w:right w:val="single" w:sz="4" w:space="0" w:color="auto"/>
            </w:tcBorders>
            <w:vAlign w:val="center"/>
          </w:tcPr>
          <w:p w14:paraId="45F58DAC"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87.79</w:t>
            </w:r>
          </w:p>
        </w:tc>
        <w:tc>
          <w:tcPr>
            <w:tcW w:w="1143" w:type="pct"/>
            <w:tcBorders>
              <w:top w:val="single" w:sz="4" w:space="0" w:color="auto"/>
              <w:left w:val="single" w:sz="4" w:space="0" w:color="auto"/>
              <w:bottom w:val="single" w:sz="4" w:space="0" w:color="auto"/>
              <w:right w:val="single" w:sz="4" w:space="0" w:color="auto"/>
            </w:tcBorders>
            <w:vAlign w:val="center"/>
          </w:tcPr>
          <w:p w14:paraId="7848E6CF" w14:textId="77777777" w:rsidR="00F5458A" w:rsidRPr="00BA3CAE" w:rsidRDefault="00F5458A" w:rsidP="00F5458A">
            <w:pPr>
              <w:snapToGrid w:val="0"/>
              <w:jc w:val="right"/>
              <w:rPr>
                <w:rFonts w:ascii="Times New Roman" w:eastAsia="標楷體" w:hAnsi="Times New Roman" w:cs="Times New Roman"/>
                <w:color w:val="000000"/>
                <w:szCs w:val="24"/>
              </w:rPr>
            </w:pPr>
            <w:r w:rsidRPr="00BA3CAE">
              <w:rPr>
                <w:rFonts w:ascii="Times New Roman" w:eastAsia="標楷體" w:hAnsi="Times New Roman" w:cs="Times New Roman"/>
                <w:color w:val="000000"/>
                <w:szCs w:val="24"/>
              </w:rPr>
              <w:t>83.725</w:t>
            </w:r>
          </w:p>
        </w:tc>
        <w:tc>
          <w:tcPr>
            <w:tcW w:w="1143" w:type="pct"/>
            <w:tcBorders>
              <w:top w:val="single" w:sz="4" w:space="0" w:color="auto"/>
              <w:left w:val="single" w:sz="4" w:space="0" w:color="auto"/>
              <w:bottom w:val="single" w:sz="4" w:space="0" w:color="auto"/>
              <w:right w:val="single" w:sz="4" w:space="0" w:color="auto"/>
            </w:tcBorders>
            <w:noWrap/>
            <w:vAlign w:val="center"/>
            <w:hideMark/>
          </w:tcPr>
          <w:p w14:paraId="1FCB7F8C" w14:textId="77777777" w:rsidR="00F5458A" w:rsidRPr="00BA3CAE" w:rsidRDefault="00F5458A" w:rsidP="00F5458A">
            <w:pPr>
              <w:snapToGrid w:val="0"/>
              <w:jc w:val="right"/>
              <w:rPr>
                <w:rFonts w:ascii="Times New Roman" w:eastAsia="標楷體" w:hAnsi="Times New Roman" w:cs="Times New Roman"/>
                <w:szCs w:val="24"/>
              </w:rPr>
            </w:pPr>
            <w:r w:rsidRPr="00BA3CAE">
              <w:rPr>
                <w:rFonts w:ascii="Times New Roman" w:eastAsia="標楷體" w:hAnsi="Times New Roman" w:cs="Times New Roman"/>
                <w:color w:val="000000"/>
                <w:szCs w:val="24"/>
              </w:rPr>
              <w:t>124.845</w:t>
            </w:r>
          </w:p>
        </w:tc>
      </w:tr>
    </w:tbl>
    <w:p w14:paraId="6E797675" w14:textId="5436748C" w:rsidR="00F5458A" w:rsidRPr="00135BD7" w:rsidRDefault="00F5458A" w:rsidP="00F5458A">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1</w:t>
      </w:r>
      <w:r w:rsidRPr="00135BD7">
        <w:rPr>
          <w:rFonts w:ascii="Times New Roman" w:eastAsia="標楷體" w:hAnsi="Times New Roman" w:cs="Times New Roman"/>
          <w:sz w:val="20"/>
          <w:szCs w:val="20"/>
        </w:rPr>
        <w:t>：因乙炔使用量較低，因此忽略不計</w:t>
      </w:r>
      <w:r w:rsidR="00135BD7">
        <w:rPr>
          <w:rFonts w:ascii="Times New Roman" w:eastAsia="標楷體" w:hAnsi="Times New Roman" w:cs="Times New Roman" w:hint="eastAsia"/>
          <w:sz w:val="20"/>
          <w:szCs w:val="20"/>
        </w:rPr>
        <w:t>。</w:t>
      </w:r>
    </w:p>
    <w:p w14:paraId="44C262A9" w14:textId="4821FEC4" w:rsidR="00F5458A" w:rsidRPr="00135BD7" w:rsidRDefault="00F5458A" w:rsidP="00F5458A">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2</w:t>
      </w:r>
      <w:r w:rsidRPr="00135BD7">
        <w:rPr>
          <w:rFonts w:ascii="Times New Roman" w:eastAsia="標楷體" w:hAnsi="Times New Roman" w:cs="Times New Roman"/>
          <w:sz w:val="20"/>
          <w:szCs w:val="20"/>
        </w:rPr>
        <w:t>：能源使用量</w:t>
      </w:r>
      <w:r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燃料使用量</w:t>
      </w:r>
      <w:r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燃料熱值；熱值係數係依據能源局能源產品單位熱值表</w:t>
      </w:r>
      <w:r w:rsidR="00135BD7">
        <w:rPr>
          <w:rFonts w:ascii="Times New Roman" w:eastAsia="標楷體" w:hAnsi="Times New Roman" w:cs="Times New Roman" w:hint="eastAsia"/>
          <w:sz w:val="20"/>
          <w:szCs w:val="20"/>
        </w:rPr>
        <w:t>。</w:t>
      </w:r>
    </w:p>
    <w:p w14:paraId="704FC67B" w14:textId="5B379239" w:rsidR="00F5458A" w:rsidRPr="00135BD7" w:rsidRDefault="00F5458A" w:rsidP="00F5458A">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3</w:t>
      </w:r>
      <w:r w:rsidRPr="00135BD7">
        <w:rPr>
          <w:rFonts w:ascii="Times New Roman" w:eastAsia="標楷體" w:hAnsi="Times New Roman" w:cs="Times New Roman"/>
          <w:sz w:val="20"/>
          <w:szCs w:val="20"/>
        </w:rPr>
        <w:t>：</w:t>
      </w:r>
      <w:r w:rsidR="006D2353" w:rsidRPr="00135BD7">
        <w:rPr>
          <w:rFonts w:ascii="Times New Roman" w:eastAsia="標楷體" w:hAnsi="Times New Roman" w:cs="Times New Roman"/>
          <w:sz w:val="20"/>
          <w:szCs w:val="20"/>
        </w:rPr>
        <w:t>能源密集度單位為</w:t>
      </w:r>
      <w:r w:rsidR="006D2353" w:rsidRPr="00135BD7">
        <w:rPr>
          <w:rFonts w:ascii="Times New Roman" w:eastAsia="標楷體" w:hAnsi="Times New Roman" w:cs="Times New Roman"/>
          <w:sz w:val="20"/>
          <w:szCs w:val="20"/>
        </w:rPr>
        <w:t>GJ/</w:t>
      </w:r>
      <w:proofErr w:type="gramStart"/>
      <w:r w:rsidR="006D2353" w:rsidRPr="00135BD7">
        <w:rPr>
          <w:rFonts w:ascii="Times New Roman" w:eastAsia="標楷體" w:hAnsi="Times New Roman" w:cs="Times New Roman"/>
          <w:sz w:val="20"/>
          <w:szCs w:val="20"/>
        </w:rPr>
        <w:t>仟噸產量</w:t>
      </w:r>
      <w:proofErr w:type="gramEnd"/>
      <w:r w:rsidR="006D2353" w:rsidRPr="00135BD7">
        <w:rPr>
          <w:rFonts w:ascii="Times New Roman" w:eastAsia="標楷體" w:hAnsi="Times New Roman" w:cs="Times New Roman"/>
          <w:sz w:val="20"/>
          <w:szCs w:val="20"/>
        </w:rPr>
        <w:t>；</w:t>
      </w:r>
      <w:r w:rsidR="006D2353" w:rsidRPr="00135BD7">
        <w:rPr>
          <w:rFonts w:ascii="Times New Roman" w:eastAsia="標楷體" w:hAnsi="Times New Roman" w:cs="Times New Roman"/>
          <w:sz w:val="20"/>
          <w:szCs w:val="20"/>
        </w:rPr>
        <w:t>2024</w:t>
      </w:r>
      <w:r w:rsidR="006D2353" w:rsidRPr="00135BD7">
        <w:rPr>
          <w:rFonts w:ascii="Times New Roman" w:eastAsia="標楷體" w:hAnsi="Times New Roman" w:cs="Times New Roman"/>
          <w:sz w:val="20"/>
          <w:szCs w:val="20"/>
        </w:rPr>
        <w:t>年總產量為</w:t>
      </w:r>
      <w:r w:rsidR="006D2353" w:rsidRPr="00135BD7">
        <w:rPr>
          <w:rFonts w:ascii="Times New Roman" w:eastAsia="標楷體" w:hAnsi="Times New Roman" w:cs="Times New Roman"/>
          <w:sz w:val="20"/>
          <w:szCs w:val="20"/>
        </w:rPr>
        <w:t>236.83</w:t>
      </w:r>
      <w:proofErr w:type="gramStart"/>
      <w:r w:rsidR="006D2353" w:rsidRPr="00135BD7">
        <w:rPr>
          <w:rFonts w:ascii="Times New Roman" w:eastAsia="標楷體" w:hAnsi="Times New Roman" w:cs="Times New Roman"/>
          <w:sz w:val="20"/>
          <w:szCs w:val="20"/>
        </w:rPr>
        <w:t>仟噸</w:t>
      </w:r>
      <w:proofErr w:type="gramEnd"/>
      <w:r w:rsidR="00135BD7">
        <w:rPr>
          <w:rFonts w:ascii="Times New Roman" w:eastAsia="標楷體" w:hAnsi="Times New Roman" w:cs="Times New Roman" w:hint="eastAsia"/>
          <w:sz w:val="20"/>
          <w:szCs w:val="20"/>
        </w:rPr>
        <w:t>。</w:t>
      </w:r>
    </w:p>
    <w:p w14:paraId="3F7E5BC3" w14:textId="7DF1798F" w:rsidR="00F5458A" w:rsidRPr="00135BD7" w:rsidRDefault="00F5458A" w:rsidP="00F5458A">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4</w:t>
      </w:r>
      <w:r w:rsidRPr="00135BD7">
        <w:rPr>
          <w:rFonts w:ascii="Times New Roman" w:eastAsia="標楷體" w:hAnsi="Times New Roman" w:cs="Times New Roman"/>
          <w:sz w:val="20"/>
          <w:szCs w:val="20"/>
        </w:rPr>
        <w:t>：液化石油氣單位換算採用能源局能源產品單位熱值表</w:t>
      </w:r>
      <w:r w:rsidRPr="00135BD7">
        <w:rPr>
          <w:rFonts w:ascii="Times New Roman" w:eastAsia="標楷體" w:hAnsi="Times New Roman" w:cs="Times New Roman"/>
          <w:sz w:val="20"/>
          <w:szCs w:val="20"/>
        </w:rPr>
        <w:t>1</w:t>
      </w:r>
      <w:r w:rsidRPr="00135BD7">
        <w:rPr>
          <w:rFonts w:ascii="Times New Roman" w:eastAsia="標楷體" w:hAnsi="Times New Roman" w:cs="Times New Roman"/>
          <w:sz w:val="20"/>
          <w:szCs w:val="20"/>
        </w:rPr>
        <w:t>公斤為</w:t>
      </w:r>
      <w:r w:rsidRPr="00135BD7">
        <w:rPr>
          <w:rFonts w:ascii="Times New Roman" w:eastAsia="標楷體" w:hAnsi="Times New Roman" w:cs="Times New Roman"/>
          <w:sz w:val="20"/>
          <w:szCs w:val="20"/>
        </w:rPr>
        <w:t>1.818</w:t>
      </w:r>
      <w:r w:rsidRPr="00135BD7">
        <w:rPr>
          <w:rFonts w:ascii="Times New Roman" w:eastAsia="標楷體" w:hAnsi="Times New Roman" w:cs="Times New Roman"/>
          <w:sz w:val="20"/>
          <w:szCs w:val="20"/>
        </w:rPr>
        <w:t>公升計算</w:t>
      </w:r>
      <w:r w:rsidR="00135BD7">
        <w:rPr>
          <w:rFonts w:ascii="Times New Roman" w:eastAsia="標楷體" w:hAnsi="Times New Roman" w:cs="Times New Roman" w:hint="eastAsia"/>
          <w:sz w:val="20"/>
          <w:szCs w:val="20"/>
        </w:rPr>
        <w:t>。</w:t>
      </w:r>
    </w:p>
    <w:p w14:paraId="7877F44D" w14:textId="33D14F85" w:rsidR="00525975" w:rsidRPr="00135BD7" w:rsidRDefault="00F5458A" w:rsidP="00525975">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5</w:t>
      </w:r>
      <w:r w:rsidRPr="00135BD7">
        <w:rPr>
          <w:rFonts w:ascii="Times New Roman" w:eastAsia="標楷體" w:hAnsi="Times New Roman" w:cs="Times New Roman"/>
          <w:sz w:val="20"/>
          <w:szCs w:val="20"/>
        </w:rPr>
        <w:t>：電力用量</w:t>
      </w:r>
      <w:proofErr w:type="gramStart"/>
      <w:r w:rsidRPr="00135BD7">
        <w:rPr>
          <w:rFonts w:ascii="Times New Roman" w:eastAsia="標楷體" w:hAnsi="Times New Roman" w:cs="Times New Roman"/>
          <w:sz w:val="20"/>
          <w:szCs w:val="20"/>
        </w:rPr>
        <w:t>佔</w:t>
      </w:r>
      <w:proofErr w:type="gramEnd"/>
      <w:r w:rsidRPr="00135BD7">
        <w:rPr>
          <w:rFonts w:ascii="Times New Roman" w:eastAsia="標楷體" w:hAnsi="Times New Roman" w:cs="Times New Roman"/>
          <w:sz w:val="20"/>
          <w:szCs w:val="20"/>
        </w:rPr>
        <w:t>總能源消耗量</w:t>
      </w:r>
      <w:r w:rsidRPr="00135BD7">
        <w:rPr>
          <w:rFonts w:ascii="Times New Roman" w:eastAsia="標楷體" w:hAnsi="Times New Roman" w:cs="Times New Roman"/>
          <w:sz w:val="20"/>
          <w:szCs w:val="20"/>
        </w:rPr>
        <w:t>47.37%</w:t>
      </w:r>
      <w:r w:rsidRPr="00135BD7">
        <w:rPr>
          <w:rFonts w:ascii="Times New Roman" w:eastAsia="標楷體" w:hAnsi="Times New Roman" w:cs="Times New Roman"/>
          <w:sz w:val="20"/>
          <w:szCs w:val="20"/>
        </w:rPr>
        <w:t>，天然氣</w:t>
      </w:r>
      <w:proofErr w:type="gramStart"/>
      <w:r w:rsidRPr="00135BD7">
        <w:rPr>
          <w:rFonts w:ascii="Times New Roman" w:eastAsia="標楷體" w:hAnsi="Times New Roman" w:cs="Times New Roman"/>
          <w:sz w:val="20"/>
          <w:szCs w:val="20"/>
        </w:rPr>
        <w:t>佔</w:t>
      </w:r>
      <w:proofErr w:type="gramEnd"/>
      <w:r w:rsidRPr="00135BD7">
        <w:rPr>
          <w:rFonts w:ascii="Times New Roman" w:eastAsia="標楷體" w:hAnsi="Times New Roman" w:cs="Times New Roman"/>
          <w:sz w:val="20"/>
          <w:szCs w:val="20"/>
        </w:rPr>
        <w:t>總燃料燃燒</w:t>
      </w:r>
      <w:r w:rsidRPr="00135BD7">
        <w:rPr>
          <w:rFonts w:ascii="Times New Roman" w:eastAsia="標楷體" w:hAnsi="Times New Roman" w:cs="Times New Roman"/>
          <w:sz w:val="20"/>
          <w:szCs w:val="20"/>
        </w:rPr>
        <w:t>4.184%</w:t>
      </w:r>
      <w:r w:rsidR="00135BD7">
        <w:rPr>
          <w:rFonts w:ascii="Times New Roman" w:eastAsia="標楷體" w:hAnsi="Times New Roman" w:cs="Times New Roman" w:hint="eastAsia"/>
          <w:sz w:val="20"/>
          <w:szCs w:val="20"/>
        </w:rPr>
        <w:t>。</w:t>
      </w:r>
    </w:p>
    <w:p w14:paraId="3F56802F" w14:textId="77777777" w:rsidR="00A41A4C" w:rsidRPr="00A41A4C" w:rsidRDefault="00A41A4C" w:rsidP="00A41A4C">
      <w:pPr>
        <w:snapToGrid w:val="0"/>
        <w:jc w:val="both"/>
        <w:rPr>
          <w:rFonts w:ascii="Times New Roman" w:eastAsia="標楷體" w:hAnsi="Times New Roman" w:cs="Times New Roman"/>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3670"/>
        <w:gridCol w:w="4626"/>
      </w:tblGrid>
      <w:tr w:rsidR="00A41A4C" w:rsidRPr="00135BD7" w14:paraId="24D54991" w14:textId="77777777" w:rsidTr="00A41A4C">
        <w:trPr>
          <w:trHeight w:val="473"/>
        </w:trPr>
        <w:tc>
          <w:tcPr>
            <w:tcW w:w="2212" w:type="pct"/>
            <w:tcBorders>
              <w:top w:val="single" w:sz="4" w:space="0" w:color="auto"/>
              <w:left w:val="single" w:sz="4" w:space="0" w:color="auto"/>
              <w:bottom w:val="single" w:sz="4" w:space="0" w:color="auto"/>
              <w:right w:val="single" w:sz="4" w:space="0" w:color="auto"/>
            </w:tcBorders>
            <w:shd w:val="clear" w:color="auto" w:fill="8EAADB"/>
            <w:vAlign w:val="center"/>
            <w:hideMark/>
          </w:tcPr>
          <w:p w14:paraId="74806B34" w14:textId="77777777" w:rsidR="00A41A4C" w:rsidRPr="00135BD7" w:rsidRDefault="00A41A4C" w:rsidP="001C4CF7">
            <w:pPr>
              <w:snapToGrid w:val="0"/>
              <w:jc w:val="center"/>
              <w:rPr>
                <w:rFonts w:ascii="Times New Roman" w:eastAsia="標楷體" w:hAnsi="Times New Roman" w:cs="Times New Roman"/>
                <w:b/>
                <w:bCs/>
                <w:color w:val="FFFFFF" w:themeColor="background1"/>
                <w:szCs w:val="20"/>
              </w:rPr>
            </w:pPr>
            <w:r w:rsidRPr="00135BD7">
              <w:rPr>
                <w:rFonts w:ascii="Times New Roman" w:eastAsia="標楷體" w:hAnsi="Times New Roman" w:cs="Times New Roman"/>
                <w:b/>
                <w:bCs/>
                <w:color w:val="FFFFFF" w:themeColor="background1"/>
                <w:szCs w:val="20"/>
              </w:rPr>
              <w:t>能源項目</w:t>
            </w:r>
          </w:p>
        </w:tc>
        <w:tc>
          <w:tcPr>
            <w:tcW w:w="2788" w:type="pct"/>
            <w:tcBorders>
              <w:top w:val="single" w:sz="4" w:space="0" w:color="auto"/>
              <w:left w:val="single" w:sz="4" w:space="0" w:color="auto"/>
              <w:bottom w:val="single" w:sz="4" w:space="0" w:color="auto"/>
              <w:right w:val="single" w:sz="4" w:space="0" w:color="auto"/>
            </w:tcBorders>
            <w:shd w:val="clear" w:color="auto" w:fill="8EAADB"/>
            <w:vAlign w:val="center"/>
          </w:tcPr>
          <w:p w14:paraId="7D9DABD0" w14:textId="77777777" w:rsidR="00A41A4C" w:rsidRPr="00135BD7" w:rsidRDefault="00A41A4C" w:rsidP="001C4CF7">
            <w:pPr>
              <w:snapToGrid w:val="0"/>
              <w:jc w:val="center"/>
              <w:rPr>
                <w:rFonts w:ascii="Times New Roman" w:eastAsia="標楷體" w:hAnsi="Times New Roman" w:cs="Times New Roman"/>
                <w:b/>
                <w:bCs/>
                <w:color w:val="FFFFFF" w:themeColor="background1"/>
                <w:szCs w:val="20"/>
              </w:rPr>
            </w:pPr>
            <w:r w:rsidRPr="00135BD7">
              <w:rPr>
                <w:rFonts w:ascii="Times New Roman" w:eastAsia="標楷體" w:hAnsi="Times New Roman" w:cs="Times New Roman"/>
                <w:b/>
                <w:bCs/>
                <w:color w:val="FFFFFF" w:themeColor="background1"/>
                <w:szCs w:val="20"/>
              </w:rPr>
              <w:t>2024</w:t>
            </w:r>
            <w:r w:rsidRPr="00135BD7">
              <w:rPr>
                <w:rFonts w:ascii="Times New Roman" w:eastAsia="標楷體" w:hAnsi="Times New Roman" w:cs="Times New Roman"/>
                <w:b/>
                <w:bCs/>
                <w:color w:val="FFFFFF" w:themeColor="background1"/>
                <w:szCs w:val="20"/>
              </w:rPr>
              <w:t>年</w:t>
            </w:r>
          </w:p>
        </w:tc>
      </w:tr>
      <w:tr w:rsidR="00A41A4C" w:rsidRPr="00135BD7" w14:paraId="39CE3813" w14:textId="77777777" w:rsidTr="00A41A4C">
        <w:trPr>
          <w:trHeight w:val="473"/>
        </w:trPr>
        <w:tc>
          <w:tcPr>
            <w:tcW w:w="2212" w:type="pct"/>
            <w:tcBorders>
              <w:top w:val="single" w:sz="4" w:space="0" w:color="auto"/>
              <w:left w:val="single" w:sz="4" w:space="0" w:color="auto"/>
              <w:bottom w:val="single" w:sz="4" w:space="0" w:color="auto"/>
              <w:right w:val="single" w:sz="4" w:space="0" w:color="auto"/>
            </w:tcBorders>
            <w:noWrap/>
            <w:vAlign w:val="center"/>
            <w:hideMark/>
          </w:tcPr>
          <w:p w14:paraId="25741505" w14:textId="0364CE97" w:rsidR="00A41A4C" w:rsidRPr="00135BD7" w:rsidRDefault="00A41A4C" w:rsidP="001C4CF7">
            <w:pPr>
              <w:snapToGrid w:val="0"/>
              <w:jc w:val="both"/>
              <w:rPr>
                <w:rFonts w:ascii="Times New Roman" w:eastAsia="標楷體" w:hAnsi="Times New Roman" w:cs="Times New Roman"/>
                <w:szCs w:val="20"/>
              </w:rPr>
            </w:pPr>
            <w:r w:rsidRPr="00135BD7">
              <w:rPr>
                <w:rFonts w:ascii="Times New Roman" w:eastAsia="標楷體" w:hAnsi="Times New Roman" w:cs="Times New Roman" w:hint="eastAsia"/>
                <w:szCs w:val="20"/>
              </w:rPr>
              <w:t>組織外部能源消耗量</w:t>
            </w:r>
            <w:r w:rsidRPr="00135BD7">
              <w:rPr>
                <w:rFonts w:ascii="Times New Roman" w:eastAsia="標楷體" w:hAnsi="Times New Roman" w:cs="Times New Roman" w:hint="eastAsia"/>
                <w:szCs w:val="20"/>
              </w:rPr>
              <w:t>(G</w:t>
            </w:r>
            <w:r w:rsidR="00D00681" w:rsidRPr="00135BD7">
              <w:rPr>
                <w:rFonts w:ascii="Times New Roman" w:eastAsia="標楷體" w:hAnsi="Times New Roman" w:cs="Times New Roman" w:hint="eastAsia"/>
                <w:szCs w:val="20"/>
              </w:rPr>
              <w:t>J</w:t>
            </w:r>
            <w:r w:rsidRPr="00135BD7">
              <w:rPr>
                <w:rFonts w:ascii="Times New Roman" w:eastAsia="標楷體" w:hAnsi="Times New Roman" w:cs="Times New Roman" w:hint="eastAsia"/>
                <w:szCs w:val="20"/>
              </w:rPr>
              <w:t>)</w:t>
            </w:r>
          </w:p>
        </w:tc>
        <w:tc>
          <w:tcPr>
            <w:tcW w:w="2788" w:type="pct"/>
            <w:tcBorders>
              <w:top w:val="single" w:sz="4" w:space="0" w:color="auto"/>
              <w:left w:val="single" w:sz="4" w:space="0" w:color="auto"/>
              <w:bottom w:val="single" w:sz="4" w:space="0" w:color="auto"/>
              <w:right w:val="single" w:sz="4" w:space="0" w:color="auto"/>
            </w:tcBorders>
            <w:vAlign w:val="center"/>
          </w:tcPr>
          <w:p w14:paraId="71573662" w14:textId="56C44C2F" w:rsidR="00A41A4C" w:rsidRPr="00135BD7" w:rsidRDefault="0049193C" w:rsidP="001C4CF7">
            <w:pPr>
              <w:snapToGrid w:val="0"/>
              <w:jc w:val="right"/>
              <w:rPr>
                <w:rFonts w:ascii="Times New Roman" w:eastAsia="標楷體" w:hAnsi="Times New Roman" w:cs="Times New Roman"/>
                <w:color w:val="000000"/>
                <w:szCs w:val="20"/>
              </w:rPr>
            </w:pPr>
            <w:r w:rsidRPr="00135BD7">
              <w:rPr>
                <w:rFonts w:ascii="Times New Roman" w:eastAsia="標楷體" w:hAnsi="Times New Roman" w:cs="Times New Roman" w:hint="eastAsia"/>
                <w:color w:val="000000"/>
                <w:szCs w:val="20"/>
              </w:rPr>
              <w:t>5,005,100.52</w:t>
            </w:r>
          </w:p>
        </w:tc>
      </w:tr>
      <w:tr w:rsidR="00A41A4C" w:rsidRPr="00135BD7" w14:paraId="1E9B3FB7" w14:textId="77777777" w:rsidTr="00A41A4C">
        <w:trPr>
          <w:trHeight w:val="473"/>
        </w:trPr>
        <w:tc>
          <w:tcPr>
            <w:tcW w:w="2212" w:type="pct"/>
            <w:tcBorders>
              <w:top w:val="single" w:sz="4" w:space="0" w:color="auto"/>
              <w:left w:val="single" w:sz="4" w:space="0" w:color="auto"/>
              <w:bottom w:val="single" w:sz="4" w:space="0" w:color="auto"/>
              <w:right w:val="single" w:sz="4" w:space="0" w:color="auto"/>
            </w:tcBorders>
            <w:noWrap/>
            <w:vAlign w:val="center"/>
          </w:tcPr>
          <w:p w14:paraId="374A0F17" w14:textId="65A97692" w:rsidR="00A41A4C" w:rsidRPr="00135BD7" w:rsidRDefault="00A41A4C" w:rsidP="001C4CF7">
            <w:pPr>
              <w:snapToGrid w:val="0"/>
              <w:jc w:val="both"/>
              <w:rPr>
                <w:rFonts w:ascii="Times New Roman" w:eastAsia="標楷體" w:hAnsi="Times New Roman" w:cs="Times New Roman"/>
                <w:szCs w:val="20"/>
              </w:rPr>
            </w:pPr>
            <w:r w:rsidRPr="00135BD7">
              <w:rPr>
                <w:rFonts w:ascii="Times New Roman" w:eastAsia="標楷體" w:hAnsi="Times New Roman" w:cs="Times New Roman" w:hint="eastAsia"/>
                <w:szCs w:val="20"/>
              </w:rPr>
              <w:t>組織外部能源密集度</w:t>
            </w:r>
            <w:r w:rsidRPr="00135BD7">
              <w:rPr>
                <w:rFonts w:ascii="Times New Roman" w:eastAsia="標楷體" w:hAnsi="Times New Roman" w:cs="Times New Roman" w:hint="eastAsia"/>
                <w:szCs w:val="20"/>
              </w:rPr>
              <w:t>(GJ</w:t>
            </w:r>
            <w:r w:rsidR="00135BD7">
              <w:rPr>
                <w:rFonts w:ascii="Times New Roman" w:eastAsia="標楷體" w:hAnsi="Times New Roman" w:cs="Times New Roman" w:hint="eastAsia"/>
                <w:szCs w:val="20"/>
              </w:rPr>
              <w:t>／</w:t>
            </w:r>
            <w:r w:rsidR="00FD6B07" w:rsidRPr="00135BD7">
              <w:rPr>
                <w:rFonts w:ascii="Times New Roman" w:eastAsia="標楷體" w:hAnsi="Times New Roman" w:cs="Times New Roman" w:hint="eastAsia"/>
                <w:szCs w:val="20"/>
              </w:rPr>
              <w:t>新</w:t>
            </w:r>
            <w:r w:rsidR="005E443B" w:rsidRPr="00135BD7">
              <w:rPr>
                <w:rFonts w:ascii="Times New Roman" w:eastAsia="標楷體" w:hAnsi="Times New Roman" w:cs="Times New Roman" w:hint="eastAsia"/>
                <w:szCs w:val="20"/>
              </w:rPr>
              <w:t>台幣</w:t>
            </w:r>
            <w:r w:rsidRPr="00135BD7">
              <w:rPr>
                <w:rFonts w:ascii="Times New Roman" w:eastAsia="標楷體" w:hAnsi="Times New Roman" w:cs="Times New Roman" w:hint="eastAsia"/>
                <w:szCs w:val="20"/>
              </w:rPr>
              <w:t>)</w:t>
            </w:r>
          </w:p>
        </w:tc>
        <w:tc>
          <w:tcPr>
            <w:tcW w:w="2788" w:type="pct"/>
            <w:tcBorders>
              <w:top w:val="single" w:sz="4" w:space="0" w:color="auto"/>
              <w:left w:val="single" w:sz="4" w:space="0" w:color="auto"/>
              <w:bottom w:val="single" w:sz="4" w:space="0" w:color="auto"/>
              <w:right w:val="single" w:sz="4" w:space="0" w:color="auto"/>
            </w:tcBorders>
            <w:vAlign w:val="center"/>
          </w:tcPr>
          <w:p w14:paraId="2F31A532" w14:textId="2BA2A2E3" w:rsidR="00A41A4C" w:rsidRPr="00135BD7" w:rsidRDefault="00D00681" w:rsidP="001C4CF7">
            <w:pPr>
              <w:snapToGrid w:val="0"/>
              <w:jc w:val="right"/>
              <w:rPr>
                <w:rFonts w:ascii="Times New Roman" w:eastAsia="標楷體" w:hAnsi="Times New Roman" w:cs="Times New Roman"/>
                <w:color w:val="000000"/>
                <w:szCs w:val="20"/>
              </w:rPr>
            </w:pPr>
            <w:r w:rsidRPr="00135BD7">
              <w:rPr>
                <w:rFonts w:ascii="Times New Roman" w:eastAsia="標楷體" w:hAnsi="Times New Roman" w:cs="Times New Roman" w:hint="eastAsia"/>
                <w:color w:val="000000"/>
                <w:szCs w:val="20"/>
              </w:rPr>
              <w:t>1</w:t>
            </w:r>
            <w:r w:rsidR="00E63423" w:rsidRPr="00135BD7">
              <w:rPr>
                <w:rFonts w:ascii="Times New Roman" w:eastAsia="標楷體" w:hAnsi="Times New Roman" w:cs="Times New Roman" w:hint="eastAsia"/>
                <w:color w:val="000000"/>
                <w:szCs w:val="20"/>
              </w:rPr>
              <w:t>2,547.52</w:t>
            </w:r>
          </w:p>
        </w:tc>
      </w:tr>
    </w:tbl>
    <w:p w14:paraId="378AF90A" w14:textId="5430588D" w:rsidR="00A41A4C" w:rsidRPr="00135BD7" w:rsidRDefault="00A41A4C" w:rsidP="00546F4F">
      <w:pPr>
        <w:ind w:left="354" w:hangingChars="177" w:hanging="354"/>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w:t>
      </w:r>
      <w:r w:rsidRPr="00135BD7">
        <w:rPr>
          <w:rFonts w:ascii="Times New Roman" w:eastAsia="標楷體" w:hAnsi="Times New Roman" w:cs="Times New Roman" w:hint="eastAsia"/>
          <w:sz w:val="20"/>
          <w:szCs w:val="20"/>
        </w:rPr>
        <w:t>組織外部的能源消耗量</w:t>
      </w:r>
      <w:r w:rsidR="00492AB8" w:rsidRPr="00135BD7">
        <w:rPr>
          <w:rFonts w:ascii="Times New Roman" w:eastAsia="標楷體" w:hAnsi="Times New Roman" w:cs="Times New Roman" w:hint="eastAsia"/>
          <w:sz w:val="20"/>
          <w:szCs w:val="20"/>
        </w:rPr>
        <w:t>計算方式為，</w:t>
      </w:r>
      <w:r w:rsidR="00ED08FD" w:rsidRPr="00135BD7">
        <w:rPr>
          <w:rFonts w:ascii="Times New Roman" w:eastAsia="標楷體" w:hAnsi="Times New Roman" w:cs="Times New Roman" w:hint="eastAsia"/>
          <w:sz w:val="20"/>
          <w:szCs w:val="20"/>
        </w:rPr>
        <w:t>以</w:t>
      </w:r>
      <w:r w:rsidR="00ED08FD" w:rsidRPr="00135BD7">
        <w:rPr>
          <w:rFonts w:ascii="Times New Roman" w:eastAsia="標楷體" w:hAnsi="Times New Roman" w:cs="Times New Roman" w:hint="eastAsia"/>
          <w:sz w:val="20"/>
          <w:szCs w:val="20"/>
        </w:rPr>
        <w:t>ABC</w:t>
      </w:r>
      <w:r w:rsidR="00ED08FD" w:rsidRPr="00135BD7">
        <w:rPr>
          <w:rFonts w:ascii="Times New Roman" w:eastAsia="標楷體" w:hAnsi="Times New Roman" w:cs="Times New Roman" w:hint="eastAsia"/>
          <w:sz w:val="20"/>
          <w:szCs w:val="20"/>
        </w:rPr>
        <w:t>公司</w:t>
      </w:r>
      <w:r w:rsidR="00ED08FD" w:rsidRPr="00135BD7">
        <w:rPr>
          <w:rFonts w:ascii="Times New Roman" w:eastAsia="標楷體" w:hAnsi="Times New Roman" w:cs="Times New Roman" w:hint="eastAsia"/>
          <w:sz w:val="20"/>
          <w:szCs w:val="20"/>
        </w:rPr>
        <w:t>2024</w:t>
      </w:r>
      <w:r w:rsidR="00ED08FD" w:rsidRPr="00135BD7">
        <w:rPr>
          <w:rFonts w:ascii="Times New Roman" w:eastAsia="標楷體" w:hAnsi="Times New Roman" w:cs="Times New Roman" w:hint="eastAsia"/>
          <w:sz w:val="20"/>
          <w:szCs w:val="20"/>
        </w:rPr>
        <w:t>年銷售之主要產品計算</w:t>
      </w:r>
      <w:r w:rsidR="00546F4F" w:rsidRPr="00135BD7">
        <w:rPr>
          <w:rFonts w:ascii="Times New Roman" w:eastAsia="標楷體" w:hAnsi="Times New Roman" w:cs="Times New Roman" w:hint="eastAsia"/>
          <w:sz w:val="20"/>
          <w:szCs w:val="20"/>
        </w:rPr>
        <w:t>出售產品使用壽命之使用</w:t>
      </w:r>
      <w:proofErr w:type="gramStart"/>
      <w:r w:rsidR="00546F4F" w:rsidRPr="00135BD7">
        <w:rPr>
          <w:rFonts w:ascii="Times New Roman" w:eastAsia="標楷體" w:hAnsi="Times New Roman" w:cs="Times New Roman" w:hint="eastAsia"/>
          <w:sz w:val="20"/>
          <w:szCs w:val="20"/>
        </w:rPr>
        <w:t>階段總耗電量</w:t>
      </w:r>
      <w:proofErr w:type="gramEnd"/>
      <w:r w:rsidR="00546F4F" w:rsidRPr="00135BD7">
        <w:rPr>
          <w:rFonts w:ascii="Times New Roman" w:eastAsia="標楷體" w:hAnsi="Times New Roman" w:cs="Times New Roman" w:hint="eastAsia"/>
          <w:sz w:val="20"/>
          <w:szCs w:val="20"/>
        </w:rPr>
        <w:t>轉換為能量單位。</w:t>
      </w:r>
      <w:r w:rsidR="00492AB8" w:rsidRPr="00135BD7">
        <w:rPr>
          <w:rFonts w:ascii="Times New Roman" w:eastAsia="標楷體" w:hAnsi="Times New Roman" w:cs="Times New Roman" w:hint="eastAsia"/>
          <w:sz w:val="20"/>
          <w:szCs w:val="20"/>
        </w:rPr>
        <w:t>組織外部的能源密集度計算方式為</w:t>
      </w:r>
      <w:r w:rsidR="008B7167" w:rsidRPr="00135BD7">
        <w:rPr>
          <w:rFonts w:ascii="Times New Roman" w:eastAsia="標楷體" w:hAnsi="Times New Roman" w:cs="Times New Roman" w:hint="eastAsia"/>
          <w:sz w:val="20"/>
          <w:szCs w:val="20"/>
        </w:rPr>
        <w:t>，以組織外部的能源消耗量為分子，</w:t>
      </w:r>
      <w:r w:rsidR="008B7167" w:rsidRPr="00135BD7">
        <w:rPr>
          <w:rFonts w:ascii="Times New Roman" w:eastAsia="標楷體" w:hAnsi="Times New Roman" w:cs="Times New Roman" w:hint="eastAsia"/>
          <w:sz w:val="20"/>
          <w:szCs w:val="20"/>
        </w:rPr>
        <w:t>ABC</w:t>
      </w:r>
      <w:r w:rsidR="008B7167" w:rsidRPr="00135BD7">
        <w:rPr>
          <w:rFonts w:ascii="Times New Roman" w:eastAsia="標楷體" w:hAnsi="Times New Roman" w:cs="Times New Roman" w:hint="eastAsia"/>
          <w:sz w:val="20"/>
          <w:szCs w:val="20"/>
        </w:rPr>
        <w:t>公司</w:t>
      </w:r>
      <w:r w:rsidR="008B7167" w:rsidRPr="00135BD7">
        <w:rPr>
          <w:rFonts w:ascii="Times New Roman" w:eastAsia="標楷體" w:hAnsi="Times New Roman" w:cs="Times New Roman" w:hint="eastAsia"/>
          <w:sz w:val="20"/>
          <w:szCs w:val="20"/>
        </w:rPr>
        <w:t>2024</w:t>
      </w:r>
      <w:r w:rsidR="008B7167" w:rsidRPr="00135BD7">
        <w:rPr>
          <w:rFonts w:ascii="Times New Roman" w:eastAsia="標楷體" w:hAnsi="Times New Roman" w:cs="Times New Roman" w:hint="eastAsia"/>
          <w:sz w:val="20"/>
          <w:szCs w:val="20"/>
        </w:rPr>
        <w:t>年主要產品營收為分母。</w:t>
      </w:r>
    </w:p>
    <w:p w14:paraId="6E3BFEEE" w14:textId="77777777" w:rsidR="00A41A4C" w:rsidRDefault="00A41A4C" w:rsidP="00525975">
      <w:pPr>
        <w:ind w:left="720" w:hangingChars="300" w:hanging="720"/>
        <w:jc w:val="both"/>
        <w:rPr>
          <w:rFonts w:ascii="Times New Roman" w:eastAsia="標楷體" w:hAnsi="Times New Roman" w:cs="Times New Roman"/>
        </w:rPr>
      </w:pPr>
    </w:p>
    <w:p w14:paraId="6EB7DBD6" w14:textId="22162B6F" w:rsidR="00C6264C" w:rsidRPr="00BA3CAE" w:rsidRDefault="00C6264C" w:rsidP="00C6264C">
      <w:pPr>
        <w:pStyle w:val="21"/>
        <w:spacing w:before="180" w:after="180"/>
        <w:ind w:left="851" w:hanging="851"/>
        <w:rPr>
          <w:rFonts w:ascii="Times New Roman" w:eastAsia="標楷體" w:hAnsi="Times New Roman" w:cs="Times New Roman"/>
          <w:sz w:val="36"/>
        </w:rPr>
      </w:pPr>
      <w:bookmarkStart w:id="89" w:name="_Toc188438553"/>
      <w:r w:rsidRPr="00BA3CAE">
        <w:rPr>
          <w:rFonts w:ascii="Times New Roman" w:eastAsia="標楷體" w:hAnsi="Times New Roman" w:cs="Times New Roman"/>
        </w:rPr>
        <w:t>6</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04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水資源管理</w:t>
      </w:r>
      <w:bookmarkEnd w:id="89"/>
    </w:p>
    <w:p w14:paraId="1E79A092"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相關內容可於「水資源管理或減量目標」、「</w:t>
      </w:r>
      <w:r w:rsidRPr="00BA3CAE">
        <w:rPr>
          <w:rFonts w:ascii="Times New Roman" w:eastAsia="標楷體" w:hAnsi="Times New Roman" w:cs="Times New Roman"/>
        </w:rPr>
        <w:t xml:space="preserve"> </w:t>
      </w:r>
      <w:r w:rsidRPr="00BA3CAE">
        <w:rPr>
          <w:rFonts w:ascii="Times New Roman" w:eastAsia="標楷體" w:hAnsi="Times New Roman" w:cs="Times New Roman"/>
        </w:rPr>
        <w:t>用水情況」等章節填寫</w:t>
      </w:r>
    </w:p>
    <w:p w14:paraId="3B11D662" w14:textId="0A6676CC" w:rsidR="00C6264C" w:rsidRPr="00BA3CAE" w:rsidRDefault="00C6264C" w:rsidP="00C6264C">
      <w:pPr>
        <w:pStyle w:val="30"/>
        <w:spacing w:before="180" w:after="180"/>
        <w:ind w:left="1080" w:hanging="1080"/>
        <w:rPr>
          <w:rFonts w:ascii="Times New Roman" w:eastAsia="標楷體" w:hAnsi="Times New Roman"/>
        </w:rPr>
      </w:pPr>
      <w:bookmarkStart w:id="90" w:name="_Toc188438554"/>
      <w:r w:rsidRPr="00BA3CAE">
        <w:rPr>
          <w:rFonts w:ascii="Times New Roman" w:eastAsia="標楷體" w:hAnsi="Times New Roman"/>
          <w:szCs w:val="32"/>
        </w:rPr>
        <w:t>6</w:t>
      </w:r>
      <w:r w:rsidR="009F5A3B" w:rsidRPr="00BA3CAE">
        <w:rPr>
          <w:rFonts w:ascii="Times New Roman" w:eastAsia="標楷體" w:hAnsi="Times New Roman"/>
          <w:szCs w:val="32"/>
        </w:rPr>
        <w:t>.</w:t>
      </w:r>
      <w:r w:rsidRPr="00BA3CAE">
        <w:rPr>
          <w:rFonts w:ascii="Times New Roman" w:eastAsia="標楷體" w:hAnsi="Times New Roman"/>
          <w:szCs w:val="32"/>
        </w:rPr>
        <w:t>04</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水資源管理或減量目標</w:t>
      </w:r>
      <w:bookmarkEnd w:id="90"/>
    </w:p>
    <w:p w14:paraId="7FFEAE6F" w14:textId="77777777" w:rsidR="00F5458A" w:rsidRPr="00BA3CAE" w:rsidRDefault="00F5458A" w:rsidP="00F5458A">
      <w:pPr>
        <w:jc w:val="both"/>
        <w:rPr>
          <w:rFonts w:ascii="Times New Roman" w:eastAsia="標楷體" w:hAnsi="Times New Roman" w:cs="Times New Roman"/>
          <w:b/>
          <w:bCs/>
        </w:rPr>
      </w:pPr>
      <w:r w:rsidRPr="00BA3CAE">
        <w:rPr>
          <w:rFonts w:ascii="Times New Roman" w:eastAsia="標楷體" w:hAnsi="Times New Roman" w:cs="Times New Roman"/>
          <w:b/>
          <w:bCs/>
        </w:rPr>
        <w:t>水資源管理</w:t>
      </w:r>
    </w:p>
    <w:p w14:paraId="6876C378" w14:textId="77777777" w:rsidR="00F5458A"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在全球極端氣候的影響下，水資源日益減少，許多地區面臨旱災風險。</w:t>
      </w:r>
      <w:r w:rsidRPr="00BA3CAE">
        <w:rPr>
          <w:rFonts w:ascii="Times New Roman" w:eastAsia="標楷體" w:hAnsi="Times New Roman" w:cs="Times New Roman"/>
        </w:rPr>
        <w:t>ABC</w:t>
      </w:r>
      <w:r w:rsidRPr="00BA3CAE">
        <w:rPr>
          <w:rFonts w:ascii="Times New Roman" w:eastAsia="標楷體" w:hAnsi="Times New Roman" w:cs="Times New Roman"/>
        </w:rPr>
        <w:t>公司使用</w:t>
      </w:r>
      <w:r w:rsidRPr="00BA3CAE">
        <w:rPr>
          <w:rFonts w:ascii="Times New Roman" w:eastAsia="標楷體" w:hAnsi="Times New Roman" w:cs="Times New Roman"/>
        </w:rPr>
        <w:t>WRI</w:t>
      </w:r>
      <w:r w:rsidRPr="00BA3CAE">
        <w:rPr>
          <w:rFonts w:ascii="Times New Roman" w:eastAsia="標楷體" w:hAnsi="Times New Roman" w:cs="Times New Roman"/>
        </w:rPr>
        <w:t>的水風險評估工具分析臺灣的水資源狀況，顯示目前處於低風險範圍內。</w:t>
      </w:r>
    </w:p>
    <w:p w14:paraId="2F35C935" w14:textId="77777777" w:rsidR="00F5458A" w:rsidRPr="00BA3CAE" w:rsidRDefault="00F5458A" w:rsidP="00F5458A">
      <w:pPr>
        <w:jc w:val="both"/>
        <w:rPr>
          <w:rFonts w:ascii="Times New Roman" w:eastAsia="標楷體" w:hAnsi="Times New Roman" w:cs="Times New Roman"/>
        </w:rPr>
      </w:pPr>
    </w:p>
    <w:p w14:paraId="3D74BE56" w14:textId="2DCF26F9" w:rsidR="00F5458A"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公司遵循</w:t>
      </w:r>
      <w:r w:rsidRPr="00BA3CAE">
        <w:rPr>
          <w:rFonts w:ascii="Times New Roman" w:eastAsia="標楷體" w:hAnsi="Times New Roman" w:cs="Times New Roman"/>
        </w:rPr>
        <w:t>ISO 46001</w:t>
      </w:r>
      <w:r w:rsidRPr="00BA3CAE">
        <w:rPr>
          <w:rFonts w:ascii="Times New Roman" w:eastAsia="標楷體" w:hAnsi="Times New Roman" w:cs="Times New Roman"/>
        </w:rPr>
        <w:t>水資源管理系統，建立了全面的管理機制，包括水資源管理、風險分析、目標設定和持續節水等措施</w:t>
      </w:r>
      <w:r w:rsidR="004138B2" w:rsidRPr="00BA3CAE">
        <w:rPr>
          <w:rFonts w:ascii="Times New Roman" w:eastAsia="標楷體" w:hAnsi="Times New Roman" w:cs="Times New Roman"/>
        </w:rPr>
        <w:t>，同時與供應商共同研發節水技術及水資源回收系統，降低用水量，並建立緊急水車供應鏈，每年定期進行水車載運演練，確保營運與產線運作的供水穩定</w:t>
      </w:r>
      <w:r w:rsidRPr="00BA3CAE">
        <w:rPr>
          <w:rFonts w:ascii="Times New Roman" w:eastAsia="標楷體" w:hAnsi="Times New Roman" w:cs="Times New Roman"/>
        </w:rPr>
        <w:t>。公司用水主要來自自來水，主要用於員工生活及廠房設備。</w:t>
      </w:r>
      <w:r w:rsidRPr="00BA3CAE">
        <w:rPr>
          <w:rFonts w:ascii="Times New Roman" w:eastAsia="標楷體" w:hAnsi="Times New Roman" w:cs="Times New Roman"/>
        </w:rPr>
        <w:t>ABC</w:t>
      </w:r>
      <w:r w:rsidRPr="00BA3CAE">
        <w:rPr>
          <w:rFonts w:ascii="Times New Roman" w:eastAsia="標楷體" w:hAnsi="Times New Roman" w:cs="Times New Roman"/>
        </w:rPr>
        <w:t>公司確保排水系統放流水質符合環保要求，少量生產廢水經過廠內處理設施處理後排放，生活用水通過污水系統處理，確保對環境無顯著影響。</w:t>
      </w:r>
    </w:p>
    <w:p w14:paraId="42B6B90A" w14:textId="77777777" w:rsidR="00F5458A" w:rsidRPr="00BA3CAE" w:rsidRDefault="00F5458A" w:rsidP="00F5458A">
      <w:pPr>
        <w:jc w:val="both"/>
        <w:rPr>
          <w:rFonts w:ascii="Times New Roman" w:eastAsia="標楷體" w:hAnsi="Times New Roman" w:cs="Times New Roman"/>
        </w:rPr>
      </w:pPr>
    </w:p>
    <w:p w14:paraId="76E59FA1" w14:textId="77777777" w:rsidR="00F5458A"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年，由於統計方法的改進和回收水設備效率的提升，</w:t>
      </w:r>
      <w:r w:rsidRPr="00BA3CAE">
        <w:rPr>
          <w:rFonts w:ascii="Times New Roman" w:eastAsia="標楷體" w:hAnsi="Times New Roman" w:cs="Times New Roman"/>
        </w:rPr>
        <w:t>ABC</w:t>
      </w:r>
      <w:r w:rsidRPr="00BA3CAE">
        <w:rPr>
          <w:rFonts w:ascii="Times New Roman" w:eastAsia="標楷體" w:hAnsi="Times New Roman" w:cs="Times New Roman"/>
        </w:rPr>
        <w:t>公司的回收水量較</w:t>
      </w:r>
      <w:r w:rsidRPr="00BA3CAE">
        <w:rPr>
          <w:rFonts w:ascii="Times New Roman" w:eastAsia="標楷體" w:hAnsi="Times New Roman" w:cs="Times New Roman"/>
        </w:rPr>
        <w:t>2023</w:t>
      </w:r>
      <w:r w:rsidRPr="00BA3CAE">
        <w:rPr>
          <w:rFonts w:ascii="Times New Roman" w:eastAsia="標楷體" w:hAnsi="Times New Roman" w:cs="Times New Roman"/>
        </w:rPr>
        <w:t>年大幅增加，總回收水量達到</w:t>
      </w:r>
      <w:r w:rsidRPr="00BA3CAE">
        <w:rPr>
          <w:rFonts w:ascii="Times New Roman" w:eastAsia="標楷體" w:hAnsi="Times New Roman" w:cs="Times New Roman"/>
        </w:rPr>
        <w:t>290,810</w:t>
      </w:r>
      <w:r w:rsidRPr="00BA3CAE">
        <w:rPr>
          <w:rFonts w:ascii="Times New Roman" w:eastAsia="標楷體" w:hAnsi="Times New Roman" w:cs="Times New Roman"/>
        </w:rPr>
        <w:t>立方米，比</w:t>
      </w:r>
      <w:r w:rsidRPr="00BA3CAE">
        <w:rPr>
          <w:rFonts w:ascii="Times New Roman" w:eastAsia="標楷體" w:hAnsi="Times New Roman" w:cs="Times New Roman"/>
        </w:rPr>
        <w:t>2023</w:t>
      </w:r>
      <w:r w:rsidRPr="00BA3CAE">
        <w:rPr>
          <w:rFonts w:ascii="Times New Roman" w:eastAsia="標楷體" w:hAnsi="Times New Roman" w:cs="Times New Roman"/>
        </w:rPr>
        <w:t>年增加了</w:t>
      </w:r>
      <w:r w:rsidRPr="00BA3CAE">
        <w:rPr>
          <w:rFonts w:ascii="Times New Roman" w:eastAsia="標楷體" w:hAnsi="Times New Roman" w:cs="Times New Roman"/>
        </w:rPr>
        <w:t>178,155</w:t>
      </w:r>
      <w:r w:rsidRPr="00BA3CAE">
        <w:rPr>
          <w:rFonts w:ascii="Times New Roman" w:eastAsia="標楷體" w:hAnsi="Times New Roman" w:cs="Times New Roman"/>
        </w:rPr>
        <w:lastRenderedPageBreak/>
        <w:t>立方米，增幅達</w:t>
      </w:r>
      <w:r w:rsidRPr="00BA3CAE">
        <w:rPr>
          <w:rFonts w:ascii="Times New Roman" w:eastAsia="標楷體" w:hAnsi="Times New Roman" w:cs="Times New Roman"/>
        </w:rPr>
        <w:t>158.14%</w:t>
      </w:r>
    </w:p>
    <w:p w14:paraId="033534A2" w14:textId="77777777" w:rsidR="0011396D" w:rsidRPr="00BA3CAE" w:rsidRDefault="0011396D" w:rsidP="00F5458A">
      <w:pPr>
        <w:jc w:val="both"/>
        <w:rPr>
          <w:rFonts w:ascii="Times New Roman" w:eastAsia="標楷體" w:hAnsi="Times New Roman" w:cs="Times New Roman"/>
        </w:rPr>
      </w:pPr>
    </w:p>
    <w:p w14:paraId="2839ED26" w14:textId="37C60AF9" w:rsidR="0011396D" w:rsidRPr="00BA3CAE" w:rsidRDefault="0011396D" w:rsidP="00F5458A">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公司提前部署缺水風險管理，監控各地水庫蓄水量，並配合用水平衡圖全面盤查節水措施，成立「水資源緊急應變小組」，盤點各地水源與水車載量，當取水壓力超越過往六個月平均時，先進行</w:t>
      </w:r>
      <w:r w:rsidRPr="00BA3CAE">
        <w:rPr>
          <w:rFonts w:ascii="Times New Roman" w:eastAsia="標楷體" w:hAnsi="Times New Roman" w:cs="Times New Roman"/>
        </w:rPr>
        <w:t>5%</w:t>
      </w:r>
      <w:r w:rsidRPr="00BA3CAE">
        <w:rPr>
          <w:rFonts w:ascii="Times New Roman" w:eastAsia="標楷體" w:hAnsi="Times New Roman" w:cs="Times New Roman"/>
        </w:rPr>
        <w:t>自主節水，當取水壓力持續一個月未減緩時，進一步將自主節水率提升至</w:t>
      </w:r>
      <w:r w:rsidRPr="00BA3CAE">
        <w:rPr>
          <w:rFonts w:ascii="Times New Roman" w:eastAsia="標楷體" w:hAnsi="Times New Roman" w:cs="Times New Roman"/>
        </w:rPr>
        <w:t>7%</w:t>
      </w:r>
      <w:r w:rsidRPr="00BA3CAE">
        <w:rPr>
          <w:rFonts w:ascii="Times New Roman" w:eastAsia="標楷體" w:hAnsi="Times New Roman" w:cs="Times New Roman"/>
        </w:rPr>
        <w:t>，並利用廠內智慧化回收水管理機制機動調配回收水、</w:t>
      </w:r>
      <w:proofErr w:type="gramStart"/>
      <w:r w:rsidRPr="00BA3CAE">
        <w:rPr>
          <w:rFonts w:ascii="Times New Roman" w:eastAsia="標楷體" w:hAnsi="Times New Roman" w:cs="Times New Roman"/>
        </w:rPr>
        <w:t>轉供廠內</w:t>
      </w:r>
      <w:proofErr w:type="gramEnd"/>
      <w:r w:rsidRPr="00BA3CAE">
        <w:rPr>
          <w:rFonts w:ascii="Times New Roman" w:eastAsia="標楷體" w:hAnsi="Times New Roman" w:cs="Times New Roman"/>
        </w:rPr>
        <w:t>使用，以提高水資源使用效率。</w:t>
      </w:r>
    </w:p>
    <w:p w14:paraId="6229CC03" w14:textId="77777777" w:rsidR="00F5458A" w:rsidRPr="00BA3CAE" w:rsidRDefault="00F5458A" w:rsidP="00F5458A">
      <w:pPr>
        <w:jc w:val="both"/>
        <w:rPr>
          <w:rFonts w:ascii="Times New Roman" w:eastAsia="標楷體" w:hAnsi="Times New Roman" w:cs="Times New Roman"/>
        </w:rPr>
      </w:pPr>
    </w:p>
    <w:p w14:paraId="788477E9" w14:textId="77777777" w:rsidR="00F5458A" w:rsidRPr="00BA3CAE" w:rsidRDefault="00F5458A" w:rsidP="00F5458A">
      <w:pPr>
        <w:jc w:val="both"/>
        <w:rPr>
          <w:rFonts w:ascii="Times New Roman" w:eastAsia="標楷體" w:hAnsi="Times New Roman" w:cs="Times New Roman"/>
          <w:b/>
          <w:bCs/>
        </w:rPr>
      </w:pPr>
      <w:r w:rsidRPr="00BA3CAE">
        <w:rPr>
          <w:rFonts w:ascii="Times New Roman" w:eastAsia="標楷體" w:hAnsi="Times New Roman" w:cs="Times New Roman"/>
          <w:b/>
          <w:bCs/>
        </w:rPr>
        <w:t>排放水管理</w:t>
      </w:r>
    </w:p>
    <w:p w14:paraId="365A432C" w14:textId="05D2E2D3" w:rsidR="00C6264C"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公司各廠區使用後之廢水皆經由廠內廢水處理設施妥善處理</w:t>
      </w:r>
      <w:r w:rsidR="00505DAF" w:rsidRPr="00BA3CAE">
        <w:rPr>
          <w:rFonts w:ascii="Times New Roman" w:eastAsia="標楷體" w:hAnsi="Times New Roman" w:cs="Times New Roman"/>
        </w:rPr>
        <w:t>。為確保放流水符合環境部制定之放流水標準，</w:t>
      </w:r>
      <w:r w:rsidRPr="00BA3CAE">
        <w:rPr>
          <w:rFonts w:ascii="Times New Roman" w:eastAsia="標楷體" w:hAnsi="Times New Roman" w:cs="Times New Roman"/>
        </w:rPr>
        <w:t>除了內部水質檢測外，</w:t>
      </w:r>
      <w:r w:rsidR="006D2353" w:rsidRPr="00BA3CAE">
        <w:rPr>
          <w:rFonts w:ascii="Times New Roman" w:eastAsia="標楷體" w:hAnsi="Times New Roman" w:cs="Times New Roman"/>
        </w:rPr>
        <w:t>本公司亦</w:t>
      </w:r>
      <w:r w:rsidRPr="00BA3CAE">
        <w:rPr>
          <w:rFonts w:ascii="Times New Roman" w:eastAsia="標楷體" w:hAnsi="Times New Roman" w:cs="Times New Roman"/>
        </w:rPr>
        <w:t>委</w:t>
      </w:r>
      <w:r w:rsidR="006D2353" w:rsidRPr="00BA3CAE">
        <w:rPr>
          <w:rFonts w:ascii="Times New Roman" w:eastAsia="標楷體" w:hAnsi="Times New Roman" w:cs="Times New Roman"/>
        </w:rPr>
        <w:t>託</w:t>
      </w:r>
      <w:r w:rsidRPr="00BA3CAE">
        <w:rPr>
          <w:rFonts w:ascii="Times New Roman" w:eastAsia="標楷體" w:hAnsi="Times New Roman" w:cs="Times New Roman"/>
        </w:rPr>
        <w:t>第三方</w:t>
      </w:r>
      <w:r w:rsidR="006D2353" w:rsidRPr="00BA3CAE">
        <w:rPr>
          <w:rFonts w:ascii="Times New Roman" w:eastAsia="標楷體" w:hAnsi="Times New Roman" w:cs="Times New Roman"/>
        </w:rPr>
        <w:t>專業機構</w:t>
      </w:r>
      <w:r w:rsidRPr="00BA3CAE">
        <w:rPr>
          <w:rFonts w:ascii="Times New Roman" w:eastAsia="標楷體" w:hAnsi="Times New Roman" w:cs="Times New Roman"/>
        </w:rPr>
        <w:t>進行</w:t>
      </w:r>
      <w:r w:rsidR="006D2353" w:rsidRPr="00BA3CAE">
        <w:rPr>
          <w:rFonts w:ascii="Times New Roman" w:eastAsia="標楷體" w:hAnsi="Times New Roman" w:cs="Times New Roman"/>
        </w:rPr>
        <w:t>放流水</w:t>
      </w:r>
      <w:r w:rsidRPr="00BA3CAE">
        <w:rPr>
          <w:rFonts w:ascii="Times New Roman" w:eastAsia="標楷體" w:hAnsi="Times New Roman" w:cs="Times New Roman"/>
        </w:rPr>
        <w:t>水質</w:t>
      </w:r>
      <w:proofErr w:type="gramStart"/>
      <w:r w:rsidRPr="00BA3CAE">
        <w:rPr>
          <w:rFonts w:ascii="Times New Roman" w:eastAsia="標楷體" w:hAnsi="Times New Roman" w:cs="Times New Roman"/>
        </w:rPr>
        <w:t>採</w:t>
      </w:r>
      <w:proofErr w:type="gramEnd"/>
      <w:r w:rsidRPr="00BA3CAE">
        <w:rPr>
          <w:rFonts w:ascii="Times New Roman" w:eastAsia="標楷體" w:hAnsi="Times New Roman" w:cs="Times New Roman"/>
        </w:rPr>
        <w:t>樣與分析，</w:t>
      </w:r>
      <w:r w:rsidR="006D2353" w:rsidRPr="00BA3CAE">
        <w:rPr>
          <w:rFonts w:ascii="Times New Roman" w:eastAsia="標楷體" w:hAnsi="Times New Roman" w:cs="Times New Roman"/>
        </w:rPr>
        <w:t>且設置水質即時監控系統與環保局連線，</w:t>
      </w:r>
      <w:r w:rsidR="00505DAF" w:rsidRPr="00BA3CAE">
        <w:rPr>
          <w:rFonts w:ascii="Times New Roman" w:eastAsia="標楷體" w:hAnsi="Times New Roman" w:cs="Times New Roman"/>
        </w:rPr>
        <w:t>確認符</w:t>
      </w:r>
      <w:proofErr w:type="gramStart"/>
      <w:r w:rsidR="00505DAF" w:rsidRPr="00BA3CAE">
        <w:rPr>
          <w:rFonts w:ascii="Times New Roman" w:eastAsia="標楷體" w:hAnsi="Times New Roman" w:cs="Times New Roman"/>
        </w:rPr>
        <w:t>規</w:t>
      </w:r>
      <w:proofErr w:type="gramEnd"/>
      <w:r w:rsidR="006D2353" w:rsidRPr="00BA3CAE">
        <w:rPr>
          <w:rFonts w:ascii="Times New Roman" w:eastAsia="標楷體" w:hAnsi="Times New Roman" w:cs="Times New Roman"/>
        </w:rPr>
        <w:t>後才予以排放。</w:t>
      </w:r>
    </w:p>
    <w:p w14:paraId="1E167DD5" w14:textId="7220A480" w:rsidR="00C6264C" w:rsidRPr="00BA3CAE" w:rsidRDefault="00C6264C" w:rsidP="00C6264C">
      <w:pPr>
        <w:pStyle w:val="30"/>
        <w:spacing w:before="180" w:after="180"/>
        <w:ind w:left="1080" w:hanging="1080"/>
        <w:rPr>
          <w:rFonts w:ascii="Times New Roman" w:eastAsia="標楷體" w:hAnsi="Times New Roman"/>
        </w:rPr>
      </w:pPr>
      <w:bookmarkStart w:id="91" w:name="_Toc188438555"/>
      <w:r w:rsidRPr="00BA3CAE">
        <w:rPr>
          <w:rFonts w:ascii="Times New Roman" w:eastAsia="標楷體" w:hAnsi="Times New Roman"/>
          <w:szCs w:val="32"/>
        </w:rPr>
        <w:t>6</w:t>
      </w:r>
      <w:r w:rsidR="009F5A3B" w:rsidRPr="00BA3CAE">
        <w:rPr>
          <w:rFonts w:ascii="Times New Roman" w:eastAsia="標楷體" w:hAnsi="Times New Roman"/>
          <w:szCs w:val="32"/>
        </w:rPr>
        <w:t>.</w:t>
      </w:r>
      <w:r w:rsidRPr="00BA3CAE">
        <w:rPr>
          <w:rFonts w:ascii="Times New Roman" w:eastAsia="標楷體" w:hAnsi="Times New Roman"/>
          <w:szCs w:val="32"/>
        </w:rPr>
        <w:t>04</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用水情況</w:t>
      </w:r>
      <w:bookmarkEnd w:id="91"/>
    </w:p>
    <w:p w14:paraId="1B3694D6" w14:textId="77777777" w:rsidR="00F5458A" w:rsidRPr="00BA3CAE" w:rsidRDefault="00F5458A" w:rsidP="00F5458A">
      <w:pPr>
        <w:jc w:val="both"/>
        <w:rPr>
          <w:rFonts w:ascii="Times New Roman" w:eastAsia="標楷體" w:hAnsi="Times New Roman" w:cs="Times New Roman"/>
          <w:b/>
          <w:bCs/>
        </w:rPr>
      </w:pPr>
      <w:r w:rsidRPr="00BA3CAE">
        <w:rPr>
          <w:rFonts w:ascii="Times New Roman" w:eastAsia="標楷體" w:hAnsi="Times New Roman" w:cs="Times New Roman"/>
          <w:b/>
          <w:bCs/>
        </w:rPr>
        <w:t>水資源使用情形</w:t>
      </w:r>
    </w:p>
    <w:p w14:paraId="17F8A53E" w14:textId="2D898114" w:rsidR="00F5458A"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w:t>
      </w:r>
      <w:r w:rsidRPr="00BA3CAE">
        <w:rPr>
          <w:rFonts w:ascii="Times New Roman" w:eastAsia="標楷體" w:hAnsi="Times New Roman" w:cs="Times New Roman"/>
        </w:rPr>
        <w:t>ABC</w:t>
      </w:r>
      <w:proofErr w:type="gramStart"/>
      <w:r w:rsidRPr="00BA3CAE">
        <w:rPr>
          <w:rFonts w:ascii="Times New Roman" w:eastAsia="標楷體" w:hAnsi="Times New Roman" w:cs="Times New Roman"/>
        </w:rPr>
        <w:t>公司總取水量</w:t>
      </w:r>
      <w:proofErr w:type="gramEnd"/>
      <w:r w:rsidRPr="00BA3CAE">
        <w:rPr>
          <w:rFonts w:ascii="Times New Roman" w:eastAsia="標楷體" w:hAnsi="Times New Roman" w:cs="Times New Roman"/>
        </w:rPr>
        <w:t>為</w:t>
      </w:r>
      <w:r w:rsidRPr="00BA3CAE">
        <w:rPr>
          <w:rFonts w:ascii="Times New Roman" w:eastAsia="標楷體" w:hAnsi="Times New Roman" w:cs="Times New Roman"/>
        </w:rPr>
        <w:t>416,000</w:t>
      </w:r>
      <w:r w:rsidR="00CE7109" w:rsidRPr="00BA3CAE">
        <w:rPr>
          <w:rFonts w:ascii="Times New Roman" w:eastAsia="標楷體" w:hAnsi="Times New Roman" w:cs="Times New Roman"/>
        </w:rPr>
        <w:t>千立方公尺</w:t>
      </w:r>
      <w:r w:rsidRPr="00BA3CAE">
        <w:rPr>
          <w:rFonts w:ascii="Times New Roman" w:eastAsia="標楷體" w:hAnsi="Times New Roman" w:cs="Times New Roman"/>
        </w:rPr>
        <w:t>，較前一年減少</w:t>
      </w:r>
      <w:r w:rsidRPr="00BA3CAE">
        <w:rPr>
          <w:rFonts w:ascii="Times New Roman" w:eastAsia="標楷體" w:hAnsi="Times New Roman" w:cs="Times New Roman"/>
        </w:rPr>
        <w:t>3.03%</w:t>
      </w:r>
      <w:r w:rsidRPr="00BA3CAE">
        <w:rPr>
          <w:rFonts w:ascii="Times New Roman" w:eastAsia="標楷體" w:hAnsi="Times New Roman" w:cs="Times New Roman"/>
        </w:rPr>
        <w:t>。未來將持續減少</w:t>
      </w:r>
      <w:r w:rsidRPr="00BA3CAE">
        <w:rPr>
          <w:rFonts w:ascii="Times New Roman" w:eastAsia="標楷體" w:hAnsi="Times New Roman" w:cs="Times New Roman"/>
        </w:rPr>
        <w:t>1%</w:t>
      </w:r>
      <w:r w:rsidRPr="00BA3CAE">
        <w:rPr>
          <w:rFonts w:ascii="Times New Roman" w:eastAsia="標楷體" w:hAnsi="Times New Roman" w:cs="Times New Roman"/>
        </w:rPr>
        <w:t>的用水量，並考慮引入循環水資源利用措施，以降低水資源短缺對營運的影響。</w:t>
      </w:r>
      <w:r w:rsidR="006D2353" w:rsidRPr="00BA3CAE">
        <w:rPr>
          <w:rFonts w:ascii="Times New Roman" w:eastAsia="標楷體" w:hAnsi="Times New Roman" w:cs="Times New Roman"/>
        </w:rPr>
        <w:t>相關用水數據已經過第三方確信，確信報告請參考附錄。</w:t>
      </w:r>
    </w:p>
    <w:p w14:paraId="05EE7311" w14:textId="68BCAA58" w:rsidR="00015F07" w:rsidRPr="00BA3CAE" w:rsidRDefault="00015F07" w:rsidP="00F5458A">
      <w:pPr>
        <w:ind w:left="720" w:hangingChars="300" w:hanging="720"/>
        <w:jc w:val="both"/>
        <w:rPr>
          <w:rFonts w:ascii="Times New Roman" w:eastAsia="標楷體" w:hAnsi="Times New Roman" w:cs="Times New Roman"/>
        </w:rPr>
      </w:pPr>
    </w:p>
    <w:p w14:paraId="28DFF0F9" w14:textId="7DDE6192" w:rsidR="00015F07" w:rsidRPr="00BA3CAE" w:rsidRDefault="00015F07" w:rsidP="00F5458A">
      <w:pPr>
        <w:ind w:left="720" w:hangingChars="300" w:hanging="720"/>
        <w:jc w:val="both"/>
        <w:rPr>
          <w:rFonts w:ascii="Times New Roman" w:eastAsia="標楷體" w:hAnsi="Times New Roman" w:cs="Times New Roman"/>
        </w:rPr>
      </w:pPr>
      <w:proofErr w:type="gramStart"/>
      <w:r w:rsidRPr="00BA3CAE">
        <w:rPr>
          <w:rFonts w:ascii="Times New Roman" w:eastAsia="標楷體" w:hAnsi="Times New Roman" w:cs="Times New Roman"/>
        </w:rPr>
        <w:t>總取水量</w:t>
      </w:r>
      <w:proofErr w:type="gramEnd"/>
    </w:p>
    <w:tbl>
      <w:tblPr>
        <w:tblW w:w="8392" w:type="dxa"/>
        <w:tblInd w:w="-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98"/>
        <w:gridCol w:w="2098"/>
        <w:gridCol w:w="2098"/>
        <w:gridCol w:w="2098"/>
      </w:tblGrid>
      <w:tr w:rsidR="006D2353" w:rsidRPr="00BA3CAE" w14:paraId="4FD593AB" w14:textId="77777777" w:rsidTr="00135BD7">
        <w:tc>
          <w:tcPr>
            <w:tcW w:w="209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49EB45ED"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取水類別</w:t>
            </w:r>
          </w:p>
        </w:tc>
        <w:tc>
          <w:tcPr>
            <w:tcW w:w="209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61E673E1" w14:textId="6A0828D8"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w:t>
            </w:r>
          </w:p>
        </w:tc>
        <w:tc>
          <w:tcPr>
            <w:tcW w:w="209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60F87652" w14:textId="509153AE"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2023</w:t>
            </w:r>
            <w:r w:rsidRPr="00BA3CAE">
              <w:rPr>
                <w:rFonts w:ascii="Times New Roman" w:eastAsia="標楷體" w:hAnsi="Times New Roman" w:cs="Times New Roman"/>
              </w:rPr>
              <w:t>年</w:t>
            </w:r>
          </w:p>
        </w:tc>
        <w:tc>
          <w:tcPr>
            <w:tcW w:w="209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36E02419" w14:textId="379CD596"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2022</w:t>
            </w:r>
            <w:r w:rsidRPr="00BA3CAE">
              <w:rPr>
                <w:rFonts w:ascii="Times New Roman" w:eastAsia="標楷體" w:hAnsi="Times New Roman" w:cs="Times New Roman"/>
              </w:rPr>
              <w:t>年</w:t>
            </w:r>
          </w:p>
        </w:tc>
      </w:tr>
      <w:tr w:rsidR="006D2353" w:rsidRPr="00BA3CAE" w14:paraId="56F44804" w14:textId="77777777" w:rsidTr="00E20C0D">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F8EF6FD"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地表水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AA62905" w14:textId="5D6692FD" w:rsidR="006D2353" w:rsidRPr="00BA3CAE" w:rsidRDefault="006D2353" w:rsidP="00E20C0D">
            <w:pPr>
              <w:jc w:val="right"/>
              <w:rPr>
                <w:rFonts w:ascii="Times New Roman" w:eastAsia="標楷體" w:hAnsi="Times New Roman" w:cs="Times New Roman"/>
              </w:rPr>
            </w:pPr>
            <w:r w:rsidRPr="00BA3CAE">
              <w:rPr>
                <w:rFonts w:ascii="Times New Roman" w:eastAsia="標楷體" w:hAnsi="Times New Roman" w:cs="Times New Roman"/>
                <w:kern w:val="0"/>
                <w:szCs w:val="24"/>
              </w:rPr>
              <w:t>322,300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38067E1" w14:textId="4321DC49"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354,090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01DEC05" w14:textId="050CB756"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359,130</w:t>
            </w:r>
          </w:p>
        </w:tc>
      </w:tr>
      <w:tr w:rsidR="006D2353" w:rsidRPr="00BA3CAE" w14:paraId="22397A75" w14:textId="77777777" w:rsidTr="00E20C0D">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47BB73D"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地下水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9318DAE" w14:textId="53E21769" w:rsidR="006D2353" w:rsidRPr="00BA3CAE" w:rsidRDefault="006D2353" w:rsidP="00E20C0D">
            <w:pPr>
              <w:jc w:val="right"/>
              <w:rPr>
                <w:rFonts w:ascii="Times New Roman" w:eastAsia="標楷體" w:hAnsi="Times New Roman" w:cs="Times New Roman"/>
              </w:rPr>
            </w:pPr>
            <w:r w:rsidRPr="00BA3CAE">
              <w:rPr>
                <w:rFonts w:ascii="Times New Roman" w:eastAsia="標楷體" w:hAnsi="Times New Roman" w:cs="Times New Roman"/>
                <w:kern w:val="0"/>
                <w:szCs w:val="24"/>
              </w:rPr>
              <w:t>22,750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D15230E" w14:textId="23A907B0"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23,320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EEE9790" w14:textId="2698BE09"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24,990</w:t>
            </w:r>
          </w:p>
        </w:tc>
      </w:tr>
      <w:tr w:rsidR="006D2353" w:rsidRPr="00BA3CAE" w14:paraId="5B1821EA" w14:textId="77777777" w:rsidTr="00E20C0D">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21B99D2"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海水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7E8D36C" w14:textId="4CBF239B" w:rsidR="006D2353" w:rsidRPr="00BA3CAE" w:rsidRDefault="006D2353" w:rsidP="00E20C0D">
            <w:pPr>
              <w:jc w:val="right"/>
              <w:rPr>
                <w:rFonts w:ascii="Times New Roman" w:eastAsia="標楷體" w:hAnsi="Times New Roman" w:cs="Times New Roman"/>
              </w:rPr>
            </w:pPr>
            <w:r w:rsidRPr="00BA3CAE">
              <w:rPr>
                <w:rFonts w:ascii="Times New Roman" w:eastAsia="標楷體" w:hAnsi="Times New Roman" w:cs="Times New Roman"/>
                <w:kern w:val="0"/>
                <w:szCs w:val="24"/>
              </w:rPr>
              <w:t>12,390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A03B0AC" w14:textId="5BC5BDF5"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14,120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A9D998B" w14:textId="4C15593D"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15,950</w:t>
            </w:r>
          </w:p>
        </w:tc>
      </w:tr>
      <w:tr w:rsidR="006D2353" w:rsidRPr="00BA3CAE" w14:paraId="7C90E359" w14:textId="77777777" w:rsidTr="00E20C0D">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7DA0598"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產出水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2156E2A" w14:textId="6A0D4EF3" w:rsidR="006D2353" w:rsidRPr="00BA3CAE" w:rsidRDefault="006D2353" w:rsidP="00E20C0D">
            <w:pPr>
              <w:jc w:val="right"/>
              <w:rPr>
                <w:rFonts w:ascii="Times New Roman" w:eastAsia="標楷體" w:hAnsi="Times New Roman" w:cs="Times New Roman"/>
              </w:rPr>
            </w:pPr>
            <w:r w:rsidRPr="00BA3CAE">
              <w:rPr>
                <w:rFonts w:ascii="Times New Roman" w:eastAsia="標楷體" w:hAnsi="Times New Roman" w:cs="Times New Roman"/>
                <w:kern w:val="0"/>
                <w:szCs w:val="24"/>
              </w:rPr>
              <w:t>33,570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B3001D8" w14:textId="1B9ABFA8"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12,900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BC3AB56" w14:textId="1AB761C8"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11,130</w:t>
            </w:r>
          </w:p>
        </w:tc>
      </w:tr>
      <w:tr w:rsidR="006D2353" w:rsidRPr="00BA3CAE" w14:paraId="6E6E8A50" w14:textId="77777777" w:rsidTr="00015F07">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D6EB6C1"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第三方的水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B65F9D4" w14:textId="082EEFA8" w:rsidR="006D2353" w:rsidRPr="00BA3CAE" w:rsidRDefault="006D2353" w:rsidP="00E20C0D">
            <w:pPr>
              <w:jc w:val="right"/>
              <w:rPr>
                <w:rFonts w:ascii="Times New Roman" w:eastAsia="標楷體" w:hAnsi="Times New Roman" w:cs="Times New Roman"/>
              </w:rPr>
            </w:pPr>
            <w:r w:rsidRPr="00BA3CAE">
              <w:rPr>
                <w:rFonts w:ascii="Times New Roman" w:eastAsia="標楷體" w:hAnsi="Times New Roman" w:cs="Times New Roman"/>
                <w:kern w:val="0"/>
                <w:szCs w:val="24"/>
              </w:rPr>
              <w:t>24,990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22E338D" w14:textId="0BACA3C7"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24570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17C73AE" w14:textId="7913AF0E"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28800</w:t>
            </w:r>
          </w:p>
        </w:tc>
      </w:tr>
      <w:tr w:rsidR="006D2353" w:rsidRPr="00BA3CAE" w14:paraId="10B4EE5C" w14:textId="77777777" w:rsidTr="00E20C0D">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1BD106E" w14:textId="77777777" w:rsidR="006D2353" w:rsidRPr="00BA3CAE" w:rsidRDefault="006D2353" w:rsidP="006D2353">
            <w:pPr>
              <w:pStyle w:val="af"/>
              <w:jc w:val="center"/>
              <w:rPr>
                <w:rFonts w:ascii="Times New Roman" w:eastAsia="標楷體" w:hAnsi="Times New Roman" w:cs="Times New Roman"/>
              </w:rPr>
            </w:pPr>
            <w:proofErr w:type="gramStart"/>
            <w:r w:rsidRPr="00BA3CAE">
              <w:rPr>
                <w:rFonts w:ascii="Times New Roman" w:eastAsia="標楷體" w:hAnsi="Times New Roman" w:cs="Times New Roman"/>
              </w:rPr>
              <w:t>總取水量</w:t>
            </w:r>
            <w:proofErr w:type="gramEnd"/>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D2C1F0E" w14:textId="032F9AE9" w:rsidR="006D2353" w:rsidRPr="00BA3CAE" w:rsidRDefault="006D2353" w:rsidP="00E20C0D">
            <w:pPr>
              <w:jc w:val="right"/>
              <w:rPr>
                <w:rFonts w:ascii="Times New Roman" w:eastAsia="標楷體" w:hAnsi="Times New Roman" w:cs="Times New Roman"/>
              </w:rPr>
            </w:pPr>
            <w:r w:rsidRPr="00BA3CAE">
              <w:rPr>
                <w:rFonts w:ascii="Times New Roman" w:eastAsia="標楷體" w:hAnsi="Times New Roman" w:cs="Times New Roman"/>
                <w:kern w:val="0"/>
                <w:szCs w:val="24"/>
              </w:rPr>
              <w:t>416,000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0B046C8" w14:textId="545682A2"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429,000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59859AD" w14:textId="15DE5E38"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440,000</w:t>
            </w:r>
          </w:p>
        </w:tc>
      </w:tr>
    </w:tbl>
    <w:p w14:paraId="71641725" w14:textId="775D1584" w:rsidR="00FA34A9" w:rsidRPr="00135BD7" w:rsidRDefault="00FA34A9" w:rsidP="00FA34A9">
      <w:pPr>
        <w:ind w:left="600" w:hangingChars="300" w:hanging="600"/>
        <w:jc w:val="both"/>
        <w:rPr>
          <w:rFonts w:ascii="Times New Roman" w:eastAsia="標楷體" w:hAnsi="Times New Roman" w:cs="Times New Roman" w:hint="eastAsia"/>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1</w:t>
      </w:r>
      <w:r w:rsidRPr="00135BD7">
        <w:rPr>
          <w:rFonts w:ascii="Times New Roman" w:eastAsia="標楷體" w:hAnsi="Times New Roman" w:cs="Times New Roman"/>
          <w:sz w:val="20"/>
          <w:szCs w:val="20"/>
        </w:rPr>
        <w:t>：單位為千立方公尺</w:t>
      </w:r>
      <w:r w:rsidR="00135BD7">
        <w:rPr>
          <w:rFonts w:ascii="Times New Roman" w:eastAsia="標楷體" w:hAnsi="Times New Roman" w:cs="Times New Roman" w:hint="eastAsia"/>
          <w:sz w:val="20"/>
          <w:szCs w:val="20"/>
        </w:rPr>
        <w:t>。</w:t>
      </w:r>
    </w:p>
    <w:p w14:paraId="27D8DF3A" w14:textId="490F6C74" w:rsidR="00FA34A9" w:rsidRPr="00135BD7" w:rsidRDefault="00FA34A9" w:rsidP="00FA34A9">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2</w:t>
      </w:r>
      <w:r w:rsidRPr="00135BD7">
        <w:rPr>
          <w:rFonts w:ascii="Times New Roman" w:eastAsia="標楷體" w:hAnsi="Times New Roman" w:cs="Times New Roman"/>
          <w:sz w:val="20"/>
          <w:szCs w:val="20"/>
        </w:rPr>
        <w:t>：</w:t>
      </w:r>
      <w:proofErr w:type="gramStart"/>
      <w:r w:rsidRPr="00135BD7">
        <w:rPr>
          <w:rFonts w:ascii="Times New Roman" w:eastAsia="標楷體" w:hAnsi="Times New Roman" w:cs="Times New Roman"/>
          <w:sz w:val="20"/>
          <w:szCs w:val="20"/>
        </w:rPr>
        <w:t>地表水取水量</w:t>
      </w:r>
      <w:proofErr w:type="gramEnd"/>
      <w:r w:rsidRPr="00135BD7">
        <w:rPr>
          <w:rFonts w:ascii="Times New Roman" w:eastAsia="標楷體" w:hAnsi="Times New Roman" w:cs="Times New Roman"/>
          <w:sz w:val="20"/>
          <w:szCs w:val="20"/>
        </w:rPr>
        <w:t>以水費</w:t>
      </w:r>
      <w:proofErr w:type="gramStart"/>
      <w:r w:rsidRPr="00135BD7">
        <w:rPr>
          <w:rFonts w:ascii="Times New Roman" w:eastAsia="標楷體" w:hAnsi="Times New Roman" w:cs="Times New Roman"/>
          <w:sz w:val="20"/>
          <w:szCs w:val="20"/>
        </w:rPr>
        <w:t>帳單</w:t>
      </w:r>
      <w:proofErr w:type="gramEnd"/>
      <w:r w:rsidRPr="00135BD7">
        <w:rPr>
          <w:rFonts w:ascii="Times New Roman" w:eastAsia="標楷體" w:hAnsi="Times New Roman" w:cs="Times New Roman"/>
          <w:sz w:val="20"/>
          <w:szCs w:val="20"/>
        </w:rPr>
        <w:t>加總，地下水取水量以申報數字加總為主</w:t>
      </w:r>
      <w:r w:rsidR="00135BD7">
        <w:rPr>
          <w:rFonts w:ascii="Times New Roman" w:eastAsia="標楷體" w:hAnsi="Times New Roman" w:cs="Times New Roman" w:hint="eastAsia"/>
          <w:sz w:val="20"/>
          <w:szCs w:val="20"/>
        </w:rPr>
        <w:t>。</w:t>
      </w:r>
    </w:p>
    <w:p w14:paraId="6CD9D8F5" w14:textId="6FC06F96" w:rsidR="00FA34A9" w:rsidRPr="00135BD7" w:rsidRDefault="00FA34A9" w:rsidP="00FA34A9">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3</w:t>
      </w:r>
      <w:r w:rsidRPr="00135BD7">
        <w:rPr>
          <w:rFonts w:ascii="Times New Roman" w:eastAsia="標楷體" w:hAnsi="Times New Roman" w:cs="Times New Roman"/>
          <w:sz w:val="20"/>
          <w:szCs w:val="20"/>
        </w:rPr>
        <w:t>：取水來源皆屬於淡水</w:t>
      </w:r>
      <w:r w:rsidR="00135BD7">
        <w:rPr>
          <w:rFonts w:ascii="Times New Roman" w:eastAsia="標楷體" w:hAnsi="Times New Roman" w:cs="Times New Roman" w:hint="eastAsia"/>
          <w:sz w:val="20"/>
          <w:szCs w:val="20"/>
        </w:rPr>
        <w:t>。</w:t>
      </w:r>
    </w:p>
    <w:p w14:paraId="34037C83" w14:textId="121BD8E4" w:rsidR="00015F07" w:rsidRPr="00BA3CAE" w:rsidRDefault="00015F07" w:rsidP="00F5458A">
      <w:pPr>
        <w:ind w:left="720" w:hangingChars="300" w:hanging="720"/>
        <w:jc w:val="both"/>
        <w:rPr>
          <w:rFonts w:ascii="Times New Roman" w:eastAsia="標楷體" w:hAnsi="Times New Roman" w:cs="Times New Roman"/>
        </w:rPr>
      </w:pPr>
    </w:p>
    <w:p w14:paraId="515C5734" w14:textId="4EC14D3B" w:rsidR="00015F07" w:rsidRPr="00BA3CAE" w:rsidRDefault="00015F07" w:rsidP="00F5458A">
      <w:pPr>
        <w:ind w:left="720" w:hangingChars="300" w:hanging="720"/>
        <w:jc w:val="both"/>
        <w:rPr>
          <w:rFonts w:ascii="Times New Roman" w:eastAsia="標楷體" w:hAnsi="Times New Roman" w:cs="Times New Roman"/>
        </w:rPr>
      </w:pPr>
      <w:r w:rsidRPr="00BA3CAE">
        <w:rPr>
          <w:rFonts w:ascii="Times New Roman" w:eastAsia="標楷體" w:hAnsi="Times New Roman" w:cs="Times New Roman"/>
        </w:rPr>
        <w:t>總排水量</w:t>
      </w:r>
    </w:p>
    <w:tbl>
      <w:tblPr>
        <w:tblW w:w="8392" w:type="dxa"/>
        <w:tblInd w:w="-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98"/>
        <w:gridCol w:w="2098"/>
        <w:gridCol w:w="2098"/>
        <w:gridCol w:w="2098"/>
      </w:tblGrid>
      <w:tr w:rsidR="006D2353" w:rsidRPr="00BA3CAE" w14:paraId="49464703" w14:textId="77777777" w:rsidTr="00135BD7">
        <w:tc>
          <w:tcPr>
            <w:tcW w:w="209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78EDCB42"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排水類別</w:t>
            </w:r>
          </w:p>
        </w:tc>
        <w:tc>
          <w:tcPr>
            <w:tcW w:w="209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559BA3C7" w14:textId="137AD32D"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2024</w:t>
            </w:r>
            <w:r w:rsidRPr="00BA3CAE">
              <w:rPr>
                <w:rFonts w:ascii="Times New Roman" w:eastAsia="標楷體" w:hAnsi="Times New Roman" w:cs="Times New Roman"/>
              </w:rPr>
              <w:t>年</w:t>
            </w:r>
          </w:p>
        </w:tc>
        <w:tc>
          <w:tcPr>
            <w:tcW w:w="209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4EE6EC6C" w14:textId="3A336895"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2023</w:t>
            </w:r>
            <w:r w:rsidRPr="00BA3CAE">
              <w:rPr>
                <w:rFonts w:ascii="Times New Roman" w:eastAsia="標楷體" w:hAnsi="Times New Roman" w:cs="Times New Roman"/>
              </w:rPr>
              <w:t>年</w:t>
            </w:r>
          </w:p>
        </w:tc>
        <w:tc>
          <w:tcPr>
            <w:tcW w:w="209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0C08D0FE" w14:textId="6EF6EF50"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2022</w:t>
            </w:r>
            <w:r w:rsidRPr="00BA3CAE">
              <w:rPr>
                <w:rFonts w:ascii="Times New Roman" w:eastAsia="標楷體" w:hAnsi="Times New Roman" w:cs="Times New Roman"/>
              </w:rPr>
              <w:t>年</w:t>
            </w:r>
          </w:p>
        </w:tc>
      </w:tr>
      <w:tr w:rsidR="006D2353" w:rsidRPr="00BA3CAE" w14:paraId="71900FA8" w14:textId="77777777" w:rsidTr="00015F07">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81F1469"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地表水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B5EBD36" w14:textId="35F688D9" w:rsidR="006D2353" w:rsidRPr="00BA3CAE" w:rsidRDefault="006D2353" w:rsidP="00E20C0D">
            <w:pPr>
              <w:jc w:val="right"/>
              <w:rPr>
                <w:rFonts w:ascii="Times New Roman" w:eastAsia="標楷體" w:hAnsi="Times New Roman" w:cs="Times New Roman"/>
              </w:rPr>
            </w:pPr>
            <w:r w:rsidRPr="00BA3CAE">
              <w:rPr>
                <w:rFonts w:ascii="Times New Roman" w:eastAsia="標楷體" w:hAnsi="Times New Roman" w:cs="Times New Roman"/>
                <w:kern w:val="0"/>
                <w:szCs w:val="24"/>
              </w:rPr>
              <w:t>37,559</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C8D9BE2" w14:textId="4DECAC4C"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39,723</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FA1E9B8" w14:textId="0B9AB3AF"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41,190</w:t>
            </w:r>
          </w:p>
        </w:tc>
      </w:tr>
      <w:tr w:rsidR="006D2353" w:rsidRPr="00BA3CAE" w14:paraId="212E19BF" w14:textId="77777777" w:rsidTr="00015F07">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EB59BBD"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地下水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824774D" w14:textId="48EBEC68" w:rsidR="006D2353" w:rsidRPr="00BA3CAE" w:rsidRDefault="006D2353" w:rsidP="00E20C0D">
            <w:pPr>
              <w:jc w:val="right"/>
              <w:rPr>
                <w:rFonts w:ascii="Times New Roman" w:eastAsia="標楷體" w:hAnsi="Times New Roman" w:cs="Times New Roman"/>
              </w:rPr>
            </w:pPr>
            <w:r w:rsidRPr="00BA3CAE">
              <w:rPr>
                <w:rFonts w:ascii="Times New Roman" w:eastAsia="標楷體" w:hAnsi="Times New Roman" w:cs="Times New Roman"/>
                <w:kern w:val="0"/>
                <w:szCs w:val="24"/>
              </w:rPr>
              <w:t>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A01B66B" w14:textId="1DD93597"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EBFDA7E" w14:textId="30E9933C"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0</w:t>
            </w:r>
          </w:p>
        </w:tc>
      </w:tr>
      <w:tr w:rsidR="006D2353" w:rsidRPr="00BA3CAE" w14:paraId="4215F776" w14:textId="77777777" w:rsidTr="00015F07">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09E858A"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lastRenderedPageBreak/>
              <w:t>海水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C75A7BE" w14:textId="0BC2332D" w:rsidR="006D2353" w:rsidRPr="00BA3CAE" w:rsidRDefault="006D2353" w:rsidP="00E20C0D">
            <w:pPr>
              <w:jc w:val="right"/>
              <w:rPr>
                <w:rFonts w:ascii="Times New Roman" w:eastAsia="標楷體" w:hAnsi="Times New Roman" w:cs="Times New Roman"/>
              </w:rPr>
            </w:pPr>
            <w:r w:rsidRPr="00BA3CAE">
              <w:rPr>
                <w:rFonts w:ascii="Times New Roman" w:eastAsia="標楷體" w:hAnsi="Times New Roman" w:cs="Times New Roman"/>
                <w:kern w:val="0"/>
                <w:szCs w:val="24"/>
              </w:rPr>
              <w:t>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8B10F19" w14:textId="3431F8AD"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B9D06AD" w14:textId="7C1DC894"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0</w:t>
            </w:r>
          </w:p>
        </w:tc>
      </w:tr>
      <w:tr w:rsidR="006D2353" w:rsidRPr="00BA3CAE" w14:paraId="21C8677C" w14:textId="77777777" w:rsidTr="00015F07">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FC330D3"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第三方的水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E34E904" w14:textId="1DA4DDC3" w:rsidR="006D2353" w:rsidRPr="00BA3CAE" w:rsidRDefault="006D2353" w:rsidP="00E20C0D">
            <w:pPr>
              <w:jc w:val="right"/>
              <w:rPr>
                <w:rFonts w:ascii="Times New Roman" w:eastAsia="標楷體" w:hAnsi="Times New Roman" w:cs="Times New Roman"/>
              </w:rPr>
            </w:pPr>
            <w:r w:rsidRPr="00BA3CAE">
              <w:rPr>
                <w:rFonts w:ascii="Times New Roman" w:eastAsia="標楷體" w:hAnsi="Times New Roman" w:cs="Times New Roman"/>
                <w:kern w:val="0"/>
                <w:szCs w:val="24"/>
              </w:rPr>
              <w:t>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EDC1A8B" w14:textId="58DC4F64"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CF3030A" w14:textId="16DE8918"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0</w:t>
            </w:r>
          </w:p>
        </w:tc>
      </w:tr>
      <w:tr w:rsidR="006D2353" w:rsidRPr="00BA3CAE" w14:paraId="11D39454" w14:textId="77777777" w:rsidTr="00015F07">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036B326" w14:textId="77777777" w:rsidR="006D2353" w:rsidRPr="00BA3CAE" w:rsidRDefault="006D2353" w:rsidP="006D2353">
            <w:pPr>
              <w:pStyle w:val="af"/>
              <w:jc w:val="center"/>
              <w:rPr>
                <w:rFonts w:ascii="Times New Roman" w:eastAsia="標楷體" w:hAnsi="Times New Roman" w:cs="Times New Roman"/>
              </w:rPr>
            </w:pPr>
            <w:r w:rsidRPr="00BA3CAE">
              <w:rPr>
                <w:rFonts w:ascii="Times New Roman" w:eastAsia="標楷體" w:hAnsi="Times New Roman" w:cs="Times New Roman"/>
              </w:rPr>
              <w:t>總排水量</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D838DFF" w14:textId="723E286B" w:rsidR="006D2353" w:rsidRPr="00BA3CAE" w:rsidRDefault="006D2353" w:rsidP="00E20C0D">
            <w:pPr>
              <w:jc w:val="right"/>
              <w:rPr>
                <w:rFonts w:ascii="Times New Roman" w:eastAsia="標楷體" w:hAnsi="Times New Roman" w:cs="Times New Roman"/>
              </w:rPr>
            </w:pPr>
            <w:r w:rsidRPr="00BA3CAE">
              <w:rPr>
                <w:rFonts w:ascii="Times New Roman" w:eastAsia="標楷體" w:hAnsi="Times New Roman" w:cs="Times New Roman"/>
                <w:kern w:val="0"/>
                <w:szCs w:val="24"/>
              </w:rPr>
              <w:t>37,559</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AEB5DA1" w14:textId="55A194BE"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39,723</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273DC34" w14:textId="32D4313D" w:rsidR="006D2353" w:rsidRPr="00BA3CAE" w:rsidRDefault="006D2353" w:rsidP="00E20C0D">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41,190</w:t>
            </w:r>
          </w:p>
        </w:tc>
      </w:tr>
    </w:tbl>
    <w:p w14:paraId="4C895BF5" w14:textId="3D94A37A" w:rsidR="00FA34A9" w:rsidRPr="00135BD7" w:rsidRDefault="00FA34A9" w:rsidP="00FA34A9">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1</w:t>
      </w:r>
      <w:r w:rsidRPr="00135BD7">
        <w:rPr>
          <w:rFonts w:ascii="Times New Roman" w:eastAsia="標楷體" w:hAnsi="Times New Roman" w:cs="Times New Roman"/>
          <w:sz w:val="20"/>
          <w:szCs w:val="20"/>
        </w:rPr>
        <w:t>：單位為千立方公尺</w:t>
      </w:r>
      <w:r w:rsidR="00135BD7">
        <w:rPr>
          <w:rFonts w:ascii="Times New Roman" w:eastAsia="標楷體" w:hAnsi="Times New Roman" w:cs="Times New Roman" w:hint="eastAsia"/>
          <w:sz w:val="20"/>
          <w:szCs w:val="20"/>
        </w:rPr>
        <w:t>。</w:t>
      </w:r>
    </w:p>
    <w:p w14:paraId="0DEEFCE2" w14:textId="366A96EC" w:rsidR="00FA34A9" w:rsidRPr="00135BD7" w:rsidRDefault="00FA34A9" w:rsidP="00FA34A9">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2</w:t>
      </w:r>
      <w:r w:rsidRPr="00135BD7">
        <w:rPr>
          <w:rFonts w:ascii="Times New Roman" w:eastAsia="標楷體" w:hAnsi="Times New Roman" w:cs="Times New Roman"/>
          <w:sz w:val="20"/>
          <w:szCs w:val="20"/>
        </w:rPr>
        <w:t>：</w:t>
      </w:r>
      <w:proofErr w:type="gramStart"/>
      <w:r w:rsidRPr="00135BD7">
        <w:rPr>
          <w:rFonts w:ascii="Times New Roman" w:eastAsia="標楷體" w:hAnsi="Times New Roman" w:cs="Times New Roman"/>
          <w:sz w:val="20"/>
          <w:szCs w:val="20"/>
        </w:rPr>
        <w:t>總耗水量</w:t>
      </w:r>
      <w:proofErr w:type="gramEnd"/>
      <w:r w:rsidRPr="00135BD7">
        <w:rPr>
          <w:rFonts w:ascii="Times New Roman" w:eastAsia="標楷體" w:hAnsi="Times New Roman" w:cs="Times New Roman"/>
          <w:sz w:val="20"/>
          <w:szCs w:val="20"/>
        </w:rPr>
        <w:t>=</w:t>
      </w:r>
      <w:proofErr w:type="gramStart"/>
      <w:r w:rsidRPr="00135BD7">
        <w:rPr>
          <w:rFonts w:ascii="Times New Roman" w:eastAsia="標楷體" w:hAnsi="Times New Roman" w:cs="Times New Roman"/>
          <w:sz w:val="20"/>
          <w:szCs w:val="20"/>
        </w:rPr>
        <w:t>總</w:t>
      </w:r>
      <w:r w:rsidR="00135BD7">
        <w:rPr>
          <w:rFonts w:ascii="Times New Roman" w:eastAsia="標楷體" w:hAnsi="Times New Roman" w:cs="Times New Roman" w:hint="eastAsia"/>
          <w:sz w:val="20"/>
          <w:szCs w:val="20"/>
        </w:rPr>
        <w:t>取</w:t>
      </w:r>
      <w:r w:rsidRPr="00135BD7">
        <w:rPr>
          <w:rFonts w:ascii="Times New Roman" w:eastAsia="標楷體" w:hAnsi="Times New Roman" w:cs="Times New Roman"/>
          <w:sz w:val="20"/>
          <w:szCs w:val="20"/>
        </w:rPr>
        <w:t>水量</w:t>
      </w:r>
      <w:proofErr w:type="gramEnd"/>
      <w:r w:rsidRPr="00135BD7">
        <w:rPr>
          <w:rFonts w:ascii="Times New Roman" w:eastAsia="標楷體" w:hAnsi="Times New Roman" w:cs="Times New Roman"/>
          <w:sz w:val="20"/>
          <w:szCs w:val="20"/>
        </w:rPr>
        <w:t>-</w:t>
      </w:r>
      <w:r w:rsidRPr="00135BD7">
        <w:rPr>
          <w:rFonts w:ascii="Times New Roman" w:eastAsia="標楷體" w:hAnsi="Times New Roman" w:cs="Times New Roman"/>
          <w:sz w:val="20"/>
          <w:szCs w:val="20"/>
        </w:rPr>
        <w:t>總排水量，</w:t>
      </w:r>
      <w:proofErr w:type="gramStart"/>
      <w:r w:rsidRPr="00135BD7">
        <w:rPr>
          <w:rFonts w:ascii="Times New Roman" w:eastAsia="標楷體" w:hAnsi="Times New Roman" w:cs="Times New Roman"/>
          <w:sz w:val="20"/>
          <w:szCs w:val="20"/>
        </w:rPr>
        <w:t>2024</w:t>
      </w:r>
      <w:r w:rsidRPr="00135BD7">
        <w:rPr>
          <w:rFonts w:ascii="Times New Roman" w:eastAsia="標楷體" w:hAnsi="Times New Roman" w:cs="Times New Roman"/>
          <w:sz w:val="20"/>
          <w:szCs w:val="20"/>
        </w:rPr>
        <w:t>年總耗水量</w:t>
      </w:r>
      <w:proofErr w:type="gramEnd"/>
      <w:r w:rsidRPr="00135BD7">
        <w:rPr>
          <w:rFonts w:ascii="Times New Roman" w:eastAsia="標楷體" w:hAnsi="Times New Roman" w:cs="Times New Roman"/>
          <w:sz w:val="20"/>
          <w:szCs w:val="20"/>
        </w:rPr>
        <w:t>為</w:t>
      </w:r>
      <w:r w:rsidRPr="00135BD7">
        <w:rPr>
          <w:rFonts w:ascii="Times New Roman" w:eastAsia="標楷體" w:hAnsi="Times New Roman" w:cs="Times New Roman"/>
          <w:sz w:val="20"/>
          <w:szCs w:val="20"/>
        </w:rPr>
        <w:t>398,329</w:t>
      </w:r>
      <w:r w:rsidRPr="00135BD7">
        <w:rPr>
          <w:rFonts w:ascii="Times New Roman" w:eastAsia="標楷體" w:hAnsi="Times New Roman" w:cs="Times New Roman"/>
          <w:sz w:val="20"/>
          <w:szCs w:val="20"/>
        </w:rPr>
        <w:t>千立方公尺</w:t>
      </w:r>
      <w:r w:rsidR="00135BD7">
        <w:rPr>
          <w:rFonts w:ascii="Times New Roman" w:eastAsia="標楷體" w:hAnsi="Times New Roman" w:cs="Times New Roman" w:hint="eastAsia"/>
          <w:sz w:val="20"/>
          <w:szCs w:val="20"/>
        </w:rPr>
        <w:t>。</w:t>
      </w:r>
    </w:p>
    <w:p w14:paraId="547D6C69" w14:textId="77777777" w:rsidR="00FA34A9" w:rsidRPr="00BA3CAE" w:rsidRDefault="00FA34A9" w:rsidP="00F5458A">
      <w:pPr>
        <w:ind w:left="720" w:hangingChars="300" w:hanging="720"/>
        <w:jc w:val="both"/>
        <w:rPr>
          <w:rFonts w:ascii="Times New Roman" w:eastAsia="標楷體" w:hAnsi="Times New Roman" w:cs="Times New Roman"/>
        </w:rPr>
      </w:pPr>
    </w:p>
    <w:p w14:paraId="0930A146" w14:textId="6CBC6281" w:rsidR="00015F07" w:rsidRPr="00BA3CAE" w:rsidRDefault="00015F07" w:rsidP="00F5458A">
      <w:pPr>
        <w:ind w:left="720" w:hangingChars="300" w:hanging="720"/>
        <w:jc w:val="both"/>
        <w:rPr>
          <w:rFonts w:ascii="Times New Roman" w:eastAsia="標楷體" w:hAnsi="Times New Roman" w:cs="Times New Roman"/>
        </w:rPr>
      </w:pPr>
      <w:r w:rsidRPr="00BA3CAE">
        <w:rPr>
          <w:rFonts w:ascii="Times New Roman" w:eastAsia="標楷體" w:hAnsi="Times New Roman" w:cs="Times New Roman"/>
        </w:rPr>
        <w:t>水資源壓力地區的取水量及排水量</w:t>
      </w:r>
    </w:p>
    <w:tbl>
      <w:tblPr>
        <w:tblW w:w="8392" w:type="dxa"/>
        <w:tblInd w:w="-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98"/>
        <w:gridCol w:w="2098"/>
        <w:gridCol w:w="2098"/>
        <w:gridCol w:w="2098"/>
      </w:tblGrid>
      <w:tr w:rsidR="00015F07" w:rsidRPr="00BA3CAE" w14:paraId="47E93B99" w14:textId="77777777" w:rsidTr="00015F07">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4251412" w14:textId="77777777" w:rsidR="00015F07" w:rsidRPr="00BA3CAE" w:rsidRDefault="00015F07" w:rsidP="00015F07">
            <w:pPr>
              <w:pStyle w:val="af"/>
              <w:jc w:val="center"/>
              <w:rPr>
                <w:rFonts w:ascii="Times New Roman" w:eastAsia="標楷體" w:hAnsi="Times New Roman" w:cs="Times New Roman"/>
              </w:rPr>
            </w:pPr>
            <w:r w:rsidRPr="00BA3CAE">
              <w:rPr>
                <w:rFonts w:ascii="Times New Roman" w:eastAsia="標楷體" w:hAnsi="Times New Roman" w:cs="Times New Roman"/>
              </w:rPr>
              <w:t>項目</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D7FD88C" w14:textId="11E82D38" w:rsidR="00015F07" w:rsidRPr="00BA3CAE" w:rsidRDefault="00505DAF">
            <w:pPr>
              <w:pStyle w:val="af"/>
              <w:jc w:val="center"/>
              <w:rPr>
                <w:rFonts w:ascii="Times New Roman" w:eastAsia="標楷體" w:hAnsi="Times New Roman" w:cs="Times New Roman"/>
              </w:rPr>
            </w:pPr>
            <w:r w:rsidRPr="00BA3CAE">
              <w:rPr>
                <w:rFonts w:ascii="Times New Roman" w:eastAsia="標楷體" w:hAnsi="Times New Roman" w:cs="Times New Roman"/>
              </w:rPr>
              <w:t>2024</w:t>
            </w:r>
            <w:r w:rsidR="00015F07" w:rsidRPr="00BA3CAE">
              <w:rPr>
                <w:rFonts w:ascii="Times New Roman" w:eastAsia="標楷體" w:hAnsi="Times New Roman" w:cs="Times New Roman"/>
              </w:rPr>
              <w:t>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CA33CD1" w14:textId="131B6DD3" w:rsidR="00015F07" w:rsidRPr="00BA3CAE" w:rsidRDefault="00505DAF">
            <w:pPr>
              <w:pStyle w:val="af"/>
              <w:jc w:val="center"/>
              <w:rPr>
                <w:rFonts w:ascii="Times New Roman" w:eastAsia="標楷體" w:hAnsi="Times New Roman" w:cs="Times New Roman"/>
              </w:rPr>
            </w:pPr>
            <w:r w:rsidRPr="00BA3CAE">
              <w:rPr>
                <w:rFonts w:ascii="Times New Roman" w:eastAsia="標楷體" w:hAnsi="Times New Roman" w:cs="Times New Roman"/>
              </w:rPr>
              <w:t>2023</w:t>
            </w:r>
            <w:r w:rsidR="00015F07" w:rsidRPr="00BA3CAE">
              <w:rPr>
                <w:rFonts w:ascii="Times New Roman" w:eastAsia="標楷體" w:hAnsi="Times New Roman" w:cs="Times New Roman"/>
              </w:rPr>
              <w:t>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D60DC1E" w14:textId="1E50FF23" w:rsidR="00015F07" w:rsidRPr="00BA3CAE" w:rsidRDefault="00505DAF">
            <w:pPr>
              <w:pStyle w:val="af"/>
              <w:jc w:val="center"/>
              <w:rPr>
                <w:rFonts w:ascii="Times New Roman" w:eastAsia="標楷體" w:hAnsi="Times New Roman" w:cs="Times New Roman"/>
              </w:rPr>
            </w:pPr>
            <w:r w:rsidRPr="00BA3CAE">
              <w:rPr>
                <w:rFonts w:ascii="Times New Roman" w:eastAsia="標楷體" w:hAnsi="Times New Roman" w:cs="Times New Roman"/>
              </w:rPr>
              <w:t>2022</w:t>
            </w:r>
            <w:r w:rsidR="00015F07" w:rsidRPr="00BA3CAE">
              <w:rPr>
                <w:rFonts w:ascii="Times New Roman" w:eastAsia="標楷體" w:hAnsi="Times New Roman" w:cs="Times New Roman"/>
              </w:rPr>
              <w:t>年</w:t>
            </w:r>
          </w:p>
        </w:tc>
      </w:tr>
      <w:tr w:rsidR="000C356D" w:rsidRPr="00BA3CAE" w14:paraId="738B4134" w14:textId="77777777" w:rsidTr="009F5A3B">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9A0281C" w14:textId="4E37458F" w:rsidR="000C356D" w:rsidRPr="00BA3CAE" w:rsidRDefault="000C356D" w:rsidP="000C356D">
            <w:pPr>
              <w:pStyle w:val="af"/>
              <w:jc w:val="center"/>
              <w:rPr>
                <w:rFonts w:ascii="Times New Roman" w:eastAsia="標楷體" w:hAnsi="Times New Roman" w:cs="Times New Roman"/>
              </w:rPr>
            </w:pPr>
            <w:r w:rsidRPr="00BA3CAE">
              <w:rPr>
                <w:rFonts w:ascii="Times New Roman" w:eastAsia="標楷體" w:hAnsi="Times New Roman" w:cs="Times New Roman"/>
              </w:rPr>
              <w:t>取水</w:t>
            </w:r>
            <w:r w:rsidRPr="00BA3CAE">
              <w:rPr>
                <w:rFonts w:ascii="Times New Roman" w:eastAsia="標楷體" w:hAnsi="Times New Roman" w:cs="Times New Roman"/>
              </w:rPr>
              <w:t>-</w:t>
            </w:r>
            <w:r w:rsidRPr="00BA3CAE">
              <w:rPr>
                <w:rFonts w:ascii="Times New Roman" w:eastAsia="標楷體" w:hAnsi="Times New Roman" w:cs="Times New Roman"/>
              </w:rPr>
              <w:t>地表水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702F979B" w14:textId="6BD479C0"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99,300 </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6CD8028D" w14:textId="51351D8B"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101,290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35E6D522" w14:textId="0AA64D68"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117,940 </w:t>
            </w:r>
          </w:p>
        </w:tc>
      </w:tr>
      <w:tr w:rsidR="000C356D" w:rsidRPr="00BA3CAE" w14:paraId="4977DC3A" w14:textId="77777777" w:rsidTr="009F5A3B">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0516F83" w14:textId="2CC4217C" w:rsidR="000C356D" w:rsidRPr="00BA3CAE" w:rsidRDefault="000C356D" w:rsidP="000C356D">
            <w:pPr>
              <w:pStyle w:val="af"/>
              <w:jc w:val="center"/>
              <w:rPr>
                <w:rFonts w:ascii="Times New Roman" w:eastAsia="標楷體" w:hAnsi="Times New Roman" w:cs="Times New Roman"/>
              </w:rPr>
            </w:pPr>
            <w:r w:rsidRPr="00BA3CAE">
              <w:rPr>
                <w:rFonts w:ascii="Times New Roman" w:eastAsia="標楷體" w:hAnsi="Times New Roman" w:cs="Times New Roman"/>
              </w:rPr>
              <w:t>取水</w:t>
            </w:r>
            <w:r w:rsidRPr="00BA3CAE">
              <w:rPr>
                <w:rFonts w:ascii="Times New Roman" w:eastAsia="標楷體" w:hAnsi="Times New Roman" w:cs="Times New Roman"/>
              </w:rPr>
              <w:t>-</w:t>
            </w:r>
            <w:r w:rsidRPr="00BA3CAE">
              <w:rPr>
                <w:rFonts w:ascii="Times New Roman" w:eastAsia="標楷體" w:hAnsi="Times New Roman" w:cs="Times New Roman"/>
              </w:rPr>
              <w:t>地下水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0F2FC5BE" w14:textId="39CC019E"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8,750</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36C1B2A3" w14:textId="4E84A927"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8,980 </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3FEEDBED" w14:textId="20AA73C0"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9,820 </w:t>
            </w:r>
          </w:p>
        </w:tc>
      </w:tr>
      <w:tr w:rsidR="000C356D" w:rsidRPr="00BA3CAE" w14:paraId="5D7126ED" w14:textId="77777777" w:rsidTr="009F5A3B">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64881B4" w14:textId="703D74B0" w:rsidR="000C356D" w:rsidRPr="00BA3CAE" w:rsidRDefault="000C356D" w:rsidP="000C356D">
            <w:pPr>
              <w:pStyle w:val="af"/>
              <w:jc w:val="center"/>
              <w:rPr>
                <w:rFonts w:ascii="Times New Roman" w:eastAsia="標楷體" w:hAnsi="Times New Roman" w:cs="Times New Roman"/>
              </w:rPr>
            </w:pPr>
            <w:r w:rsidRPr="00BA3CAE">
              <w:rPr>
                <w:rFonts w:ascii="Times New Roman" w:eastAsia="標楷體" w:hAnsi="Times New Roman" w:cs="Times New Roman"/>
              </w:rPr>
              <w:t>取水</w:t>
            </w:r>
            <w:r w:rsidRPr="00BA3CAE">
              <w:rPr>
                <w:rFonts w:ascii="Times New Roman" w:eastAsia="標楷體" w:hAnsi="Times New Roman" w:cs="Times New Roman"/>
              </w:rPr>
              <w:t>-</w:t>
            </w:r>
            <w:r w:rsidRPr="00BA3CAE">
              <w:rPr>
                <w:rFonts w:ascii="Times New Roman" w:eastAsia="標楷體" w:hAnsi="Times New Roman" w:cs="Times New Roman"/>
              </w:rPr>
              <w:t>海水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76A487B1" w14:textId="52EDCBA3"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9,390 </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20F67F13" w14:textId="23CEFAB6"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13,280 </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2B75B36D" w14:textId="033A0F77"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15,950 </w:t>
            </w:r>
          </w:p>
        </w:tc>
      </w:tr>
      <w:tr w:rsidR="000C356D" w:rsidRPr="00BA3CAE" w14:paraId="689860ED" w14:textId="77777777" w:rsidTr="009F5A3B">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8EF3321" w14:textId="2FA9499C" w:rsidR="000C356D" w:rsidRPr="00BA3CAE" w:rsidRDefault="000C356D" w:rsidP="000C356D">
            <w:pPr>
              <w:pStyle w:val="af"/>
              <w:jc w:val="center"/>
              <w:rPr>
                <w:rFonts w:ascii="Times New Roman" w:eastAsia="標楷體" w:hAnsi="Times New Roman" w:cs="Times New Roman"/>
              </w:rPr>
            </w:pPr>
            <w:r w:rsidRPr="00BA3CAE">
              <w:rPr>
                <w:rFonts w:ascii="Times New Roman" w:eastAsia="標楷體" w:hAnsi="Times New Roman" w:cs="Times New Roman"/>
              </w:rPr>
              <w:t>取水</w:t>
            </w:r>
            <w:r w:rsidRPr="00BA3CAE">
              <w:rPr>
                <w:rFonts w:ascii="Times New Roman" w:eastAsia="標楷體" w:hAnsi="Times New Roman" w:cs="Times New Roman"/>
              </w:rPr>
              <w:t>-</w:t>
            </w:r>
            <w:r w:rsidRPr="00BA3CAE">
              <w:rPr>
                <w:rFonts w:ascii="Times New Roman" w:eastAsia="標楷體" w:hAnsi="Times New Roman" w:cs="Times New Roman"/>
              </w:rPr>
              <w:t>第三方的水</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6B895B71" w14:textId="14473B59"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8,560 </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0F85F1D1" w14:textId="3936AD21"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10,270 </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209AAAD5" w14:textId="1061BF34" w:rsidR="000C356D" w:rsidRPr="00BA3CAE" w:rsidRDefault="000C356D" w:rsidP="009F5A3B">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12,720 </w:t>
            </w:r>
          </w:p>
        </w:tc>
      </w:tr>
      <w:tr w:rsidR="000C356D" w:rsidRPr="00BA3CAE" w14:paraId="51D19687" w14:textId="77777777" w:rsidTr="009F5A3B">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8CB631A" w14:textId="77777777" w:rsidR="000C356D" w:rsidRPr="00BA3CAE" w:rsidRDefault="000C356D" w:rsidP="000C356D">
            <w:pPr>
              <w:pStyle w:val="af"/>
              <w:jc w:val="center"/>
              <w:rPr>
                <w:rFonts w:ascii="Times New Roman" w:eastAsia="標楷體" w:hAnsi="Times New Roman" w:cs="Times New Roman"/>
              </w:rPr>
            </w:pPr>
            <w:proofErr w:type="gramStart"/>
            <w:r w:rsidRPr="00BA3CAE">
              <w:rPr>
                <w:rFonts w:ascii="Times New Roman" w:eastAsia="標楷體" w:hAnsi="Times New Roman" w:cs="Times New Roman"/>
              </w:rPr>
              <w:t>總取水量</w:t>
            </w:r>
            <w:proofErr w:type="gramEnd"/>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6DA5B1B6" w14:textId="2458A022" w:rsidR="000C356D" w:rsidRPr="00BA3CAE" w:rsidRDefault="000C356D" w:rsidP="000C356D">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126,000 </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089F8815" w14:textId="7703F797" w:rsidR="000C356D" w:rsidRPr="00BA3CAE" w:rsidRDefault="000C356D" w:rsidP="000C356D">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133,820 </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tcPr>
          <w:p w14:paraId="6B3455EF" w14:textId="6E3E4161" w:rsidR="000C356D" w:rsidRPr="00BA3CAE" w:rsidRDefault="000C356D" w:rsidP="000C356D">
            <w:pPr>
              <w:jc w:val="right"/>
              <w:rPr>
                <w:rFonts w:ascii="Times New Roman" w:eastAsia="標楷體" w:hAnsi="Times New Roman" w:cs="Times New Roman"/>
                <w:kern w:val="0"/>
                <w:szCs w:val="24"/>
              </w:rPr>
            </w:pPr>
            <w:r w:rsidRPr="00BA3CAE">
              <w:rPr>
                <w:rFonts w:ascii="Times New Roman" w:eastAsia="標楷體" w:hAnsi="Times New Roman" w:cs="Times New Roman"/>
                <w:kern w:val="0"/>
                <w:szCs w:val="24"/>
              </w:rPr>
              <w:t xml:space="preserve">156,430 </w:t>
            </w:r>
          </w:p>
        </w:tc>
      </w:tr>
      <w:tr w:rsidR="00EA0B99" w:rsidRPr="00BA3CAE" w14:paraId="74EFD29A" w14:textId="77777777" w:rsidTr="00015F07">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08897AD" w14:textId="77777777" w:rsidR="00EA0B99" w:rsidRPr="00BA3CAE" w:rsidRDefault="00EA0B99" w:rsidP="00EA0B99">
            <w:pPr>
              <w:pStyle w:val="af"/>
              <w:jc w:val="center"/>
              <w:rPr>
                <w:rFonts w:ascii="Times New Roman" w:eastAsia="標楷體" w:hAnsi="Times New Roman" w:cs="Times New Roman"/>
              </w:rPr>
            </w:pPr>
            <w:r w:rsidRPr="00BA3CAE">
              <w:rPr>
                <w:rFonts w:ascii="Times New Roman" w:eastAsia="標楷體" w:hAnsi="Times New Roman" w:cs="Times New Roman"/>
              </w:rPr>
              <w:t>總排水量</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32FB17F" w14:textId="655F2B3C" w:rsidR="00EA0B99" w:rsidRPr="00BA3CAE" w:rsidRDefault="00EA0B99" w:rsidP="00EA0B99">
            <w:pPr>
              <w:jc w:val="right"/>
              <w:rPr>
                <w:rFonts w:ascii="Times New Roman" w:eastAsia="標楷體" w:hAnsi="Times New Roman" w:cs="Times New Roman"/>
              </w:rPr>
            </w:pPr>
            <w:r w:rsidRPr="00BA3CAE">
              <w:rPr>
                <w:rFonts w:ascii="Times New Roman" w:eastAsia="標楷體" w:hAnsi="Times New Roman" w:cs="Times New Roman"/>
                <w:kern w:val="0"/>
                <w:szCs w:val="24"/>
              </w:rPr>
              <w:t>5,759</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7B93379" w14:textId="0F0A8686" w:rsidR="00EA0B99" w:rsidRPr="00BA3CAE" w:rsidRDefault="00EA0B99" w:rsidP="00EA0B99">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7,923</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6F876BC" w14:textId="21D78179" w:rsidR="00EA0B99" w:rsidRPr="00BA3CAE" w:rsidRDefault="00EA0B99" w:rsidP="00EA0B99">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6,690</w:t>
            </w:r>
          </w:p>
        </w:tc>
      </w:tr>
      <w:tr w:rsidR="00EA0B99" w:rsidRPr="00BA3CAE" w14:paraId="104CB54E" w14:textId="77777777" w:rsidTr="00E20C0D">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F6F42A6" w14:textId="77777777" w:rsidR="00EA0B99" w:rsidRPr="00BA3CAE" w:rsidRDefault="00EA0B99" w:rsidP="00EA0B99">
            <w:pPr>
              <w:pStyle w:val="af"/>
              <w:jc w:val="center"/>
              <w:rPr>
                <w:rFonts w:ascii="Times New Roman" w:eastAsia="標楷體" w:hAnsi="Times New Roman" w:cs="Times New Roman"/>
              </w:rPr>
            </w:pPr>
            <w:proofErr w:type="gramStart"/>
            <w:r w:rsidRPr="00BA3CAE">
              <w:rPr>
                <w:rFonts w:ascii="Times New Roman" w:eastAsia="標楷體" w:hAnsi="Times New Roman" w:cs="Times New Roman"/>
              </w:rPr>
              <w:t>總耗水量</w:t>
            </w:r>
            <w:proofErr w:type="gramEnd"/>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14:paraId="5A5CB8F0" w14:textId="638EBAAC" w:rsidR="00EA0B99" w:rsidRPr="00BA3CAE" w:rsidRDefault="00EA0B99" w:rsidP="00EA0B99">
            <w:pPr>
              <w:jc w:val="right"/>
              <w:rPr>
                <w:rFonts w:ascii="Times New Roman" w:eastAsia="標楷體" w:hAnsi="Times New Roman" w:cs="Times New Roman"/>
              </w:rPr>
            </w:pPr>
            <w:r w:rsidRPr="00BA3CAE">
              <w:rPr>
                <w:rFonts w:ascii="Times New Roman" w:eastAsia="標楷體" w:hAnsi="Times New Roman" w:cs="Times New Roman"/>
                <w:kern w:val="0"/>
                <w:szCs w:val="24"/>
              </w:rPr>
              <w:t>18,441</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14:paraId="322FB8D6" w14:textId="759C4FC4" w:rsidR="00EA0B99" w:rsidRPr="00BA3CAE" w:rsidRDefault="00EA0B99" w:rsidP="00EA0B99">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19,277</w:t>
            </w:r>
          </w:p>
        </w:tc>
        <w:tc>
          <w:tcPr>
            <w:tcW w:w="20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14:paraId="6BD2C7ED" w14:textId="08AD1901" w:rsidR="00EA0B99" w:rsidRPr="00BA3CAE" w:rsidRDefault="00EA0B99" w:rsidP="00EA0B99">
            <w:pPr>
              <w:jc w:val="right"/>
              <w:rPr>
                <w:rFonts w:ascii="Times New Roman" w:eastAsia="標楷體" w:hAnsi="Times New Roman" w:cs="Times New Roman"/>
                <w:sz w:val="20"/>
                <w:szCs w:val="20"/>
              </w:rPr>
            </w:pPr>
            <w:r w:rsidRPr="00BA3CAE">
              <w:rPr>
                <w:rFonts w:ascii="Times New Roman" w:eastAsia="標楷體" w:hAnsi="Times New Roman" w:cs="Times New Roman"/>
                <w:kern w:val="0"/>
                <w:szCs w:val="24"/>
              </w:rPr>
              <w:t>18,810</w:t>
            </w:r>
          </w:p>
        </w:tc>
      </w:tr>
    </w:tbl>
    <w:p w14:paraId="518F980D" w14:textId="23067983" w:rsidR="00FA34A9" w:rsidRPr="00135BD7" w:rsidRDefault="00FA34A9" w:rsidP="00FA34A9">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1</w:t>
      </w:r>
      <w:r w:rsidRPr="00135BD7">
        <w:rPr>
          <w:rFonts w:ascii="Times New Roman" w:eastAsia="標楷體" w:hAnsi="Times New Roman" w:cs="Times New Roman"/>
          <w:sz w:val="20"/>
          <w:szCs w:val="20"/>
        </w:rPr>
        <w:t>：單位為千立方公尺</w:t>
      </w:r>
      <w:r w:rsidR="00135BD7">
        <w:rPr>
          <w:rFonts w:ascii="Times New Roman" w:eastAsia="標楷體" w:hAnsi="Times New Roman" w:cs="Times New Roman" w:hint="eastAsia"/>
          <w:sz w:val="20"/>
          <w:szCs w:val="20"/>
        </w:rPr>
        <w:t>。</w:t>
      </w:r>
    </w:p>
    <w:p w14:paraId="0CC90278" w14:textId="4A705049" w:rsidR="00FA34A9" w:rsidRPr="00135BD7" w:rsidRDefault="00FA34A9" w:rsidP="00FA34A9">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2</w:t>
      </w:r>
      <w:r w:rsidRPr="00135BD7">
        <w:rPr>
          <w:rFonts w:ascii="Times New Roman" w:eastAsia="標楷體" w:hAnsi="Times New Roman" w:cs="Times New Roman"/>
          <w:sz w:val="20"/>
          <w:szCs w:val="20"/>
        </w:rPr>
        <w:t>：</w:t>
      </w:r>
      <w:proofErr w:type="gramStart"/>
      <w:r w:rsidRPr="00135BD7">
        <w:rPr>
          <w:rFonts w:ascii="Times New Roman" w:eastAsia="標楷體" w:hAnsi="Times New Roman" w:cs="Times New Roman"/>
          <w:sz w:val="20"/>
          <w:szCs w:val="20"/>
        </w:rPr>
        <w:t>地表水取水量</w:t>
      </w:r>
      <w:proofErr w:type="gramEnd"/>
      <w:r w:rsidRPr="00135BD7">
        <w:rPr>
          <w:rFonts w:ascii="Times New Roman" w:eastAsia="標楷體" w:hAnsi="Times New Roman" w:cs="Times New Roman"/>
          <w:sz w:val="20"/>
          <w:szCs w:val="20"/>
        </w:rPr>
        <w:t>以水費</w:t>
      </w:r>
      <w:proofErr w:type="gramStart"/>
      <w:r w:rsidRPr="00135BD7">
        <w:rPr>
          <w:rFonts w:ascii="Times New Roman" w:eastAsia="標楷體" w:hAnsi="Times New Roman" w:cs="Times New Roman"/>
          <w:sz w:val="20"/>
          <w:szCs w:val="20"/>
        </w:rPr>
        <w:t>帳單</w:t>
      </w:r>
      <w:proofErr w:type="gramEnd"/>
      <w:r w:rsidRPr="00135BD7">
        <w:rPr>
          <w:rFonts w:ascii="Times New Roman" w:eastAsia="標楷體" w:hAnsi="Times New Roman" w:cs="Times New Roman"/>
          <w:sz w:val="20"/>
          <w:szCs w:val="20"/>
        </w:rPr>
        <w:t>加總，地下水用量以申報數字加總為主</w:t>
      </w:r>
      <w:r w:rsidR="00135BD7">
        <w:rPr>
          <w:rFonts w:ascii="Times New Roman" w:eastAsia="標楷體" w:hAnsi="Times New Roman" w:cs="Times New Roman" w:hint="eastAsia"/>
          <w:sz w:val="20"/>
          <w:szCs w:val="20"/>
        </w:rPr>
        <w:t>。</w:t>
      </w:r>
    </w:p>
    <w:p w14:paraId="16705D9C" w14:textId="51C4D51D" w:rsidR="00FA34A9" w:rsidRPr="00135BD7" w:rsidRDefault="00FA34A9" w:rsidP="00FA34A9">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3</w:t>
      </w:r>
      <w:r w:rsidRPr="00135BD7">
        <w:rPr>
          <w:rFonts w:ascii="Times New Roman" w:eastAsia="標楷體" w:hAnsi="Times New Roman" w:cs="Times New Roman"/>
          <w:sz w:val="20"/>
          <w:szCs w:val="20"/>
        </w:rPr>
        <w:t>：取水來源皆屬於淡水</w:t>
      </w:r>
      <w:r w:rsidR="00135BD7">
        <w:rPr>
          <w:rFonts w:ascii="Times New Roman" w:eastAsia="標楷體" w:hAnsi="Times New Roman" w:cs="Times New Roman" w:hint="eastAsia"/>
          <w:sz w:val="20"/>
          <w:szCs w:val="20"/>
        </w:rPr>
        <w:t>。</w:t>
      </w:r>
    </w:p>
    <w:p w14:paraId="2994B4D7" w14:textId="77777777" w:rsidR="00C6264C" w:rsidRPr="00BA3CAE" w:rsidRDefault="00C6264C" w:rsidP="00C6264C">
      <w:pPr>
        <w:rPr>
          <w:rFonts w:ascii="Times New Roman" w:eastAsia="標楷體" w:hAnsi="Times New Roman" w:cs="Times New Roman"/>
          <w:vanish/>
        </w:rPr>
      </w:pPr>
    </w:p>
    <w:p w14:paraId="48EA6D41" w14:textId="77777777" w:rsidR="00C6264C" w:rsidRPr="00BA3CAE" w:rsidRDefault="00C6264C" w:rsidP="00C6264C">
      <w:pPr>
        <w:rPr>
          <w:rFonts w:ascii="Times New Roman" w:eastAsia="標楷體" w:hAnsi="Times New Roman" w:cs="Times New Roman"/>
          <w:vanish/>
        </w:rPr>
      </w:pPr>
    </w:p>
    <w:p w14:paraId="646E2596" w14:textId="73A4E625" w:rsidR="00C6264C" w:rsidRPr="00BA3CAE" w:rsidRDefault="00C6264C" w:rsidP="00C6264C">
      <w:pPr>
        <w:pStyle w:val="21"/>
        <w:spacing w:before="180" w:after="180"/>
        <w:ind w:left="851" w:hanging="851"/>
        <w:rPr>
          <w:rFonts w:ascii="Times New Roman" w:eastAsia="標楷體" w:hAnsi="Times New Roman" w:cs="Times New Roman"/>
          <w:sz w:val="36"/>
        </w:rPr>
      </w:pPr>
      <w:bookmarkStart w:id="92" w:name="_Toc188438556"/>
      <w:r w:rsidRPr="00BA3CAE">
        <w:rPr>
          <w:rFonts w:ascii="Times New Roman" w:eastAsia="標楷體" w:hAnsi="Times New Roman" w:cs="Times New Roman"/>
        </w:rPr>
        <w:t>6</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05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廢棄物管理</w:t>
      </w:r>
      <w:bookmarkEnd w:id="92"/>
    </w:p>
    <w:p w14:paraId="70A4D690" w14:textId="77777777" w:rsidR="00C6264C" w:rsidRPr="00BA3CAE" w:rsidRDefault="00C6264C" w:rsidP="00C6264C">
      <w:pPr>
        <w:spacing w:before="100" w:beforeAutospacing="1" w:after="100" w:afterAutospacing="1"/>
        <w:jc w:val="both"/>
        <w:rPr>
          <w:rFonts w:ascii="Times New Roman" w:eastAsia="標楷體" w:hAnsi="Times New Roman" w:cs="Times New Roman"/>
        </w:rPr>
      </w:pPr>
      <w:r w:rsidRPr="00BA3CAE">
        <w:rPr>
          <w:rFonts w:ascii="Times New Roman" w:eastAsia="標楷體" w:hAnsi="Times New Roman" w:cs="Times New Roman"/>
        </w:rPr>
        <w:t>相關內容可於「</w:t>
      </w:r>
      <w:r w:rsidRPr="00BA3CAE">
        <w:rPr>
          <w:rFonts w:ascii="Times New Roman" w:eastAsia="標楷體" w:hAnsi="Times New Roman" w:cs="Times New Roman"/>
        </w:rPr>
        <w:t xml:space="preserve"> </w:t>
      </w:r>
      <w:r w:rsidRPr="00BA3CAE">
        <w:rPr>
          <w:rFonts w:ascii="Times New Roman" w:eastAsia="標楷體" w:hAnsi="Times New Roman" w:cs="Times New Roman"/>
        </w:rPr>
        <w:t>廢棄物管理或減量目標」、「</w:t>
      </w:r>
      <w:r w:rsidRPr="00BA3CAE">
        <w:rPr>
          <w:rFonts w:ascii="Times New Roman" w:eastAsia="標楷體" w:hAnsi="Times New Roman" w:cs="Times New Roman"/>
        </w:rPr>
        <w:t xml:space="preserve"> </w:t>
      </w:r>
      <w:r w:rsidRPr="00BA3CAE">
        <w:rPr>
          <w:rFonts w:ascii="Times New Roman" w:eastAsia="標楷體" w:hAnsi="Times New Roman" w:cs="Times New Roman"/>
        </w:rPr>
        <w:t>廢棄物產生情況」等章節填寫</w:t>
      </w:r>
    </w:p>
    <w:p w14:paraId="7EC841CD" w14:textId="5429D384" w:rsidR="00C6264C" w:rsidRPr="00BA3CAE" w:rsidRDefault="00C6264C" w:rsidP="00C6264C">
      <w:pPr>
        <w:pStyle w:val="30"/>
        <w:spacing w:before="180" w:after="180"/>
        <w:ind w:left="1080" w:hanging="1080"/>
        <w:rPr>
          <w:rFonts w:ascii="Times New Roman" w:eastAsia="標楷體" w:hAnsi="Times New Roman"/>
        </w:rPr>
      </w:pPr>
      <w:bookmarkStart w:id="93" w:name="_Toc188438557"/>
      <w:r w:rsidRPr="00BA3CAE">
        <w:rPr>
          <w:rFonts w:ascii="Times New Roman" w:eastAsia="標楷體" w:hAnsi="Times New Roman"/>
          <w:szCs w:val="32"/>
        </w:rPr>
        <w:t>6</w:t>
      </w:r>
      <w:r w:rsidR="009F5A3B" w:rsidRPr="00BA3CAE">
        <w:rPr>
          <w:rFonts w:ascii="Times New Roman" w:eastAsia="標楷體" w:hAnsi="Times New Roman"/>
          <w:szCs w:val="32"/>
        </w:rPr>
        <w:t>.</w:t>
      </w:r>
      <w:r w:rsidRPr="00BA3CAE">
        <w:rPr>
          <w:rFonts w:ascii="Times New Roman" w:eastAsia="標楷體" w:hAnsi="Times New Roman"/>
          <w:szCs w:val="32"/>
        </w:rPr>
        <w:t>05</w:t>
      </w:r>
      <w:r w:rsidR="009F5A3B" w:rsidRPr="00BA3CAE">
        <w:rPr>
          <w:rFonts w:ascii="Times New Roman" w:eastAsia="標楷體" w:hAnsi="Times New Roman"/>
          <w:szCs w:val="32"/>
        </w:rPr>
        <w:t>.</w:t>
      </w:r>
      <w:r w:rsidRPr="00BA3CAE">
        <w:rPr>
          <w:rFonts w:ascii="Times New Roman" w:eastAsia="標楷體" w:hAnsi="Times New Roman"/>
          <w:szCs w:val="32"/>
        </w:rPr>
        <w:t xml:space="preserve">1 </w:t>
      </w:r>
      <w:r w:rsidRPr="00BA3CAE">
        <w:rPr>
          <w:rFonts w:ascii="Times New Roman" w:eastAsia="標楷體" w:hAnsi="Times New Roman"/>
          <w:sz w:val="14"/>
          <w:szCs w:val="14"/>
        </w:rPr>
        <w:t xml:space="preserve">  </w:t>
      </w:r>
      <w:r w:rsidRPr="00BA3CAE">
        <w:rPr>
          <w:rFonts w:ascii="Times New Roman" w:eastAsia="標楷體" w:hAnsi="Times New Roman"/>
          <w:szCs w:val="32"/>
        </w:rPr>
        <w:t>廢棄物管理或減量目標</w:t>
      </w:r>
      <w:bookmarkEnd w:id="93"/>
    </w:p>
    <w:p w14:paraId="5E0ADBC4" w14:textId="77777777" w:rsidR="00F5458A" w:rsidRPr="00BA3CAE" w:rsidRDefault="00F5458A" w:rsidP="00F5458A">
      <w:pPr>
        <w:jc w:val="both"/>
        <w:rPr>
          <w:rFonts w:ascii="Times New Roman" w:eastAsia="標楷體" w:hAnsi="Times New Roman" w:cs="Times New Roman"/>
          <w:b/>
          <w:bCs/>
        </w:rPr>
      </w:pPr>
      <w:r w:rsidRPr="00BA3CAE">
        <w:rPr>
          <w:rFonts w:ascii="Times New Roman" w:eastAsia="標楷體" w:hAnsi="Times New Roman" w:cs="Times New Roman"/>
          <w:b/>
          <w:bCs/>
        </w:rPr>
        <w:t>廢棄物管理</w:t>
      </w:r>
    </w:p>
    <w:p w14:paraId="619DDDFF" w14:textId="77777777" w:rsidR="00F5458A"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公司遵循</w:t>
      </w:r>
      <w:r w:rsidRPr="00BA3CAE">
        <w:rPr>
          <w:rFonts w:ascii="Times New Roman" w:eastAsia="標楷體" w:hAnsi="Times New Roman" w:cs="Times New Roman"/>
        </w:rPr>
        <w:t>ISO 14001</w:t>
      </w:r>
      <w:r w:rsidRPr="00BA3CAE">
        <w:rPr>
          <w:rFonts w:ascii="Times New Roman" w:eastAsia="標楷體" w:hAnsi="Times New Roman" w:cs="Times New Roman"/>
        </w:rPr>
        <w:t>環境管理系統設置專責單位，確保從廢棄物的產生到處置皆妥善處裡，</w:t>
      </w:r>
      <w:r w:rsidRPr="00BA3CAE">
        <w:rPr>
          <w:rFonts w:ascii="Times New Roman" w:eastAsia="標楷體" w:hAnsi="Times New Roman" w:cs="Times New Roman"/>
        </w:rPr>
        <w:t>ABC</w:t>
      </w:r>
      <w:r w:rsidRPr="00BA3CAE">
        <w:rPr>
          <w:rFonts w:ascii="Times New Roman" w:eastAsia="標楷體" w:hAnsi="Times New Roman" w:cs="Times New Roman"/>
        </w:rPr>
        <w:t>公司所產生的廢棄物主要來自辦公活動和生產過程。辦公活動產生的廢棄物對環境、社會和健康不會造成顯著影響。自公司成立以來，從未發生過廢棄物或其他有害物質嚴重洩漏的事件。</w:t>
      </w:r>
    </w:p>
    <w:p w14:paraId="2F8FD5D3" w14:textId="77777777" w:rsidR="00D10E3F" w:rsidRPr="00BA3CAE" w:rsidRDefault="00D10E3F" w:rsidP="00F5458A">
      <w:pPr>
        <w:jc w:val="both"/>
        <w:rPr>
          <w:rFonts w:ascii="Times New Roman" w:eastAsia="標楷體" w:hAnsi="Times New Roman" w:cs="Times New Roman"/>
        </w:rPr>
      </w:pPr>
    </w:p>
    <w:p w14:paraId="52E94191" w14:textId="69D3CC93" w:rsidR="00110F51" w:rsidRPr="00BA3CAE" w:rsidRDefault="00110F51" w:rsidP="00F5458A">
      <w:pPr>
        <w:jc w:val="both"/>
        <w:rPr>
          <w:rFonts w:ascii="Times New Roman" w:eastAsia="標楷體" w:hAnsi="Times New Roman" w:cs="Times New Roman"/>
        </w:rPr>
      </w:pPr>
      <w:r w:rsidRPr="00BA3CAE">
        <w:rPr>
          <w:rFonts w:ascii="Times New Roman" w:eastAsia="標楷體" w:hAnsi="Times New Roman" w:cs="Times New Roman"/>
        </w:rPr>
        <w:t>為減輕製程及產品終端所產生的廢棄物，</w:t>
      </w:r>
      <w:r w:rsidR="00D10E3F" w:rsidRPr="00BA3CAE">
        <w:rPr>
          <w:rFonts w:ascii="Times New Roman" w:eastAsia="標楷體" w:hAnsi="Times New Roman" w:cs="Times New Roman"/>
        </w:rPr>
        <w:t>ABC</w:t>
      </w:r>
      <w:r w:rsidR="00D10E3F" w:rsidRPr="00BA3CAE">
        <w:rPr>
          <w:rFonts w:ascii="Times New Roman" w:eastAsia="標楷體" w:hAnsi="Times New Roman" w:cs="Times New Roman"/>
        </w:rPr>
        <w:t>公司</w:t>
      </w:r>
      <w:r w:rsidRPr="00BA3CAE">
        <w:rPr>
          <w:rFonts w:ascii="Times New Roman" w:eastAsia="標楷體" w:hAnsi="Times New Roman" w:cs="Times New Roman"/>
        </w:rPr>
        <w:t>積極與供應商合作，共同研發可自動分解的包裝材料，並建立循環使用模式，以取代傳統塑膠及一次性包裝材料，每年可減少超過</w:t>
      </w:r>
      <w:r w:rsidRPr="00BA3CAE">
        <w:rPr>
          <w:rFonts w:ascii="Times New Roman" w:eastAsia="標楷體" w:hAnsi="Times New Roman" w:cs="Times New Roman"/>
        </w:rPr>
        <w:t>50</w:t>
      </w:r>
      <w:r w:rsidRPr="00BA3CAE">
        <w:rPr>
          <w:rFonts w:ascii="Times New Roman" w:eastAsia="標楷體" w:hAnsi="Times New Roman" w:cs="Times New Roman"/>
        </w:rPr>
        <w:t>噸包裝廢棄物。</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針對產品終端的處置，</w:t>
      </w:r>
      <w:r w:rsidRPr="00BA3CAE">
        <w:rPr>
          <w:rFonts w:ascii="Times New Roman" w:eastAsia="標楷體" w:hAnsi="Times New Roman" w:cs="Times New Roman"/>
        </w:rPr>
        <w:t>ABC</w:t>
      </w:r>
      <w:r w:rsidRPr="00BA3CAE">
        <w:rPr>
          <w:rFonts w:ascii="Times New Roman" w:eastAsia="標楷體" w:hAnsi="Times New Roman" w:cs="Times New Roman"/>
        </w:rPr>
        <w:t>公司與下游客戶建立回收機制，當</w:t>
      </w:r>
      <w:proofErr w:type="gramStart"/>
      <w:r w:rsidRPr="00BA3CAE">
        <w:rPr>
          <w:rFonts w:ascii="Times New Roman" w:eastAsia="標楷體" w:hAnsi="Times New Roman" w:cs="Times New Roman"/>
        </w:rPr>
        <w:t>產品因損毀</w:t>
      </w:r>
      <w:proofErr w:type="gramEnd"/>
      <w:r w:rsidRPr="00BA3CAE">
        <w:rPr>
          <w:rFonts w:ascii="Times New Roman" w:eastAsia="標楷體" w:hAnsi="Times New Roman" w:cs="Times New Roman"/>
        </w:rPr>
        <w:t>或其他原因無法繼續使用時，可透過回收機制將產品送回廠區進行</w:t>
      </w:r>
      <w:proofErr w:type="gramStart"/>
      <w:r w:rsidRPr="00BA3CAE">
        <w:rPr>
          <w:rFonts w:ascii="Times New Roman" w:eastAsia="標楷體" w:hAnsi="Times New Roman" w:cs="Times New Roman"/>
        </w:rPr>
        <w:t>拆解再利用</w:t>
      </w:r>
      <w:proofErr w:type="gramEnd"/>
      <w:r w:rsidRPr="00BA3CAE">
        <w:rPr>
          <w:rFonts w:ascii="Times New Roman" w:eastAsia="標楷體" w:hAnsi="Times New Roman" w:cs="Times New Roman"/>
        </w:rPr>
        <w:t>，每</w:t>
      </w:r>
      <w:proofErr w:type="gramStart"/>
      <w:r w:rsidRPr="00BA3CAE">
        <w:rPr>
          <w:rFonts w:ascii="Times New Roman" w:eastAsia="標楷體" w:hAnsi="Times New Roman" w:cs="Times New Roman"/>
        </w:rPr>
        <w:t>個</w:t>
      </w:r>
      <w:proofErr w:type="gramEnd"/>
      <w:r w:rsidRPr="00BA3CAE">
        <w:rPr>
          <w:rFonts w:ascii="Times New Roman" w:eastAsia="標楷體" w:hAnsi="Times New Roman" w:cs="Times New Roman"/>
        </w:rPr>
        <w:t>產品單位約有</w:t>
      </w:r>
      <w:r w:rsidRPr="00BA3CAE">
        <w:rPr>
          <w:rFonts w:ascii="Times New Roman" w:eastAsia="標楷體" w:hAnsi="Times New Roman" w:cs="Times New Roman"/>
        </w:rPr>
        <w:t>80%</w:t>
      </w:r>
      <w:r w:rsidRPr="00BA3CAE">
        <w:rPr>
          <w:rFonts w:ascii="Times New Roman" w:eastAsia="標楷體" w:hAnsi="Times New Roman" w:cs="Times New Roman"/>
        </w:rPr>
        <w:t>可重新進入製程，實現資源的最大化利用</w:t>
      </w:r>
      <w:r w:rsidR="00D10E3F" w:rsidRPr="00BA3CAE">
        <w:rPr>
          <w:rFonts w:ascii="Times New Roman" w:eastAsia="標楷體" w:hAnsi="Times New Roman" w:cs="Times New Roman"/>
        </w:rPr>
        <w:t>。</w:t>
      </w:r>
    </w:p>
    <w:p w14:paraId="005A59C8" w14:textId="77777777" w:rsidR="00F5458A" w:rsidRPr="00BA3CAE" w:rsidRDefault="00F5458A" w:rsidP="00F5458A">
      <w:pPr>
        <w:jc w:val="both"/>
        <w:rPr>
          <w:rFonts w:ascii="Times New Roman" w:eastAsia="標楷體" w:hAnsi="Times New Roman" w:cs="Times New Roman"/>
        </w:rPr>
      </w:pPr>
    </w:p>
    <w:p w14:paraId="2532EE7A" w14:textId="77777777" w:rsidR="00F5458A"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公司依據法規設置了貯存場地，對廢棄物進行分類存放，並按照公告的回收、再利用及事業廢棄物分類，委託合法專業的回收和清除處理業者進行回收清理作業，無跨國運輸處理有害廢棄物的情況。</w:t>
      </w:r>
    </w:p>
    <w:p w14:paraId="2DF3873A" w14:textId="77777777" w:rsidR="00F5458A" w:rsidRPr="00BA3CAE" w:rsidRDefault="00F5458A" w:rsidP="00F5458A">
      <w:pPr>
        <w:jc w:val="both"/>
        <w:rPr>
          <w:rFonts w:ascii="Times New Roman" w:eastAsia="標楷體" w:hAnsi="Times New Roman" w:cs="Times New Roman"/>
        </w:rPr>
      </w:pPr>
    </w:p>
    <w:p w14:paraId="61E0B3E9" w14:textId="2772F85F" w:rsidR="00D10E3F"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為避免廢棄物未妥善處理可能對自然環境造成的負面影響，</w:t>
      </w:r>
      <w:r w:rsidRPr="00BA3CAE">
        <w:rPr>
          <w:rFonts w:ascii="Times New Roman" w:eastAsia="標楷體" w:hAnsi="Times New Roman" w:cs="Times New Roman"/>
        </w:rPr>
        <w:t>ABC</w:t>
      </w:r>
      <w:r w:rsidRPr="00BA3CAE">
        <w:rPr>
          <w:rFonts w:ascii="Times New Roman" w:eastAsia="標楷體" w:hAnsi="Times New Roman" w:cs="Times New Roman"/>
        </w:rPr>
        <w:t>公司在台灣的主要營運據點由權責部門負責各類廢棄物的清除，並定期進行追蹤稽核，以確保最終處理的合法性和安全性。</w:t>
      </w:r>
    </w:p>
    <w:p w14:paraId="3D02B5F2" w14:textId="77777777" w:rsidR="00F5458A" w:rsidRPr="00BA3CAE" w:rsidRDefault="00F5458A" w:rsidP="00F5458A">
      <w:pPr>
        <w:jc w:val="both"/>
        <w:rPr>
          <w:rFonts w:ascii="Times New Roman" w:eastAsia="標楷體" w:hAnsi="Times New Roman" w:cs="Times New Roman"/>
        </w:rPr>
      </w:pPr>
    </w:p>
    <w:p w14:paraId="2C0AD9A9" w14:textId="77777777" w:rsidR="00F5458A" w:rsidRPr="00BA3CAE" w:rsidRDefault="00F5458A" w:rsidP="00F5458A">
      <w:pPr>
        <w:jc w:val="both"/>
        <w:rPr>
          <w:rFonts w:ascii="Times New Roman" w:eastAsia="標楷體" w:hAnsi="Times New Roman" w:cs="Times New Roman"/>
          <w:b/>
          <w:bCs/>
        </w:rPr>
      </w:pPr>
      <w:r w:rsidRPr="00BA3CAE">
        <w:rPr>
          <w:rFonts w:ascii="Times New Roman" w:eastAsia="標楷體" w:hAnsi="Times New Roman" w:cs="Times New Roman"/>
          <w:b/>
          <w:bCs/>
        </w:rPr>
        <w:t>廢棄物減量及資源循環再利用</w:t>
      </w:r>
    </w:p>
    <w:p w14:paraId="374CEC95" w14:textId="77777777" w:rsidR="00F5458A"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本公司審視自家產品之生命週期，制定相關措施降低廢棄物產生，在物料選擇和產品設計上，優先使用壽命長、可修復的材料，並逐步替換有害物料。</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透過採購再生物料，減少對有限資源的依賴。</w:t>
      </w:r>
    </w:p>
    <w:p w14:paraId="1D1CCED9" w14:textId="77777777" w:rsidR="00F5458A" w:rsidRPr="00BA3CAE" w:rsidRDefault="00F5458A" w:rsidP="00F5458A">
      <w:pPr>
        <w:jc w:val="both"/>
        <w:rPr>
          <w:rFonts w:ascii="Times New Roman" w:eastAsia="標楷體" w:hAnsi="Times New Roman" w:cs="Times New Roman"/>
        </w:rPr>
      </w:pPr>
    </w:p>
    <w:p w14:paraId="75380F94" w14:textId="77777777" w:rsidR="00F5458A"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在價值鏈合作方面，公司與具有健全廢棄物管理標準的供應商合作，並推動產業共生計畫，將生產副產品轉化為其他組織的原材料。同時，參與產品生命週期的延長及完善計畫，建立產品回收機制，確保廢棄物可以妥善處理。</w:t>
      </w:r>
      <w:proofErr w:type="gramStart"/>
      <w:r w:rsidRPr="00BA3CAE">
        <w:rPr>
          <w:rFonts w:ascii="Times New Roman" w:eastAsia="標楷體" w:hAnsi="Times New Roman" w:cs="Times New Roman"/>
        </w:rPr>
        <w:t>此外，</w:t>
      </w:r>
      <w:proofErr w:type="gramEnd"/>
      <w:r w:rsidRPr="00BA3CAE">
        <w:rPr>
          <w:rFonts w:ascii="Times New Roman" w:eastAsia="標楷體" w:hAnsi="Times New Roman" w:cs="Times New Roman"/>
        </w:rPr>
        <w:t>為有效管理廢棄物，公司建立了產品回收系統，並推動逆向物流，確保廢棄物被有效回收和再利用。針對外包的廢棄物管理，公司通過合約和法律義務，確保第三方遵守環保標準。</w:t>
      </w:r>
    </w:p>
    <w:p w14:paraId="02BA9C2D" w14:textId="77777777" w:rsidR="00F5458A" w:rsidRPr="00BA3CAE" w:rsidRDefault="00F5458A" w:rsidP="00F5458A">
      <w:pPr>
        <w:jc w:val="both"/>
        <w:rPr>
          <w:rFonts w:ascii="Times New Roman" w:eastAsia="標楷體" w:hAnsi="Times New Roman" w:cs="Times New Roman"/>
        </w:rPr>
      </w:pPr>
    </w:p>
    <w:p w14:paraId="5B2E8CF8" w14:textId="301F0A34" w:rsidR="00C6264C"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廢棄物相關數據由數據管理系統時時監控，每半年提報至環境安全委員會，</w:t>
      </w:r>
      <w:r w:rsidR="006D2353" w:rsidRPr="00BA3CAE">
        <w:rPr>
          <w:rFonts w:ascii="Times New Roman" w:eastAsia="標楷體" w:hAnsi="Times New Roman" w:cs="Times New Roman"/>
        </w:rPr>
        <w:t>並定期委託第三方進行確信</w:t>
      </w:r>
      <w:r w:rsidRPr="00BA3CAE">
        <w:rPr>
          <w:rFonts w:ascii="Times New Roman" w:eastAsia="標楷體" w:hAnsi="Times New Roman" w:cs="Times New Roman"/>
        </w:rPr>
        <w:t>，確保廢棄物管理數據的透明性，並涵蓋價值鏈上下游的相關數據。</w:t>
      </w:r>
      <w:r w:rsidR="00505DAF" w:rsidRPr="00BA3CAE">
        <w:rPr>
          <w:rFonts w:ascii="Times New Roman" w:eastAsia="標楷體" w:hAnsi="Times New Roman" w:cs="Times New Roman"/>
        </w:rPr>
        <w:t>確信報告請詳附件。</w:t>
      </w:r>
    </w:p>
    <w:p w14:paraId="23E2FAD6" w14:textId="2A8AA810" w:rsidR="00C6264C" w:rsidRPr="00BA3CAE" w:rsidRDefault="00C6264C" w:rsidP="00C6264C">
      <w:pPr>
        <w:pStyle w:val="30"/>
        <w:spacing w:before="180" w:after="180"/>
        <w:ind w:left="1080" w:hanging="1080"/>
        <w:rPr>
          <w:rFonts w:ascii="Times New Roman" w:eastAsia="標楷體" w:hAnsi="Times New Roman"/>
        </w:rPr>
      </w:pPr>
      <w:bookmarkStart w:id="94" w:name="_Toc188438558"/>
      <w:bookmarkEnd w:id="7"/>
      <w:r w:rsidRPr="00BA3CAE">
        <w:rPr>
          <w:rFonts w:ascii="Times New Roman" w:eastAsia="標楷體" w:hAnsi="Times New Roman"/>
          <w:szCs w:val="32"/>
        </w:rPr>
        <w:t>6</w:t>
      </w:r>
      <w:r w:rsidR="009F5A3B" w:rsidRPr="00BA3CAE">
        <w:rPr>
          <w:rFonts w:ascii="Times New Roman" w:eastAsia="標楷體" w:hAnsi="Times New Roman"/>
          <w:szCs w:val="32"/>
        </w:rPr>
        <w:t>.</w:t>
      </w:r>
      <w:r w:rsidRPr="00BA3CAE">
        <w:rPr>
          <w:rFonts w:ascii="Times New Roman" w:eastAsia="標楷體" w:hAnsi="Times New Roman"/>
          <w:szCs w:val="32"/>
        </w:rPr>
        <w:t>05</w:t>
      </w:r>
      <w:r w:rsidR="009F5A3B" w:rsidRPr="00BA3CAE">
        <w:rPr>
          <w:rFonts w:ascii="Times New Roman" w:eastAsia="標楷體" w:hAnsi="Times New Roman"/>
          <w:szCs w:val="32"/>
        </w:rPr>
        <w:t>.</w:t>
      </w:r>
      <w:r w:rsidRPr="00BA3CAE">
        <w:rPr>
          <w:rFonts w:ascii="Times New Roman" w:eastAsia="標楷體" w:hAnsi="Times New Roman"/>
          <w:szCs w:val="32"/>
        </w:rPr>
        <w:t xml:space="preserve">2 </w:t>
      </w:r>
      <w:r w:rsidRPr="00BA3CAE">
        <w:rPr>
          <w:rFonts w:ascii="Times New Roman" w:eastAsia="標楷體" w:hAnsi="Times New Roman"/>
          <w:sz w:val="14"/>
          <w:szCs w:val="14"/>
        </w:rPr>
        <w:t xml:space="preserve">  </w:t>
      </w:r>
      <w:r w:rsidRPr="00BA3CAE">
        <w:rPr>
          <w:rFonts w:ascii="Times New Roman" w:eastAsia="標楷體" w:hAnsi="Times New Roman"/>
          <w:szCs w:val="32"/>
        </w:rPr>
        <w:t>廢棄物產生情況</w:t>
      </w:r>
      <w:bookmarkEnd w:id="94"/>
    </w:p>
    <w:p w14:paraId="766E7131" w14:textId="77777777" w:rsidR="00F5458A" w:rsidRPr="00BA3CAE" w:rsidRDefault="00F5458A" w:rsidP="00F5458A">
      <w:pPr>
        <w:jc w:val="both"/>
        <w:rPr>
          <w:rFonts w:ascii="Times New Roman" w:eastAsia="標楷體" w:hAnsi="Times New Roman" w:cs="Times New Roman"/>
          <w:b/>
          <w:bCs/>
        </w:rPr>
      </w:pPr>
      <w:r w:rsidRPr="00BA3CAE">
        <w:rPr>
          <w:rFonts w:ascii="Times New Roman" w:eastAsia="標楷體" w:hAnsi="Times New Roman" w:cs="Times New Roman"/>
          <w:b/>
          <w:bCs/>
        </w:rPr>
        <w:t>廢棄物產生情況</w:t>
      </w:r>
    </w:p>
    <w:p w14:paraId="05F949F5" w14:textId="77777777" w:rsidR="00F5458A" w:rsidRPr="00BA3CAE" w:rsidRDefault="00F5458A" w:rsidP="00F5458A">
      <w:pPr>
        <w:jc w:val="both"/>
        <w:rPr>
          <w:rFonts w:ascii="Times New Roman" w:eastAsia="標楷體" w:hAnsi="Times New Roman" w:cs="Times New Roman"/>
        </w:rPr>
      </w:pPr>
      <w:r w:rsidRPr="00BA3CAE">
        <w:rPr>
          <w:rFonts w:ascii="Times New Roman" w:eastAsia="標楷體" w:hAnsi="Times New Roman" w:cs="Times New Roman"/>
        </w:rPr>
        <w:t>ABC</w:t>
      </w:r>
      <w:r w:rsidRPr="00BA3CAE">
        <w:rPr>
          <w:rFonts w:ascii="Times New Roman" w:eastAsia="標楷體" w:hAnsi="Times New Roman" w:cs="Times New Roman"/>
        </w:rPr>
        <w:t>公司在</w:t>
      </w:r>
      <w:r w:rsidRPr="00BA3CAE">
        <w:rPr>
          <w:rFonts w:ascii="Times New Roman" w:eastAsia="標楷體" w:hAnsi="Times New Roman" w:cs="Times New Roman"/>
        </w:rPr>
        <w:t>2024</w:t>
      </w:r>
      <w:r w:rsidRPr="00BA3CAE">
        <w:rPr>
          <w:rFonts w:ascii="Times New Roman" w:eastAsia="標楷體" w:hAnsi="Times New Roman" w:cs="Times New Roman"/>
        </w:rPr>
        <w:t>年廢棄物總量為</w:t>
      </w:r>
      <w:r w:rsidRPr="00BA3CAE">
        <w:rPr>
          <w:rFonts w:ascii="Times New Roman" w:eastAsia="標楷體" w:hAnsi="Times New Roman" w:cs="Times New Roman"/>
        </w:rPr>
        <w:t>190,210</w:t>
      </w:r>
      <w:r w:rsidRPr="00BA3CAE">
        <w:rPr>
          <w:rFonts w:ascii="Times New Roman" w:eastAsia="標楷體" w:hAnsi="Times New Roman" w:cs="Times New Roman"/>
        </w:rPr>
        <w:t>噸，較</w:t>
      </w:r>
      <w:r w:rsidRPr="00BA3CAE">
        <w:rPr>
          <w:rFonts w:ascii="Times New Roman" w:eastAsia="標楷體" w:hAnsi="Times New Roman" w:cs="Times New Roman"/>
        </w:rPr>
        <w:t>2023</w:t>
      </w:r>
      <w:r w:rsidRPr="00BA3CAE">
        <w:rPr>
          <w:rFonts w:ascii="Times New Roman" w:eastAsia="標楷體" w:hAnsi="Times New Roman" w:cs="Times New Roman"/>
        </w:rPr>
        <w:t>年減少</w:t>
      </w:r>
      <w:r w:rsidRPr="00BA3CAE">
        <w:rPr>
          <w:rFonts w:ascii="Times New Roman" w:eastAsia="標楷體" w:hAnsi="Times New Roman" w:cs="Times New Roman"/>
        </w:rPr>
        <w:t>18,378</w:t>
      </w:r>
      <w:r w:rsidRPr="00BA3CAE">
        <w:rPr>
          <w:rFonts w:ascii="Times New Roman" w:eastAsia="標楷體" w:hAnsi="Times New Roman" w:cs="Times New Roman"/>
        </w:rPr>
        <w:t>噸，廢棄物減量幅度為</w:t>
      </w:r>
      <w:r w:rsidRPr="00BA3CAE">
        <w:rPr>
          <w:rFonts w:ascii="Times New Roman" w:eastAsia="標楷體" w:hAnsi="Times New Roman" w:cs="Times New Roman"/>
        </w:rPr>
        <w:t>8.81%</w:t>
      </w:r>
      <w:r w:rsidRPr="00BA3CAE">
        <w:rPr>
          <w:rFonts w:ascii="Times New Roman" w:eastAsia="標楷體" w:hAnsi="Times New Roman" w:cs="Times New Roman"/>
        </w:rPr>
        <w:t>，達成年減量</w:t>
      </w:r>
      <w:r w:rsidRPr="00BA3CAE">
        <w:rPr>
          <w:rFonts w:ascii="Times New Roman" w:eastAsia="標楷體" w:hAnsi="Times New Roman" w:cs="Times New Roman"/>
        </w:rPr>
        <w:t>1%</w:t>
      </w:r>
      <w:r w:rsidRPr="00BA3CAE">
        <w:rPr>
          <w:rFonts w:ascii="Times New Roman" w:eastAsia="標楷體" w:hAnsi="Times New Roman" w:cs="Times New Roman"/>
        </w:rPr>
        <w:t>的目標，主要廢棄物產生來源如下：</w:t>
      </w:r>
    </w:p>
    <w:p w14:paraId="4796F7DF" w14:textId="77777777" w:rsidR="00F5458A" w:rsidRPr="00BA3CAE" w:rsidRDefault="00F5458A" w:rsidP="00F5458A">
      <w:pPr>
        <w:jc w:val="both"/>
        <w:rPr>
          <w:rFonts w:ascii="Times New Roman" w:eastAsia="標楷體" w:hAnsi="Times New Roman" w:cs="Times New Roman"/>
        </w:rPr>
      </w:pPr>
    </w:p>
    <w:p w14:paraId="05B004E0" w14:textId="77777777" w:rsidR="00F5458A" w:rsidRPr="00BA3CAE" w:rsidRDefault="00F5458A" w:rsidP="00BA5E2B">
      <w:pPr>
        <w:pStyle w:val="af"/>
        <w:widowControl w:val="0"/>
        <w:numPr>
          <w:ilvl w:val="0"/>
          <w:numId w:val="26"/>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廠區的殘材與金屬屑：</w:t>
      </w:r>
      <w:r w:rsidRPr="00BA3CAE">
        <w:rPr>
          <w:rFonts w:ascii="Times New Roman" w:eastAsia="標楷體" w:hAnsi="Times New Roman" w:cs="Times New Roman"/>
        </w:rPr>
        <w:t>ABC</w:t>
      </w:r>
      <w:r w:rsidRPr="00BA3CAE">
        <w:rPr>
          <w:rFonts w:ascii="Times New Roman" w:eastAsia="標楷體" w:hAnsi="Times New Roman" w:cs="Times New Roman"/>
        </w:rPr>
        <w:t>公司秉持循環再生和資源最大化利用的精神，將廠區內產生的殘</w:t>
      </w:r>
      <w:proofErr w:type="gramStart"/>
      <w:r w:rsidRPr="00BA3CAE">
        <w:rPr>
          <w:rFonts w:ascii="Times New Roman" w:eastAsia="標楷體" w:hAnsi="Times New Roman" w:cs="Times New Roman"/>
        </w:rPr>
        <w:t>材和金屬屑</w:t>
      </w:r>
      <w:proofErr w:type="gramEnd"/>
      <w:r w:rsidRPr="00BA3CAE">
        <w:rPr>
          <w:rFonts w:ascii="Times New Roman" w:eastAsia="標楷體" w:hAnsi="Times New Roman" w:cs="Times New Roman"/>
        </w:rPr>
        <w:t>全數出售給已簽約的合法營運廢鐵廠商，由其進行回收和</w:t>
      </w:r>
      <w:proofErr w:type="gramStart"/>
      <w:r w:rsidRPr="00BA3CAE">
        <w:rPr>
          <w:rFonts w:ascii="Times New Roman" w:eastAsia="標楷體" w:hAnsi="Times New Roman" w:cs="Times New Roman"/>
        </w:rPr>
        <w:t>重熔處理</w:t>
      </w:r>
      <w:proofErr w:type="gramEnd"/>
      <w:r w:rsidRPr="00BA3CAE">
        <w:rPr>
          <w:rFonts w:ascii="Times New Roman" w:eastAsia="標楷體" w:hAnsi="Times New Roman" w:cs="Times New Roman"/>
        </w:rPr>
        <w:t>。</w:t>
      </w:r>
    </w:p>
    <w:p w14:paraId="4CB7B734" w14:textId="77777777" w:rsidR="00F5458A" w:rsidRPr="00BA3CAE" w:rsidRDefault="00F5458A" w:rsidP="00BA5E2B">
      <w:pPr>
        <w:pStyle w:val="af"/>
        <w:widowControl w:val="0"/>
        <w:numPr>
          <w:ilvl w:val="0"/>
          <w:numId w:val="26"/>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廠區的生活垃圾與一般事業廢棄物：依據廢棄物清理法規定，</w:t>
      </w:r>
      <w:r w:rsidRPr="00BA3CAE">
        <w:rPr>
          <w:rFonts w:ascii="Times New Roman" w:eastAsia="標楷體" w:hAnsi="Times New Roman" w:cs="Times New Roman"/>
        </w:rPr>
        <w:t>ABC</w:t>
      </w:r>
      <w:r w:rsidRPr="00BA3CAE">
        <w:rPr>
          <w:rFonts w:ascii="Times New Roman" w:eastAsia="標楷體" w:hAnsi="Times New Roman" w:cs="Times New Roman"/>
        </w:rPr>
        <w:t>公司將生活垃圾和一般事業廢棄物交由符合環保法規且具備專業處理資質的承攬廠商處置。台北總部及台中廠均設有</w:t>
      </w:r>
      <w:r w:rsidRPr="00BA3CAE">
        <w:rPr>
          <w:rFonts w:ascii="Times New Roman" w:eastAsia="標楷體" w:hAnsi="Times New Roman" w:cs="Times New Roman"/>
        </w:rPr>
        <w:t>2</w:t>
      </w:r>
      <w:r w:rsidRPr="00BA3CAE">
        <w:rPr>
          <w:rFonts w:ascii="Times New Roman" w:eastAsia="標楷體" w:hAnsi="Times New Roman" w:cs="Times New Roman"/>
        </w:rPr>
        <w:t>個</w:t>
      </w:r>
      <w:r w:rsidRPr="00BA3CAE">
        <w:rPr>
          <w:rFonts w:ascii="Times New Roman" w:eastAsia="標楷體" w:hAnsi="Times New Roman" w:cs="Times New Roman"/>
        </w:rPr>
        <w:t>1,000</w:t>
      </w:r>
      <w:r w:rsidRPr="00BA3CAE">
        <w:rPr>
          <w:rFonts w:ascii="Times New Roman" w:eastAsia="標楷體" w:hAnsi="Times New Roman" w:cs="Times New Roman"/>
        </w:rPr>
        <w:t>公升的垃圾收集容器，物流中心設有</w:t>
      </w:r>
      <w:r w:rsidRPr="00BA3CAE">
        <w:rPr>
          <w:rFonts w:ascii="Times New Roman" w:eastAsia="標楷體" w:hAnsi="Times New Roman" w:cs="Times New Roman"/>
        </w:rPr>
        <w:t>3</w:t>
      </w:r>
      <w:r w:rsidRPr="00BA3CAE">
        <w:rPr>
          <w:rFonts w:ascii="Times New Roman" w:eastAsia="標楷體" w:hAnsi="Times New Roman" w:cs="Times New Roman"/>
        </w:rPr>
        <w:t>個</w:t>
      </w:r>
      <w:r w:rsidRPr="00BA3CAE">
        <w:rPr>
          <w:rFonts w:ascii="Times New Roman" w:eastAsia="標楷體" w:hAnsi="Times New Roman" w:cs="Times New Roman"/>
        </w:rPr>
        <w:t>1,000</w:t>
      </w:r>
      <w:r w:rsidRPr="00BA3CAE">
        <w:rPr>
          <w:rFonts w:ascii="Times New Roman" w:eastAsia="標楷體" w:hAnsi="Times New Roman" w:cs="Times New Roman"/>
        </w:rPr>
        <w:t>公升的垃圾收集容器，垃圾載運頻率為每週兩次。一般</w:t>
      </w:r>
      <w:r w:rsidRPr="00BA3CAE">
        <w:rPr>
          <w:rFonts w:ascii="Times New Roman" w:eastAsia="標楷體" w:hAnsi="Times New Roman" w:cs="Times New Roman"/>
        </w:rPr>
        <w:lastRenderedPageBreak/>
        <w:t>事業廢棄物因難以積累至一定數量進行集中處理，由現場管理人員通知合作的廢棄物處理廠商前來載運。自</w:t>
      </w:r>
      <w:r w:rsidRPr="00BA3CAE">
        <w:rPr>
          <w:rFonts w:ascii="Times New Roman" w:eastAsia="標楷體" w:hAnsi="Times New Roman" w:cs="Times New Roman"/>
        </w:rPr>
        <w:t>2020</w:t>
      </w:r>
      <w:r w:rsidRPr="00BA3CAE">
        <w:rPr>
          <w:rFonts w:ascii="Times New Roman" w:eastAsia="標楷體" w:hAnsi="Times New Roman" w:cs="Times New Roman"/>
        </w:rPr>
        <w:t>年起，部分事業廢棄物納入須申報監管的類別，並已列入統計範圍。</w:t>
      </w:r>
    </w:p>
    <w:p w14:paraId="3EFC17B6" w14:textId="77777777" w:rsidR="00F5458A" w:rsidRPr="00BA3CAE" w:rsidRDefault="00F5458A" w:rsidP="00BA5E2B">
      <w:pPr>
        <w:pStyle w:val="af"/>
        <w:widowControl w:val="0"/>
        <w:numPr>
          <w:ilvl w:val="0"/>
          <w:numId w:val="26"/>
        </w:numPr>
        <w:spacing w:before="0" w:beforeAutospacing="0" w:after="0" w:afterAutospacing="0"/>
        <w:jc w:val="both"/>
        <w:rPr>
          <w:rFonts w:ascii="Times New Roman" w:eastAsia="標楷體" w:hAnsi="Times New Roman" w:cs="Times New Roman"/>
        </w:rPr>
      </w:pPr>
      <w:r w:rsidRPr="00BA3CAE">
        <w:rPr>
          <w:rFonts w:ascii="Times New Roman" w:eastAsia="標楷體" w:hAnsi="Times New Roman" w:cs="Times New Roman"/>
        </w:rPr>
        <w:t>辦公室的生活垃圾與一般事業廢棄物：台北總部的廢棄物處理委託第三方合法設立的廢棄物處理廠商進行處置。委託廠商必須在契約中提供廢棄物清除許可證影本、技術員姓名及技術證號等證明，確保處理符合環保署的規定。生活垃圾通常</w:t>
      </w:r>
      <w:proofErr w:type="gramStart"/>
      <w:r w:rsidRPr="00BA3CAE">
        <w:rPr>
          <w:rFonts w:ascii="Times New Roman" w:eastAsia="標楷體" w:hAnsi="Times New Roman" w:cs="Times New Roman"/>
        </w:rPr>
        <w:t>採</w:t>
      </w:r>
      <w:proofErr w:type="gramEnd"/>
      <w:r w:rsidRPr="00BA3CAE">
        <w:rPr>
          <w:rFonts w:ascii="Times New Roman" w:eastAsia="標楷體" w:hAnsi="Times New Roman" w:cs="Times New Roman"/>
        </w:rPr>
        <w:t>焚化處理，一般事業廢棄物則採用掩埋方式處理。</w:t>
      </w:r>
    </w:p>
    <w:p w14:paraId="68268871" w14:textId="6F97D64F" w:rsidR="00F5458A" w:rsidRPr="00BA3CAE" w:rsidRDefault="00F5458A" w:rsidP="00F5458A">
      <w:pPr>
        <w:snapToGrid w:val="0"/>
        <w:jc w:val="both"/>
        <w:rPr>
          <w:rFonts w:ascii="Times New Roman" w:eastAsia="標楷體" w:hAnsi="Times New Roman" w:cs="Times New Roman"/>
          <w:b/>
        </w:rPr>
      </w:pPr>
    </w:p>
    <w:tbl>
      <w:tblPr>
        <w:tblW w:w="8392" w:type="dxa"/>
        <w:tblInd w:w="-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679"/>
        <w:gridCol w:w="1679"/>
        <w:gridCol w:w="1678"/>
        <w:gridCol w:w="1678"/>
        <w:gridCol w:w="1678"/>
      </w:tblGrid>
      <w:tr w:rsidR="00015F07" w:rsidRPr="00BA3CAE" w14:paraId="31224415" w14:textId="77777777" w:rsidTr="00135BD7">
        <w:tc>
          <w:tcPr>
            <w:tcW w:w="1679"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7769C8B5"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項目</w:t>
            </w:r>
          </w:p>
        </w:tc>
        <w:tc>
          <w:tcPr>
            <w:tcW w:w="1679"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3045D273"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處置移轉方式</w:t>
            </w:r>
          </w:p>
        </w:tc>
        <w:tc>
          <w:tcPr>
            <w:tcW w:w="167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01A741A6"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現場處理</w:t>
            </w:r>
          </w:p>
        </w:tc>
        <w:tc>
          <w:tcPr>
            <w:tcW w:w="167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088E35CE"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離場處理</w:t>
            </w:r>
          </w:p>
        </w:tc>
        <w:tc>
          <w:tcPr>
            <w:tcW w:w="167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52B2D1AA"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合計</w:t>
            </w:r>
          </w:p>
        </w:tc>
      </w:tr>
      <w:tr w:rsidR="00654403" w:rsidRPr="00BA3CAE" w14:paraId="7F366CEA" w14:textId="77777777" w:rsidTr="00B71231">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A9AA935"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有害廢棄物</w:t>
            </w:r>
          </w:p>
        </w:tc>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A5A05FB"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再使用準備</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AA46313" w14:textId="035B1017"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100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F79912B" w14:textId="252223AC"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50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5C2DA1D" w14:textId="27335A20"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150 </w:t>
            </w:r>
          </w:p>
        </w:tc>
      </w:tr>
      <w:tr w:rsidR="00654403" w:rsidRPr="00BA3CAE" w14:paraId="3ECE673B" w14:textId="77777777" w:rsidTr="00B71231">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5FD39CD"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有害廢棄物</w:t>
            </w:r>
          </w:p>
        </w:tc>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E9F63C9"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再生利用</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3C3E898" w14:textId="653F481C"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200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DBEC924" w14:textId="67B89EEE"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100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B372D36" w14:textId="52A76711"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300 </w:t>
            </w:r>
          </w:p>
        </w:tc>
      </w:tr>
      <w:tr w:rsidR="00654403" w:rsidRPr="00BA3CAE" w14:paraId="3CC6DBE4" w14:textId="77777777" w:rsidTr="00B71231">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F5B0A98"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有害廢棄物</w:t>
            </w:r>
          </w:p>
        </w:tc>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2B219A0"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其他回收作業</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58DCFA3" w14:textId="120A2CAD"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50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C63891D" w14:textId="33C4748D"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100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19002C3" w14:textId="3A19D6AE"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150 </w:t>
            </w:r>
          </w:p>
        </w:tc>
      </w:tr>
      <w:tr w:rsidR="00654403" w:rsidRPr="00BA3CAE" w14:paraId="4A314A68" w14:textId="77777777" w:rsidTr="00B71231">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3EE86C8"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有害廢棄物</w:t>
            </w:r>
          </w:p>
        </w:tc>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0B56F09"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總量</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B7197F1" w14:textId="173E0AB6"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350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FDED311" w14:textId="6E6B7D36"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250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253F6D6" w14:textId="6147688E"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600 </w:t>
            </w:r>
          </w:p>
        </w:tc>
      </w:tr>
      <w:tr w:rsidR="00654403" w:rsidRPr="00BA3CAE" w14:paraId="36B9897F" w14:textId="77777777" w:rsidTr="00B71231">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0004960"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非有害廢棄物</w:t>
            </w:r>
          </w:p>
        </w:tc>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60BE0AA"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再使用準備</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0B685BE" w14:textId="3B4149BD"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500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5359567" w14:textId="478798DE"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200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3B15FEB" w14:textId="00B7E2F0"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700 </w:t>
            </w:r>
          </w:p>
        </w:tc>
      </w:tr>
      <w:tr w:rsidR="00654403" w:rsidRPr="00BA3CAE" w14:paraId="13D50B82" w14:textId="77777777" w:rsidTr="00B71231">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6DC9FC9"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非有害廢棄物</w:t>
            </w:r>
          </w:p>
        </w:tc>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8EAA2E8"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再生利用</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C7883A9" w14:textId="268F50D2"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800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65FBB04" w14:textId="4E0985FB"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300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1967360" w14:textId="0346EDE1"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1,100 </w:t>
            </w:r>
          </w:p>
        </w:tc>
      </w:tr>
      <w:tr w:rsidR="00654403" w:rsidRPr="00BA3CAE" w14:paraId="74727561" w14:textId="77777777" w:rsidTr="00B71231">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F2747B3"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非有害廢棄物</w:t>
            </w:r>
          </w:p>
        </w:tc>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0F69730"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其他回收作業</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F12DB57" w14:textId="21D05FE8"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100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1755659" w14:textId="4D8756DA"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150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D7E6194" w14:textId="300A8276"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250 </w:t>
            </w:r>
          </w:p>
        </w:tc>
      </w:tr>
      <w:tr w:rsidR="00654403" w:rsidRPr="00BA3CAE" w14:paraId="20758CFD" w14:textId="77777777" w:rsidTr="00B71231">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60E0BF0"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非有害廢棄物</w:t>
            </w:r>
          </w:p>
        </w:tc>
        <w:tc>
          <w:tcPr>
            <w:tcW w:w="16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3ECE036"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總量</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1625247" w14:textId="7250D1F6"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1,400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3FB65C0" w14:textId="3DCF14C9"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650 </w:t>
            </w:r>
          </w:p>
        </w:tc>
        <w:tc>
          <w:tcPr>
            <w:tcW w:w="167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E7B6F9C" w14:textId="30EEAA58"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2,050 </w:t>
            </w:r>
          </w:p>
        </w:tc>
      </w:tr>
    </w:tbl>
    <w:p w14:paraId="6EC785ED" w14:textId="231EC68E" w:rsidR="00015F07" w:rsidRPr="00BA3CAE" w:rsidRDefault="00015F07" w:rsidP="00B71231">
      <w:pPr>
        <w:ind w:left="720" w:hangingChars="300" w:hanging="720"/>
        <w:jc w:val="both"/>
        <w:rPr>
          <w:rFonts w:ascii="Times New Roman" w:eastAsia="標楷體" w:hAnsi="Times New Roman" w:cs="Times New Roman"/>
        </w:rPr>
      </w:pPr>
    </w:p>
    <w:tbl>
      <w:tblPr>
        <w:tblW w:w="8392" w:type="dxa"/>
        <w:tblInd w:w="-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268"/>
        <w:gridCol w:w="1701"/>
        <w:gridCol w:w="1474"/>
        <w:gridCol w:w="1474"/>
        <w:gridCol w:w="1475"/>
      </w:tblGrid>
      <w:tr w:rsidR="00015F07" w:rsidRPr="00BA3CAE" w14:paraId="5A0A1FCE" w14:textId="77777777" w:rsidTr="00135BD7">
        <w:tc>
          <w:tcPr>
            <w:tcW w:w="226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0B7BC8E3"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項目</w:t>
            </w:r>
          </w:p>
        </w:tc>
        <w:tc>
          <w:tcPr>
            <w:tcW w:w="1701"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26D664E3"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類型</w:t>
            </w:r>
          </w:p>
        </w:tc>
        <w:tc>
          <w:tcPr>
            <w:tcW w:w="1474"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09E929B1" w14:textId="188B45A4" w:rsidR="00015F07" w:rsidRPr="00BA3CAE" w:rsidRDefault="003C1CCE"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2024</w:t>
            </w:r>
            <w:r w:rsidR="00015F07" w:rsidRPr="00BA3CAE">
              <w:rPr>
                <w:rFonts w:ascii="Times New Roman" w:eastAsia="標楷體" w:hAnsi="Times New Roman" w:cs="Times New Roman"/>
              </w:rPr>
              <w:t>年</w:t>
            </w:r>
          </w:p>
        </w:tc>
        <w:tc>
          <w:tcPr>
            <w:tcW w:w="1474"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50F11AE1" w14:textId="31FB59B4" w:rsidR="00015F07" w:rsidRPr="00BA3CAE" w:rsidRDefault="003C1CCE"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2023</w:t>
            </w:r>
            <w:r w:rsidR="00015F07" w:rsidRPr="00BA3CAE">
              <w:rPr>
                <w:rFonts w:ascii="Times New Roman" w:eastAsia="標楷體" w:hAnsi="Times New Roman" w:cs="Times New Roman"/>
              </w:rPr>
              <w:t>年</w:t>
            </w:r>
          </w:p>
        </w:tc>
        <w:tc>
          <w:tcPr>
            <w:tcW w:w="1475"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hideMark/>
          </w:tcPr>
          <w:p w14:paraId="4CA110B0" w14:textId="12AD1FEA" w:rsidR="00015F07" w:rsidRPr="00BA3CAE" w:rsidRDefault="003C1CCE"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2022</w:t>
            </w:r>
            <w:r w:rsidR="00015F07" w:rsidRPr="00BA3CAE">
              <w:rPr>
                <w:rFonts w:ascii="Times New Roman" w:eastAsia="標楷體" w:hAnsi="Times New Roman" w:cs="Times New Roman"/>
              </w:rPr>
              <w:t>年</w:t>
            </w:r>
          </w:p>
        </w:tc>
      </w:tr>
      <w:tr w:rsidR="00654403" w:rsidRPr="00BA3CAE" w14:paraId="20F75A17" w14:textId="77777777" w:rsidTr="00B71231">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17302F1"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產生量</w:t>
            </w:r>
          </w:p>
        </w:tc>
        <w:tc>
          <w:tcPr>
            <w:tcW w:w="17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444C0FA"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有害廢棄物</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CAC001A" w14:textId="20A310CF"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600 </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D8CB1A7" w14:textId="6E889478"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720 </w:t>
            </w: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987FCBA" w14:textId="15D34D74"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750 </w:t>
            </w:r>
          </w:p>
        </w:tc>
      </w:tr>
      <w:tr w:rsidR="00654403" w:rsidRPr="00BA3CAE" w14:paraId="3C021658" w14:textId="77777777" w:rsidTr="00B71231">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C47FB1F"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產生量</w:t>
            </w:r>
          </w:p>
        </w:tc>
        <w:tc>
          <w:tcPr>
            <w:tcW w:w="17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079BB24"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非有業廢棄物</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90D169D" w14:textId="028EADF6"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2,050 </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6296A43" w14:textId="42C32FD7"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2,400 </w:t>
            </w: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DDE80DA" w14:textId="42175D6E"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2,700 </w:t>
            </w:r>
          </w:p>
        </w:tc>
      </w:tr>
      <w:tr w:rsidR="00654403" w:rsidRPr="00BA3CAE" w14:paraId="058339CF" w14:textId="77777777" w:rsidTr="00B71231">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71FFE11"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產生量</w:t>
            </w:r>
          </w:p>
        </w:tc>
        <w:tc>
          <w:tcPr>
            <w:tcW w:w="17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162B2AF"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總量</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26DBB9E" w14:textId="55D17763"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2,650 </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6C36048" w14:textId="5F8B723F"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3,120 </w:t>
            </w: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05199B9" w14:textId="4B566207"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3,450 </w:t>
            </w:r>
          </w:p>
        </w:tc>
      </w:tr>
      <w:tr w:rsidR="00654403" w:rsidRPr="00BA3CAE" w14:paraId="169D9607" w14:textId="77777777" w:rsidTr="00B71231">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64D6762"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處置移轉</w:t>
            </w:r>
            <w:r w:rsidRPr="00BA3CAE">
              <w:rPr>
                <w:rFonts w:ascii="Times New Roman" w:eastAsia="標楷體" w:hAnsi="Times New Roman" w:cs="Times New Roman"/>
              </w:rPr>
              <w:t>(</w:t>
            </w:r>
            <w:r w:rsidRPr="00BA3CAE">
              <w:rPr>
                <w:rFonts w:ascii="Times New Roman" w:eastAsia="標楷體" w:hAnsi="Times New Roman" w:cs="Times New Roman"/>
              </w:rPr>
              <w:t>回收</w:t>
            </w:r>
            <w:r w:rsidRPr="00BA3CAE">
              <w:rPr>
                <w:rFonts w:ascii="Times New Roman" w:eastAsia="標楷體" w:hAnsi="Times New Roman" w:cs="Times New Roman"/>
              </w:rPr>
              <w:t>)</w:t>
            </w:r>
            <w:r w:rsidRPr="00BA3CAE">
              <w:rPr>
                <w:rFonts w:ascii="Times New Roman" w:eastAsia="標楷體" w:hAnsi="Times New Roman" w:cs="Times New Roman"/>
              </w:rPr>
              <w:t>量</w:t>
            </w:r>
          </w:p>
        </w:tc>
        <w:tc>
          <w:tcPr>
            <w:tcW w:w="17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283E262"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有害廢棄物</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890A3E5" w14:textId="7275D6AB"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250 </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FEC36F3" w14:textId="3B110BBA"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410 </w:t>
            </w: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404C8F2" w14:textId="2BCDA920"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475 </w:t>
            </w:r>
          </w:p>
        </w:tc>
      </w:tr>
      <w:tr w:rsidR="00654403" w:rsidRPr="00BA3CAE" w14:paraId="46D16F98" w14:textId="77777777" w:rsidTr="00B71231">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691412B"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處置移轉</w:t>
            </w:r>
            <w:r w:rsidRPr="00BA3CAE">
              <w:rPr>
                <w:rFonts w:ascii="Times New Roman" w:eastAsia="標楷體" w:hAnsi="Times New Roman" w:cs="Times New Roman"/>
              </w:rPr>
              <w:t>(</w:t>
            </w:r>
            <w:r w:rsidRPr="00BA3CAE">
              <w:rPr>
                <w:rFonts w:ascii="Times New Roman" w:eastAsia="標楷體" w:hAnsi="Times New Roman" w:cs="Times New Roman"/>
              </w:rPr>
              <w:t>回收</w:t>
            </w:r>
            <w:r w:rsidRPr="00BA3CAE">
              <w:rPr>
                <w:rFonts w:ascii="Times New Roman" w:eastAsia="標楷體" w:hAnsi="Times New Roman" w:cs="Times New Roman"/>
              </w:rPr>
              <w:t>)</w:t>
            </w:r>
            <w:r w:rsidRPr="00BA3CAE">
              <w:rPr>
                <w:rFonts w:ascii="Times New Roman" w:eastAsia="標楷體" w:hAnsi="Times New Roman" w:cs="Times New Roman"/>
              </w:rPr>
              <w:t>量</w:t>
            </w:r>
          </w:p>
        </w:tc>
        <w:tc>
          <w:tcPr>
            <w:tcW w:w="17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D7DD20E"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非有業廢棄物</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EF04F35" w14:textId="5C53564B"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1,150 </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41B824A" w14:textId="382370C1"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1,450 </w:t>
            </w: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E622925" w14:textId="79474D02"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1,700 </w:t>
            </w:r>
          </w:p>
        </w:tc>
      </w:tr>
      <w:tr w:rsidR="00654403" w:rsidRPr="00BA3CAE" w14:paraId="50C9D91A" w14:textId="77777777" w:rsidTr="00B71231">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BB2FD7F"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處置移轉</w:t>
            </w:r>
            <w:r w:rsidRPr="00BA3CAE">
              <w:rPr>
                <w:rFonts w:ascii="Times New Roman" w:eastAsia="標楷體" w:hAnsi="Times New Roman" w:cs="Times New Roman"/>
              </w:rPr>
              <w:t>(</w:t>
            </w:r>
            <w:r w:rsidRPr="00BA3CAE">
              <w:rPr>
                <w:rFonts w:ascii="Times New Roman" w:eastAsia="標楷體" w:hAnsi="Times New Roman" w:cs="Times New Roman"/>
              </w:rPr>
              <w:t>回收</w:t>
            </w:r>
            <w:r w:rsidRPr="00BA3CAE">
              <w:rPr>
                <w:rFonts w:ascii="Times New Roman" w:eastAsia="標楷體" w:hAnsi="Times New Roman" w:cs="Times New Roman"/>
              </w:rPr>
              <w:t>)</w:t>
            </w:r>
            <w:r w:rsidRPr="00BA3CAE">
              <w:rPr>
                <w:rFonts w:ascii="Times New Roman" w:eastAsia="標楷體" w:hAnsi="Times New Roman" w:cs="Times New Roman"/>
              </w:rPr>
              <w:t>量</w:t>
            </w:r>
          </w:p>
        </w:tc>
        <w:tc>
          <w:tcPr>
            <w:tcW w:w="17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CB3E4D3"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總量</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C5E5DE0" w14:textId="3863AA4F"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1,400 </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B443171" w14:textId="4D4C91B1"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1,860 </w:t>
            </w: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2299870" w14:textId="3AE72BED"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2,175 </w:t>
            </w:r>
          </w:p>
        </w:tc>
      </w:tr>
      <w:tr w:rsidR="00654403" w:rsidRPr="00BA3CAE" w14:paraId="0AAFCC80" w14:textId="77777777" w:rsidTr="00B71231">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A9AA12B"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直接處置量</w:t>
            </w:r>
          </w:p>
        </w:tc>
        <w:tc>
          <w:tcPr>
            <w:tcW w:w="17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925EFF2"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有害廢棄物</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F730462" w14:textId="55D2F46A"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350 </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A7C0BE8" w14:textId="694B790E"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310 </w:t>
            </w: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53E170C3" w14:textId="58D85EF1"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275 </w:t>
            </w:r>
          </w:p>
        </w:tc>
      </w:tr>
      <w:tr w:rsidR="00654403" w:rsidRPr="00BA3CAE" w14:paraId="4D2EBF8C" w14:textId="77777777" w:rsidTr="00B71231">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544EDF2"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直接處置量</w:t>
            </w:r>
          </w:p>
        </w:tc>
        <w:tc>
          <w:tcPr>
            <w:tcW w:w="17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0690D2C"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非有業廢棄物</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92B0390" w14:textId="63A0626F"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900 </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2347617" w14:textId="19B39EAB"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950 </w:t>
            </w: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1A334D5" w14:textId="53A778E9"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1,000 </w:t>
            </w:r>
          </w:p>
        </w:tc>
      </w:tr>
      <w:tr w:rsidR="00654403" w:rsidRPr="00BA3CAE" w14:paraId="6F1EBCBD" w14:textId="77777777" w:rsidTr="00B71231">
        <w:tc>
          <w:tcPr>
            <w:tcW w:w="226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577347B"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直接處置量</w:t>
            </w:r>
          </w:p>
        </w:tc>
        <w:tc>
          <w:tcPr>
            <w:tcW w:w="17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9250543"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總量</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C47A61E" w14:textId="6BD21C49"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 xml:space="preserve"> 1,250 </w:t>
            </w:r>
          </w:p>
        </w:tc>
        <w:tc>
          <w:tcPr>
            <w:tcW w:w="147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3BCB161" w14:textId="2AC2BB18"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1,260 </w:t>
            </w:r>
          </w:p>
        </w:tc>
        <w:tc>
          <w:tcPr>
            <w:tcW w:w="147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8ED9FF8" w14:textId="3ABC967D"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 xml:space="preserve"> 1,275 </w:t>
            </w:r>
          </w:p>
        </w:tc>
      </w:tr>
    </w:tbl>
    <w:p w14:paraId="6EB406F5" w14:textId="093BA217" w:rsidR="00015F07" w:rsidRPr="00BA3CAE" w:rsidRDefault="00015F07" w:rsidP="00B71231">
      <w:pPr>
        <w:ind w:left="720" w:hangingChars="300" w:hanging="720"/>
        <w:jc w:val="both"/>
        <w:rPr>
          <w:rFonts w:ascii="Times New Roman" w:eastAsia="標楷體" w:hAnsi="Times New Roman" w:cs="Times New Roman"/>
        </w:rPr>
      </w:pPr>
    </w:p>
    <w:tbl>
      <w:tblPr>
        <w:tblW w:w="8392" w:type="dxa"/>
        <w:tblInd w:w="-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187"/>
        <w:gridCol w:w="2198"/>
        <w:gridCol w:w="1335"/>
        <w:gridCol w:w="1336"/>
        <w:gridCol w:w="1336"/>
      </w:tblGrid>
      <w:tr w:rsidR="00B71231" w:rsidRPr="00BA3CAE" w14:paraId="707FBBA0" w14:textId="77777777" w:rsidTr="00135BD7">
        <w:tc>
          <w:tcPr>
            <w:tcW w:w="2187"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vAlign w:val="center"/>
            <w:hideMark/>
          </w:tcPr>
          <w:p w14:paraId="28AC4D14"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項目</w:t>
            </w:r>
          </w:p>
        </w:tc>
        <w:tc>
          <w:tcPr>
            <w:tcW w:w="2198"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vAlign w:val="center"/>
            <w:hideMark/>
          </w:tcPr>
          <w:p w14:paraId="7515C451"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直接處理方式</w:t>
            </w:r>
          </w:p>
        </w:tc>
        <w:tc>
          <w:tcPr>
            <w:tcW w:w="1335"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vAlign w:val="center"/>
            <w:hideMark/>
          </w:tcPr>
          <w:p w14:paraId="5F193F46"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現場處理</w:t>
            </w:r>
          </w:p>
        </w:tc>
        <w:tc>
          <w:tcPr>
            <w:tcW w:w="1336"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vAlign w:val="center"/>
            <w:hideMark/>
          </w:tcPr>
          <w:p w14:paraId="669D5757"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離場處理</w:t>
            </w:r>
          </w:p>
        </w:tc>
        <w:tc>
          <w:tcPr>
            <w:tcW w:w="1336" w:type="dxa"/>
            <w:tcBorders>
              <w:top w:val="single" w:sz="4" w:space="0" w:color="auto"/>
              <w:left w:val="single" w:sz="4" w:space="0" w:color="auto"/>
              <w:bottom w:val="single" w:sz="4" w:space="0" w:color="auto"/>
              <w:right w:val="single" w:sz="4" w:space="0" w:color="auto"/>
            </w:tcBorders>
            <w:shd w:val="clear" w:color="auto" w:fill="D9E2F3" w:themeFill="accent5" w:themeFillTint="33"/>
            <w:tcMar>
              <w:top w:w="0" w:type="dxa"/>
              <w:left w:w="108" w:type="dxa"/>
              <w:bottom w:w="0" w:type="dxa"/>
              <w:right w:w="108" w:type="dxa"/>
            </w:tcMar>
            <w:vAlign w:val="center"/>
            <w:hideMark/>
          </w:tcPr>
          <w:p w14:paraId="3D2C888F" w14:textId="77777777" w:rsidR="00015F07" w:rsidRPr="00BA3CAE" w:rsidRDefault="00015F07"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合計</w:t>
            </w:r>
          </w:p>
        </w:tc>
      </w:tr>
      <w:tr w:rsidR="00B71231" w:rsidRPr="00BA3CAE" w14:paraId="2D2C3B95" w14:textId="77777777" w:rsidTr="00B71231">
        <w:tc>
          <w:tcPr>
            <w:tcW w:w="218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F4DD59E"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有害事業廢棄物</w:t>
            </w:r>
          </w:p>
        </w:tc>
        <w:tc>
          <w:tcPr>
            <w:tcW w:w="21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3F1FC93" w14:textId="77777777" w:rsidR="00B71231"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焚化處理</w:t>
            </w:r>
          </w:p>
          <w:p w14:paraId="18090F34" w14:textId="2DC75AC5"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（含能源回收）</w:t>
            </w:r>
          </w:p>
        </w:tc>
        <w:tc>
          <w:tcPr>
            <w:tcW w:w="13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E98FAA9" w14:textId="5B79E8EA"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150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DD4E4C9" w14:textId="0619606F"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50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B59C01F" w14:textId="774333DD"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200</w:t>
            </w:r>
          </w:p>
        </w:tc>
      </w:tr>
      <w:tr w:rsidR="00B71231" w:rsidRPr="00BA3CAE" w14:paraId="701D0A99" w14:textId="77777777" w:rsidTr="00B71231">
        <w:tc>
          <w:tcPr>
            <w:tcW w:w="218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4F68033"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有害事業廢棄物</w:t>
            </w:r>
          </w:p>
        </w:tc>
        <w:tc>
          <w:tcPr>
            <w:tcW w:w="21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0BBCEFD" w14:textId="77777777" w:rsidR="00B71231"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焚化處理</w:t>
            </w:r>
          </w:p>
          <w:p w14:paraId="4FA0D96D" w14:textId="58B4F22F"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（不含能源回收）</w:t>
            </w:r>
          </w:p>
        </w:tc>
        <w:tc>
          <w:tcPr>
            <w:tcW w:w="13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8C20D93" w14:textId="1EBED52E"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50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78FBE94" w14:textId="4D84C4D7"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70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08F2F78" w14:textId="48EE47C0"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120</w:t>
            </w:r>
          </w:p>
        </w:tc>
      </w:tr>
      <w:tr w:rsidR="00B71231" w:rsidRPr="00BA3CAE" w14:paraId="1B62E042" w14:textId="77777777" w:rsidTr="00B71231">
        <w:tc>
          <w:tcPr>
            <w:tcW w:w="218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52C8107"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有害事業廢棄物</w:t>
            </w:r>
          </w:p>
        </w:tc>
        <w:tc>
          <w:tcPr>
            <w:tcW w:w="21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75E9D52"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掩埋處理</w:t>
            </w:r>
          </w:p>
        </w:tc>
        <w:tc>
          <w:tcPr>
            <w:tcW w:w="13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3C619F9" w14:textId="4D1DB75F"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80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1DF2E5D" w14:textId="00AA6418"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90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A027583" w14:textId="46E4C6DB"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170</w:t>
            </w:r>
          </w:p>
        </w:tc>
      </w:tr>
      <w:tr w:rsidR="00B71231" w:rsidRPr="00BA3CAE" w14:paraId="4C42D4E9" w14:textId="77777777" w:rsidTr="00B71231">
        <w:tc>
          <w:tcPr>
            <w:tcW w:w="218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B420A43"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有害事業廢棄物</w:t>
            </w:r>
          </w:p>
        </w:tc>
        <w:tc>
          <w:tcPr>
            <w:tcW w:w="21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F906E59"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其他直接處理</w:t>
            </w:r>
          </w:p>
        </w:tc>
        <w:tc>
          <w:tcPr>
            <w:tcW w:w="13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2E64D83" w14:textId="0E3CE4AC"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70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83853C3" w14:textId="6F91C204"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40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3F22A06" w14:textId="640E0D17"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110</w:t>
            </w:r>
          </w:p>
        </w:tc>
      </w:tr>
      <w:tr w:rsidR="00B71231" w:rsidRPr="00BA3CAE" w14:paraId="065C41B0" w14:textId="77777777" w:rsidTr="00B71231">
        <w:tc>
          <w:tcPr>
            <w:tcW w:w="218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3AEED958"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有害事業廢棄物</w:t>
            </w:r>
          </w:p>
        </w:tc>
        <w:tc>
          <w:tcPr>
            <w:tcW w:w="21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814D19E"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總量</w:t>
            </w:r>
          </w:p>
        </w:tc>
        <w:tc>
          <w:tcPr>
            <w:tcW w:w="13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1BA93A2" w14:textId="01A90A23"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350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DBE83CA" w14:textId="2807EB5A"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250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0D2E9B3" w14:textId="7302D5EE"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600</w:t>
            </w:r>
          </w:p>
        </w:tc>
      </w:tr>
      <w:tr w:rsidR="00B71231" w:rsidRPr="00BA3CAE" w14:paraId="642F4590" w14:textId="77777777" w:rsidTr="00B71231">
        <w:tc>
          <w:tcPr>
            <w:tcW w:w="218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C509F42"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lastRenderedPageBreak/>
              <w:t>非有害事業廢棄物</w:t>
            </w:r>
          </w:p>
        </w:tc>
        <w:tc>
          <w:tcPr>
            <w:tcW w:w="21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8EF1D40" w14:textId="77777777" w:rsidR="00B71231"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焚化處理</w:t>
            </w:r>
          </w:p>
          <w:p w14:paraId="5BFA61CB" w14:textId="3CA09E8B"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（含能源回收）</w:t>
            </w:r>
          </w:p>
        </w:tc>
        <w:tc>
          <w:tcPr>
            <w:tcW w:w="13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F869924" w14:textId="011AB215"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500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9ADBF3C" w14:textId="2BA4D1C4"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400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98E53BC" w14:textId="1FC40358"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900</w:t>
            </w:r>
          </w:p>
        </w:tc>
      </w:tr>
      <w:tr w:rsidR="00B71231" w:rsidRPr="00BA3CAE" w14:paraId="251CD5ED" w14:textId="77777777" w:rsidTr="00B71231">
        <w:tc>
          <w:tcPr>
            <w:tcW w:w="218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48C7F4E"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非有害事業廢棄物</w:t>
            </w:r>
          </w:p>
        </w:tc>
        <w:tc>
          <w:tcPr>
            <w:tcW w:w="21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8743B75" w14:textId="77777777" w:rsidR="00B71231"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焚化處理</w:t>
            </w:r>
          </w:p>
          <w:p w14:paraId="1CFC8C95" w14:textId="0842098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（不含能源回收）</w:t>
            </w:r>
          </w:p>
        </w:tc>
        <w:tc>
          <w:tcPr>
            <w:tcW w:w="13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FAA0147" w14:textId="2FA53577"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450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7FFCFC4" w14:textId="6EE9F580"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150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BD27D47" w14:textId="579AD9FF"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600</w:t>
            </w:r>
          </w:p>
        </w:tc>
      </w:tr>
      <w:tr w:rsidR="00B71231" w:rsidRPr="00BA3CAE" w14:paraId="68691562" w14:textId="77777777" w:rsidTr="00B71231">
        <w:tc>
          <w:tcPr>
            <w:tcW w:w="218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5E47A35D"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非有害事業廢棄物</w:t>
            </w:r>
          </w:p>
        </w:tc>
        <w:tc>
          <w:tcPr>
            <w:tcW w:w="21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D52FE73"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掩埋處理</w:t>
            </w:r>
          </w:p>
        </w:tc>
        <w:tc>
          <w:tcPr>
            <w:tcW w:w="13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3F86F8B" w14:textId="170B3A7F"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150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CDC2BBF" w14:textId="571D8305"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250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58708CA" w14:textId="61E300DD"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400</w:t>
            </w:r>
          </w:p>
        </w:tc>
      </w:tr>
      <w:tr w:rsidR="00B71231" w:rsidRPr="00BA3CAE" w14:paraId="3EE1EA01" w14:textId="77777777" w:rsidTr="00B71231">
        <w:tc>
          <w:tcPr>
            <w:tcW w:w="218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2662EF0"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非有害事業廢棄物</w:t>
            </w:r>
          </w:p>
        </w:tc>
        <w:tc>
          <w:tcPr>
            <w:tcW w:w="21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5237AF7"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其他直接處理</w:t>
            </w:r>
          </w:p>
        </w:tc>
        <w:tc>
          <w:tcPr>
            <w:tcW w:w="13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D311E08" w14:textId="42A6F494"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50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05A23F9" w14:textId="4C0A5786"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100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D22E617" w14:textId="1B1D49F6"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150</w:t>
            </w:r>
          </w:p>
        </w:tc>
      </w:tr>
      <w:tr w:rsidR="00B71231" w:rsidRPr="00BA3CAE" w14:paraId="0EA37DF1" w14:textId="77777777" w:rsidTr="00B71231">
        <w:tc>
          <w:tcPr>
            <w:tcW w:w="218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7BDB06B2"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非有害事業廢棄物</w:t>
            </w:r>
          </w:p>
        </w:tc>
        <w:tc>
          <w:tcPr>
            <w:tcW w:w="219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C9CCECE" w14:textId="77777777" w:rsidR="00654403" w:rsidRPr="00BA3CAE" w:rsidRDefault="00654403" w:rsidP="00B71231">
            <w:pPr>
              <w:pStyle w:val="af"/>
              <w:spacing w:before="0" w:beforeAutospacing="0" w:after="0" w:afterAutospacing="0"/>
              <w:jc w:val="center"/>
              <w:rPr>
                <w:rFonts w:ascii="Times New Roman" w:eastAsia="標楷體" w:hAnsi="Times New Roman" w:cs="Times New Roman"/>
              </w:rPr>
            </w:pPr>
            <w:r w:rsidRPr="00BA3CAE">
              <w:rPr>
                <w:rFonts w:ascii="Times New Roman" w:eastAsia="標楷體" w:hAnsi="Times New Roman" w:cs="Times New Roman"/>
              </w:rPr>
              <w:t>總量</w:t>
            </w:r>
          </w:p>
        </w:tc>
        <w:tc>
          <w:tcPr>
            <w:tcW w:w="13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46B67D4B" w14:textId="3A884D94" w:rsidR="00654403" w:rsidRPr="00BA3CAE" w:rsidRDefault="00654403" w:rsidP="00B71231">
            <w:pPr>
              <w:jc w:val="right"/>
              <w:rPr>
                <w:rFonts w:ascii="Times New Roman" w:eastAsia="標楷體" w:hAnsi="Times New Roman" w:cs="Times New Roman"/>
              </w:rPr>
            </w:pPr>
            <w:r w:rsidRPr="00BA3CAE">
              <w:rPr>
                <w:rFonts w:ascii="Times New Roman" w:eastAsia="標楷體" w:hAnsi="Times New Roman" w:cs="Times New Roman"/>
              </w:rPr>
              <w:t>1,150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61F17285" w14:textId="2F979095"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900</w:t>
            </w:r>
          </w:p>
        </w:tc>
        <w:tc>
          <w:tcPr>
            <w:tcW w:w="133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06C35513" w14:textId="5F73AD3E" w:rsidR="00654403" w:rsidRPr="00BA3CAE" w:rsidRDefault="00654403" w:rsidP="00B71231">
            <w:pPr>
              <w:jc w:val="right"/>
              <w:rPr>
                <w:rFonts w:ascii="Times New Roman" w:eastAsia="標楷體" w:hAnsi="Times New Roman" w:cs="Times New Roman"/>
                <w:sz w:val="20"/>
                <w:szCs w:val="20"/>
              </w:rPr>
            </w:pPr>
            <w:r w:rsidRPr="00BA3CAE">
              <w:rPr>
                <w:rFonts w:ascii="Times New Roman" w:eastAsia="標楷體" w:hAnsi="Times New Roman" w:cs="Times New Roman"/>
              </w:rPr>
              <w:t>2,050</w:t>
            </w:r>
          </w:p>
        </w:tc>
      </w:tr>
    </w:tbl>
    <w:p w14:paraId="305CB91F" w14:textId="3D95B5C8" w:rsidR="003C1CCE" w:rsidRPr="00135BD7" w:rsidRDefault="003C1CCE" w:rsidP="003C1CCE">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1</w:t>
      </w:r>
      <w:r w:rsidRPr="00135BD7">
        <w:rPr>
          <w:rFonts w:ascii="Times New Roman" w:eastAsia="標楷體" w:hAnsi="Times New Roman" w:cs="Times New Roman"/>
          <w:sz w:val="20"/>
          <w:szCs w:val="20"/>
        </w:rPr>
        <w:t>：廢棄物單位為公噸</w:t>
      </w:r>
      <w:r w:rsidR="00135BD7">
        <w:rPr>
          <w:rFonts w:ascii="Times New Roman" w:eastAsia="標楷體" w:hAnsi="Times New Roman" w:cs="Times New Roman" w:hint="eastAsia"/>
          <w:sz w:val="20"/>
          <w:szCs w:val="20"/>
        </w:rPr>
        <w:t>。</w:t>
      </w:r>
    </w:p>
    <w:p w14:paraId="7036A603" w14:textId="336B7C45" w:rsidR="003C1CCE" w:rsidRPr="00135BD7" w:rsidRDefault="003C1CCE" w:rsidP="003C1CCE">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2</w:t>
      </w:r>
      <w:r w:rsidRPr="00135BD7">
        <w:rPr>
          <w:rFonts w:ascii="Times New Roman" w:eastAsia="標楷體" w:hAnsi="Times New Roman" w:cs="Times New Roman"/>
          <w:sz w:val="20"/>
          <w:szCs w:val="20"/>
        </w:rPr>
        <w:t>：</w:t>
      </w:r>
      <w:proofErr w:type="gramStart"/>
      <w:r w:rsidR="00FA34A9" w:rsidRPr="00135BD7">
        <w:rPr>
          <w:rFonts w:ascii="Times New Roman" w:eastAsia="標楷體" w:hAnsi="Times New Roman" w:cs="Times New Roman"/>
          <w:sz w:val="20"/>
          <w:szCs w:val="20"/>
        </w:rPr>
        <w:t>廢棄物量彙整</w:t>
      </w:r>
      <w:proofErr w:type="gramEnd"/>
      <w:r w:rsidR="00FA34A9" w:rsidRPr="00135BD7">
        <w:rPr>
          <w:rFonts w:ascii="Times New Roman" w:eastAsia="標楷體" w:hAnsi="Times New Roman" w:cs="Times New Roman"/>
          <w:sz w:val="20"/>
          <w:szCs w:val="20"/>
        </w:rPr>
        <w:t>各廠區環境管理平台之提報數據，</w:t>
      </w:r>
      <w:r w:rsidRPr="00135BD7">
        <w:rPr>
          <w:rFonts w:ascii="Times New Roman" w:eastAsia="標楷體" w:hAnsi="Times New Roman" w:cs="Times New Roman"/>
          <w:sz w:val="20"/>
          <w:szCs w:val="20"/>
        </w:rPr>
        <w:t>數據</w:t>
      </w:r>
      <w:proofErr w:type="gramStart"/>
      <w:r w:rsidRPr="00135BD7">
        <w:rPr>
          <w:rFonts w:ascii="Times New Roman" w:eastAsia="標楷體" w:hAnsi="Times New Roman" w:cs="Times New Roman"/>
          <w:sz w:val="20"/>
          <w:szCs w:val="20"/>
        </w:rPr>
        <w:t>揭露</w:t>
      </w:r>
      <w:r w:rsidR="00BF69FF" w:rsidRPr="00135BD7">
        <w:rPr>
          <w:rFonts w:ascii="Times New Roman" w:eastAsia="標楷體" w:hAnsi="Times New Roman" w:cs="Times New Roman"/>
          <w:sz w:val="20"/>
          <w:szCs w:val="20"/>
        </w:rPr>
        <w:t>占</w:t>
      </w:r>
      <w:r w:rsidRPr="00135BD7">
        <w:rPr>
          <w:rFonts w:ascii="Times New Roman" w:eastAsia="標楷體" w:hAnsi="Times New Roman" w:cs="Times New Roman"/>
          <w:sz w:val="20"/>
          <w:szCs w:val="20"/>
        </w:rPr>
        <w:t>本報告書</w:t>
      </w:r>
      <w:proofErr w:type="gramEnd"/>
      <w:r w:rsidRPr="00135BD7">
        <w:rPr>
          <w:rFonts w:ascii="Times New Roman" w:eastAsia="標楷體" w:hAnsi="Times New Roman" w:cs="Times New Roman"/>
          <w:sz w:val="20"/>
          <w:szCs w:val="20"/>
        </w:rPr>
        <w:t>生產據點涵蓋率</w:t>
      </w:r>
      <w:r w:rsidRPr="00135BD7">
        <w:rPr>
          <w:rFonts w:ascii="Times New Roman" w:eastAsia="標楷體" w:hAnsi="Times New Roman" w:cs="Times New Roman"/>
          <w:sz w:val="20"/>
          <w:szCs w:val="20"/>
        </w:rPr>
        <w:t>100%</w:t>
      </w:r>
      <w:r w:rsidR="00135BD7">
        <w:rPr>
          <w:rFonts w:ascii="Times New Roman" w:eastAsia="標楷體" w:hAnsi="Times New Roman" w:cs="Times New Roman" w:hint="eastAsia"/>
          <w:sz w:val="20"/>
          <w:szCs w:val="20"/>
        </w:rPr>
        <w:t>。</w:t>
      </w:r>
    </w:p>
    <w:p w14:paraId="3835B893" w14:textId="3D8B28E6" w:rsidR="00FA34A9" w:rsidRPr="00135BD7" w:rsidRDefault="00FA34A9" w:rsidP="00FA34A9">
      <w:pPr>
        <w:ind w:left="600" w:hangingChars="300" w:hanging="600"/>
        <w:jc w:val="both"/>
        <w:rPr>
          <w:rFonts w:ascii="Times New Roman" w:eastAsia="標楷體" w:hAnsi="Times New Roman" w:cs="Times New Roman"/>
          <w:sz w:val="20"/>
          <w:szCs w:val="20"/>
        </w:rPr>
      </w:pPr>
      <w:proofErr w:type="gramStart"/>
      <w:r w:rsidRPr="00135BD7">
        <w:rPr>
          <w:rFonts w:ascii="Times New Roman" w:eastAsia="標楷體" w:hAnsi="Times New Roman" w:cs="Times New Roman"/>
          <w:sz w:val="20"/>
          <w:szCs w:val="20"/>
        </w:rPr>
        <w:t>註</w:t>
      </w:r>
      <w:proofErr w:type="gramEnd"/>
      <w:r w:rsidRPr="00135BD7">
        <w:rPr>
          <w:rFonts w:ascii="Times New Roman" w:eastAsia="標楷體" w:hAnsi="Times New Roman" w:cs="Times New Roman"/>
          <w:sz w:val="20"/>
          <w:szCs w:val="20"/>
        </w:rPr>
        <w:t>3</w:t>
      </w:r>
      <w:r w:rsidRPr="00135BD7">
        <w:rPr>
          <w:rFonts w:ascii="Times New Roman" w:eastAsia="標楷體" w:hAnsi="Times New Roman" w:cs="Times New Roman"/>
          <w:sz w:val="20"/>
          <w:szCs w:val="20"/>
        </w:rPr>
        <w:t>：事業廢棄物數據與環境部申報平台數據相同</w:t>
      </w:r>
      <w:r w:rsidR="00135BD7">
        <w:rPr>
          <w:rFonts w:ascii="Times New Roman" w:eastAsia="標楷體" w:hAnsi="Times New Roman" w:cs="Times New Roman" w:hint="eastAsia"/>
          <w:sz w:val="20"/>
          <w:szCs w:val="20"/>
        </w:rPr>
        <w:t>。</w:t>
      </w:r>
    </w:p>
    <w:p w14:paraId="1F26F95E" w14:textId="77777777" w:rsidR="00FA34A9" w:rsidRPr="00BA3CAE" w:rsidRDefault="00FA34A9" w:rsidP="003C1CCE">
      <w:pPr>
        <w:ind w:left="720" w:hangingChars="300" w:hanging="720"/>
        <w:jc w:val="both"/>
        <w:rPr>
          <w:rFonts w:ascii="Times New Roman" w:eastAsia="標楷體" w:hAnsi="Times New Roman" w:cs="Times New Roman"/>
        </w:rPr>
      </w:pPr>
    </w:p>
    <w:p w14:paraId="00C9C6CC" w14:textId="77777777" w:rsidR="00C6264C" w:rsidRPr="00BA3CAE" w:rsidRDefault="00C6264C" w:rsidP="00C6264C">
      <w:pPr>
        <w:rPr>
          <w:rFonts w:ascii="Times New Roman" w:eastAsia="標楷體" w:hAnsi="Times New Roman" w:cs="Times New Roman"/>
          <w:vanish/>
        </w:rPr>
      </w:pPr>
    </w:p>
    <w:p w14:paraId="57DC33CF" w14:textId="77777777" w:rsidR="00C6264C" w:rsidRPr="00BA3CAE" w:rsidRDefault="00C6264C" w:rsidP="00C6264C">
      <w:pPr>
        <w:rPr>
          <w:rFonts w:ascii="Times New Roman" w:eastAsia="標楷體" w:hAnsi="Times New Roman" w:cs="Times New Roman"/>
          <w:vanish/>
        </w:rPr>
      </w:pPr>
    </w:p>
    <w:p w14:paraId="35BC72C7" w14:textId="3614C795" w:rsidR="00C6264C" w:rsidRDefault="00C6264C" w:rsidP="00C6264C">
      <w:pPr>
        <w:pStyle w:val="21"/>
        <w:spacing w:before="180" w:after="180"/>
        <w:ind w:left="851" w:hanging="851"/>
        <w:rPr>
          <w:rFonts w:ascii="Times New Roman" w:eastAsia="標楷體" w:hAnsi="Times New Roman" w:cs="Times New Roman"/>
        </w:rPr>
      </w:pPr>
      <w:bookmarkStart w:id="95" w:name="_Toc188438559"/>
      <w:bookmarkEnd w:id="3"/>
      <w:r w:rsidRPr="00BA3CAE">
        <w:rPr>
          <w:rFonts w:ascii="Times New Roman" w:eastAsia="標楷體" w:hAnsi="Times New Roman" w:cs="Times New Roman"/>
        </w:rPr>
        <w:t>6</w:t>
      </w:r>
      <w:r w:rsidR="009F5A3B" w:rsidRPr="00BA3CAE">
        <w:rPr>
          <w:rFonts w:ascii="Times New Roman" w:eastAsia="標楷體" w:hAnsi="Times New Roman" w:cs="Times New Roman"/>
        </w:rPr>
        <w:t>.</w:t>
      </w:r>
      <w:r w:rsidRPr="00BA3CAE">
        <w:rPr>
          <w:rFonts w:ascii="Times New Roman" w:eastAsia="標楷體" w:hAnsi="Times New Roman" w:cs="Times New Roman"/>
        </w:rPr>
        <w:t xml:space="preserve">06 </w:t>
      </w:r>
      <w:r w:rsidRPr="00BA3CAE">
        <w:rPr>
          <w:rFonts w:ascii="Times New Roman" w:eastAsia="標楷體" w:hAnsi="Times New Roman" w:cs="Times New Roman"/>
          <w:sz w:val="14"/>
          <w:szCs w:val="14"/>
        </w:rPr>
        <w:t xml:space="preserve">  </w:t>
      </w:r>
      <w:r w:rsidRPr="00BA3CAE">
        <w:rPr>
          <w:rFonts w:ascii="Times New Roman" w:eastAsia="標楷體" w:hAnsi="Times New Roman" w:cs="Times New Roman"/>
        </w:rPr>
        <w:t>其他</w:t>
      </w:r>
      <w:bookmarkEnd w:id="95"/>
    </w:p>
    <w:p w14:paraId="2DAF67A5" w14:textId="72090324" w:rsidR="00415044" w:rsidRPr="00682EC5" w:rsidRDefault="00415044" w:rsidP="00415044">
      <w:pPr>
        <w:jc w:val="both"/>
        <w:rPr>
          <w:rFonts w:ascii="Times New Roman" w:eastAsia="標楷體" w:hAnsi="Times New Roman" w:cs="Times New Roman"/>
        </w:rPr>
      </w:pPr>
      <w:proofErr w:type="gramStart"/>
      <w:r w:rsidRPr="00682EC5">
        <w:rPr>
          <w:rFonts w:ascii="Times New Roman" w:eastAsia="標楷體" w:hAnsi="Times New Roman" w:cs="Times New Roman" w:hint="eastAsia"/>
          <w:highlight w:val="cyan"/>
        </w:rPr>
        <w:t>［</w:t>
      </w:r>
      <w:proofErr w:type="gramEnd"/>
      <w:r w:rsidR="00085072">
        <w:rPr>
          <w:rFonts w:ascii="Times New Roman" w:eastAsia="標楷體" w:hAnsi="Times New Roman" w:cs="Times New Roman" w:hint="eastAsia"/>
          <w:highlight w:val="cyan"/>
        </w:rPr>
        <w:t>公司可於此節</w:t>
      </w:r>
      <w:r w:rsidR="001C356A">
        <w:rPr>
          <w:rFonts w:ascii="Times New Roman" w:eastAsia="標楷體" w:hAnsi="Times New Roman" w:cs="Times New Roman" w:hint="eastAsia"/>
          <w:highlight w:val="cyan"/>
        </w:rPr>
        <w:t>揭露</w:t>
      </w:r>
      <w:r w:rsidRPr="00682EC5">
        <w:rPr>
          <w:rFonts w:ascii="Times New Roman" w:eastAsia="標楷體" w:hAnsi="Times New Roman" w:cs="Times New Roman" w:hint="eastAsia"/>
          <w:highlight w:val="cyan"/>
        </w:rPr>
        <w:t>其他與</w:t>
      </w:r>
      <w:r>
        <w:rPr>
          <w:rFonts w:ascii="Times New Roman" w:eastAsia="標楷體" w:hAnsi="Times New Roman" w:cs="Times New Roman" w:hint="eastAsia"/>
          <w:highlight w:val="cyan"/>
        </w:rPr>
        <w:t>環境面</w:t>
      </w:r>
      <w:r w:rsidR="00085072">
        <w:rPr>
          <w:rFonts w:ascii="Times New Roman" w:eastAsia="標楷體" w:hAnsi="Times New Roman" w:cs="Times New Roman" w:hint="eastAsia"/>
          <w:highlight w:val="cyan"/>
        </w:rPr>
        <w:t>相關之內容並調整標題</w:t>
      </w:r>
      <w:r w:rsidRPr="00682EC5">
        <w:rPr>
          <w:rFonts w:ascii="Times New Roman" w:eastAsia="標楷體" w:hAnsi="Times New Roman" w:cs="Times New Roman" w:hint="eastAsia"/>
          <w:highlight w:val="cyan"/>
        </w:rPr>
        <w:t>。］</w:t>
      </w:r>
    </w:p>
    <w:sectPr w:rsidR="00415044" w:rsidRPr="00682EC5">
      <w:footerReference w:type="default" r:id="rId10"/>
      <w:pgSz w:w="11906" w:h="16838"/>
      <w:pgMar w:top="1440" w:right="1800" w:bottom="1440" w:left="18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F04F2A" w14:textId="77777777" w:rsidR="00DE3470" w:rsidRDefault="00DE3470" w:rsidP="00B97051">
      <w:r>
        <w:separator/>
      </w:r>
    </w:p>
  </w:endnote>
  <w:endnote w:type="continuationSeparator" w:id="0">
    <w:p w14:paraId="223697C2" w14:textId="77777777" w:rsidR="00DE3470" w:rsidRDefault="00DE3470" w:rsidP="00B97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微軟正黑體">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55453595"/>
      <w:docPartObj>
        <w:docPartGallery w:val="Page Numbers (Bottom of Page)"/>
        <w:docPartUnique/>
      </w:docPartObj>
    </w:sdtPr>
    <w:sdtEndPr/>
    <w:sdtContent>
      <w:p w14:paraId="521F6B30" w14:textId="46A5727C" w:rsidR="00DA3EA3" w:rsidRDefault="00DA3EA3">
        <w:pPr>
          <w:pStyle w:val="a8"/>
          <w:jc w:val="right"/>
        </w:pPr>
        <w:r>
          <w:fldChar w:fldCharType="begin"/>
        </w:r>
        <w:r>
          <w:instrText>PAGE   \* MERGEFORMAT</w:instrText>
        </w:r>
        <w:r>
          <w:fldChar w:fldCharType="separate"/>
        </w:r>
        <w:r w:rsidR="00085072" w:rsidRPr="00085072">
          <w:rPr>
            <w:noProof/>
            <w:lang w:val="zh-TW"/>
          </w:rPr>
          <w:t>10</w:t>
        </w:r>
        <w:r>
          <w:fldChar w:fldCharType="end"/>
        </w:r>
      </w:p>
    </w:sdtContent>
  </w:sdt>
  <w:p w14:paraId="417071B5" w14:textId="77777777" w:rsidR="00DA3EA3" w:rsidRDefault="00DA3EA3">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92E8F" w14:textId="77777777" w:rsidR="00DE3470" w:rsidRDefault="00DE3470" w:rsidP="00B97051">
      <w:r>
        <w:separator/>
      </w:r>
    </w:p>
  </w:footnote>
  <w:footnote w:type="continuationSeparator" w:id="0">
    <w:p w14:paraId="2A860C87" w14:textId="77777777" w:rsidR="00DE3470" w:rsidRDefault="00DE3470" w:rsidP="00B970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9" type="#_x0000_t75" style="width:20.3pt;height:20.3pt" o:bullet="t">
        <v:imagedata r:id="rId1" o:title="item2"/>
      </v:shape>
    </w:pict>
  </w:numPicBullet>
  <w:abstractNum w:abstractNumId="0" w15:restartNumberingAfterBreak="0">
    <w:nsid w:val="01D02C6D"/>
    <w:multiLevelType w:val="multilevel"/>
    <w:tmpl w:val="A2B46508"/>
    <w:styleLink w:val="3"/>
    <w:lvl w:ilvl="0">
      <w:start w:val="1"/>
      <w:numFmt w:val="bullet"/>
      <w:lvlText w:val="¤"/>
      <w:lvlJc w:val="left"/>
      <w:pPr>
        <w:ind w:left="840" w:hanging="48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DB5B8B"/>
    <w:multiLevelType w:val="multilevel"/>
    <w:tmpl w:val="9724A5B0"/>
    <w:styleLink w:val="2"/>
    <w:lvl w:ilvl="0">
      <w:start w:val="1"/>
      <w:numFmt w:val="bullet"/>
      <w:lvlText w:val="¤"/>
      <w:lvlJc w:val="left"/>
      <w:pPr>
        <w:ind w:left="840" w:hanging="48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48721B"/>
    <w:multiLevelType w:val="hybridMultilevel"/>
    <w:tmpl w:val="45AAFB2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0D053C52"/>
    <w:multiLevelType w:val="hybridMultilevel"/>
    <w:tmpl w:val="89B428A8"/>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4" w15:restartNumberingAfterBreak="0">
    <w:nsid w:val="159C45A0"/>
    <w:multiLevelType w:val="hybridMultilevel"/>
    <w:tmpl w:val="98A444C8"/>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190E6636"/>
    <w:multiLevelType w:val="hybridMultilevel"/>
    <w:tmpl w:val="E04E948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 w15:restartNumberingAfterBreak="0">
    <w:nsid w:val="1A5863D1"/>
    <w:multiLevelType w:val="hybridMultilevel"/>
    <w:tmpl w:val="C74EA5C6"/>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7" w15:restartNumberingAfterBreak="0">
    <w:nsid w:val="1DF62D20"/>
    <w:multiLevelType w:val="hybridMultilevel"/>
    <w:tmpl w:val="E0BAB99E"/>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8" w15:restartNumberingAfterBreak="0">
    <w:nsid w:val="2BF9234A"/>
    <w:multiLevelType w:val="hybridMultilevel"/>
    <w:tmpl w:val="332C6EC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9" w15:restartNumberingAfterBreak="0">
    <w:nsid w:val="2F480EDB"/>
    <w:multiLevelType w:val="hybridMultilevel"/>
    <w:tmpl w:val="4DB0BED8"/>
    <w:lvl w:ilvl="0" w:tplc="974E2B0C">
      <w:start w:val="1"/>
      <w:numFmt w:val="bullet"/>
      <w:pStyle w:val="20"/>
      <w:lvlText w:val=""/>
      <w:lvlPicBulletId w:val="0"/>
      <w:lvlJc w:val="left"/>
      <w:pPr>
        <w:ind w:left="480" w:hanging="480"/>
      </w:pPr>
      <w:rPr>
        <w:rFonts w:ascii="Symbol" w:hAnsi="Symbol"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0" w15:restartNumberingAfterBreak="0">
    <w:nsid w:val="2F922EDA"/>
    <w:multiLevelType w:val="hybridMultilevel"/>
    <w:tmpl w:val="2F72896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1" w15:restartNumberingAfterBreak="0">
    <w:nsid w:val="37D8089D"/>
    <w:multiLevelType w:val="hybridMultilevel"/>
    <w:tmpl w:val="2FE27A52"/>
    <w:lvl w:ilvl="0" w:tplc="E988B668">
      <w:start w:val="1"/>
      <w:numFmt w:val="taiwaneseCountingThousand"/>
      <w:lvlText w:val="%1、"/>
      <w:lvlJc w:val="left"/>
      <w:pPr>
        <w:ind w:left="930" w:hanging="480"/>
      </w:pPr>
      <w:rPr>
        <w:rFonts w:hint="default"/>
      </w:rPr>
    </w:lvl>
    <w:lvl w:ilvl="1" w:tplc="04090019" w:tentative="1">
      <w:start w:val="1"/>
      <w:numFmt w:val="ideographTraditional"/>
      <w:lvlText w:val="%2、"/>
      <w:lvlJc w:val="left"/>
      <w:pPr>
        <w:ind w:left="1410" w:hanging="480"/>
      </w:pPr>
    </w:lvl>
    <w:lvl w:ilvl="2" w:tplc="0409001B" w:tentative="1">
      <w:start w:val="1"/>
      <w:numFmt w:val="lowerRoman"/>
      <w:lvlText w:val="%3."/>
      <w:lvlJc w:val="right"/>
      <w:pPr>
        <w:ind w:left="1890" w:hanging="480"/>
      </w:pPr>
    </w:lvl>
    <w:lvl w:ilvl="3" w:tplc="0409000F" w:tentative="1">
      <w:start w:val="1"/>
      <w:numFmt w:val="decimal"/>
      <w:lvlText w:val="%4."/>
      <w:lvlJc w:val="left"/>
      <w:pPr>
        <w:ind w:left="2370" w:hanging="480"/>
      </w:pPr>
    </w:lvl>
    <w:lvl w:ilvl="4" w:tplc="04090019" w:tentative="1">
      <w:start w:val="1"/>
      <w:numFmt w:val="ideographTraditional"/>
      <w:lvlText w:val="%5、"/>
      <w:lvlJc w:val="left"/>
      <w:pPr>
        <w:ind w:left="2850" w:hanging="480"/>
      </w:pPr>
    </w:lvl>
    <w:lvl w:ilvl="5" w:tplc="0409001B" w:tentative="1">
      <w:start w:val="1"/>
      <w:numFmt w:val="lowerRoman"/>
      <w:lvlText w:val="%6."/>
      <w:lvlJc w:val="right"/>
      <w:pPr>
        <w:ind w:left="3330" w:hanging="480"/>
      </w:pPr>
    </w:lvl>
    <w:lvl w:ilvl="6" w:tplc="0409000F" w:tentative="1">
      <w:start w:val="1"/>
      <w:numFmt w:val="decimal"/>
      <w:lvlText w:val="%7."/>
      <w:lvlJc w:val="left"/>
      <w:pPr>
        <w:ind w:left="3810" w:hanging="480"/>
      </w:pPr>
    </w:lvl>
    <w:lvl w:ilvl="7" w:tplc="04090019" w:tentative="1">
      <w:start w:val="1"/>
      <w:numFmt w:val="ideographTraditional"/>
      <w:lvlText w:val="%8、"/>
      <w:lvlJc w:val="left"/>
      <w:pPr>
        <w:ind w:left="4290" w:hanging="480"/>
      </w:pPr>
    </w:lvl>
    <w:lvl w:ilvl="8" w:tplc="0409001B" w:tentative="1">
      <w:start w:val="1"/>
      <w:numFmt w:val="lowerRoman"/>
      <w:lvlText w:val="%9."/>
      <w:lvlJc w:val="right"/>
      <w:pPr>
        <w:ind w:left="4770" w:hanging="480"/>
      </w:pPr>
    </w:lvl>
  </w:abstractNum>
  <w:abstractNum w:abstractNumId="12" w15:restartNumberingAfterBreak="0">
    <w:nsid w:val="37EB74C7"/>
    <w:multiLevelType w:val="hybridMultilevel"/>
    <w:tmpl w:val="A7EC7F1C"/>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3" w15:restartNumberingAfterBreak="0">
    <w:nsid w:val="3A436897"/>
    <w:multiLevelType w:val="hybridMultilevel"/>
    <w:tmpl w:val="6764D158"/>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4" w15:restartNumberingAfterBreak="0">
    <w:nsid w:val="3A8C3A33"/>
    <w:multiLevelType w:val="hybridMultilevel"/>
    <w:tmpl w:val="C74EA5C6"/>
    <w:lvl w:ilvl="0" w:tplc="A344E76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BD06064"/>
    <w:multiLevelType w:val="multilevel"/>
    <w:tmpl w:val="EE165632"/>
    <w:styleLink w:val="5"/>
    <w:lvl w:ilvl="0">
      <w:start w:val="1"/>
      <w:numFmt w:val="bullet"/>
      <w:lvlText w:val=""/>
      <w:lvlPicBulletId w:val="0"/>
      <w:lvlJc w:val="left"/>
      <w:pPr>
        <w:ind w:left="840" w:hanging="480"/>
      </w:pPr>
      <w:rPr>
        <w:rFonts w:ascii="Symbol" w:hAnsi="Symbol" w:hint="default"/>
        <w:color w:val="auto"/>
      </w:rPr>
    </w:lvl>
    <w:lvl w:ilvl="1">
      <w:start w:val="1"/>
      <w:numFmt w:val="bullet"/>
      <w:lvlText w:val=""/>
      <w:lvlJc w:val="left"/>
      <w:pPr>
        <w:ind w:left="960" w:hanging="480"/>
      </w:pPr>
      <w:rPr>
        <w:rFonts w:ascii="Wingdings" w:hAnsi="Wingdings" w:hint="default"/>
      </w:rPr>
    </w:lvl>
    <w:lvl w:ilvl="2">
      <w:start w:val="1"/>
      <w:numFmt w:val="bullet"/>
      <w:lvlText w:val=""/>
      <w:lvlJc w:val="left"/>
      <w:pPr>
        <w:ind w:left="1440" w:hanging="480"/>
      </w:pPr>
      <w:rPr>
        <w:rFonts w:ascii="Wingdings" w:hAnsi="Wingdings" w:hint="default"/>
      </w:rPr>
    </w:lvl>
    <w:lvl w:ilvl="3">
      <w:start w:val="1"/>
      <w:numFmt w:val="bullet"/>
      <w:lvlText w:val=""/>
      <w:lvlJc w:val="left"/>
      <w:pPr>
        <w:ind w:left="1920" w:hanging="480"/>
      </w:pPr>
      <w:rPr>
        <w:rFonts w:ascii="Wingdings" w:hAnsi="Wingdings" w:hint="default"/>
      </w:rPr>
    </w:lvl>
    <w:lvl w:ilvl="4">
      <w:start w:val="1"/>
      <w:numFmt w:val="bullet"/>
      <w:lvlText w:val=""/>
      <w:lvlJc w:val="left"/>
      <w:pPr>
        <w:ind w:left="2400" w:hanging="480"/>
      </w:pPr>
      <w:rPr>
        <w:rFonts w:ascii="Wingdings" w:hAnsi="Wingdings" w:hint="default"/>
      </w:rPr>
    </w:lvl>
    <w:lvl w:ilvl="5">
      <w:start w:val="1"/>
      <w:numFmt w:val="bullet"/>
      <w:lvlText w:val=""/>
      <w:lvlJc w:val="left"/>
      <w:pPr>
        <w:ind w:left="2880" w:hanging="480"/>
      </w:pPr>
      <w:rPr>
        <w:rFonts w:ascii="Wingdings" w:hAnsi="Wingdings" w:hint="default"/>
      </w:rPr>
    </w:lvl>
    <w:lvl w:ilvl="6">
      <w:start w:val="1"/>
      <w:numFmt w:val="bullet"/>
      <w:lvlText w:val=""/>
      <w:lvlJc w:val="left"/>
      <w:pPr>
        <w:ind w:left="3360" w:hanging="480"/>
      </w:pPr>
      <w:rPr>
        <w:rFonts w:ascii="Wingdings" w:hAnsi="Wingdings" w:hint="default"/>
      </w:rPr>
    </w:lvl>
    <w:lvl w:ilvl="7">
      <w:start w:val="1"/>
      <w:numFmt w:val="bullet"/>
      <w:lvlText w:val=""/>
      <w:lvlJc w:val="left"/>
      <w:pPr>
        <w:ind w:left="3840" w:hanging="480"/>
      </w:pPr>
      <w:rPr>
        <w:rFonts w:ascii="Wingdings" w:hAnsi="Wingdings" w:hint="default"/>
      </w:rPr>
    </w:lvl>
    <w:lvl w:ilvl="8">
      <w:start w:val="1"/>
      <w:numFmt w:val="bullet"/>
      <w:lvlText w:val=""/>
      <w:lvlJc w:val="left"/>
      <w:pPr>
        <w:ind w:left="4320" w:hanging="480"/>
      </w:pPr>
      <w:rPr>
        <w:rFonts w:ascii="Wingdings" w:hAnsi="Wingdings" w:hint="default"/>
      </w:rPr>
    </w:lvl>
  </w:abstractNum>
  <w:abstractNum w:abstractNumId="16" w15:restartNumberingAfterBreak="0">
    <w:nsid w:val="414071CC"/>
    <w:multiLevelType w:val="hybridMultilevel"/>
    <w:tmpl w:val="C890F186"/>
    <w:lvl w:ilvl="0" w:tplc="E0E08A16">
      <w:numFmt w:val="bullet"/>
      <w:lvlText w:val="•"/>
      <w:lvlJc w:val="left"/>
      <w:pPr>
        <w:ind w:left="480" w:hanging="480"/>
      </w:pPr>
      <w:rPr>
        <w:rFonts w:hint="default"/>
      </w:rPr>
    </w:lvl>
    <w:lvl w:ilvl="1" w:tplc="FFFFFFFF" w:tentative="1">
      <w:start w:val="1"/>
      <w:numFmt w:val="bullet"/>
      <w:lvlText w:val=""/>
      <w:lvlJc w:val="left"/>
      <w:pPr>
        <w:ind w:left="960" w:hanging="480"/>
      </w:pPr>
      <w:rPr>
        <w:rFonts w:ascii="Wingdings" w:hAnsi="Wingdings" w:hint="default"/>
      </w:rPr>
    </w:lvl>
    <w:lvl w:ilvl="2" w:tplc="FFFFFFFF" w:tentative="1">
      <w:start w:val="1"/>
      <w:numFmt w:val="bullet"/>
      <w:lvlText w:val=""/>
      <w:lvlJc w:val="left"/>
      <w:pPr>
        <w:ind w:left="1440" w:hanging="480"/>
      </w:pPr>
      <w:rPr>
        <w:rFonts w:ascii="Wingdings" w:hAnsi="Wingdings" w:hint="default"/>
      </w:rPr>
    </w:lvl>
    <w:lvl w:ilvl="3" w:tplc="FFFFFFFF" w:tentative="1">
      <w:start w:val="1"/>
      <w:numFmt w:val="bullet"/>
      <w:lvlText w:val=""/>
      <w:lvlJc w:val="left"/>
      <w:pPr>
        <w:ind w:left="1920" w:hanging="480"/>
      </w:pPr>
      <w:rPr>
        <w:rFonts w:ascii="Wingdings" w:hAnsi="Wingdings" w:hint="default"/>
      </w:rPr>
    </w:lvl>
    <w:lvl w:ilvl="4" w:tplc="FFFFFFFF" w:tentative="1">
      <w:start w:val="1"/>
      <w:numFmt w:val="bullet"/>
      <w:lvlText w:val=""/>
      <w:lvlJc w:val="left"/>
      <w:pPr>
        <w:ind w:left="2400" w:hanging="480"/>
      </w:pPr>
      <w:rPr>
        <w:rFonts w:ascii="Wingdings" w:hAnsi="Wingdings" w:hint="default"/>
      </w:rPr>
    </w:lvl>
    <w:lvl w:ilvl="5" w:tplc="FFFFFFFF" w:tentative="1">
      <w:start w:val="1"/>
      <w:numFmt w:val="bullet"/>
      <w:lvlText w:val=""/>
      <w:lvlJc w:val="left"/>
      <w:pPr>
        <w:ind w:left="2880" w:hanging="480"/>
      </w:pPr>
      <w:rPr>
        <w:rFonts w:ascii="Wingdings" w:hAnsi="Wingdings" w:hint="default"/>
      </w:rPr>
    </w:lvl>
    <w:lvl w:ilvl="6" w:tplc="FFFFFFFF" w:tentative="1">
      <w:start w:val="1"/>
      <w:numFmt w:val="bullet"/>
      <w:lvlText w:val=""/>
      <w:lvlJc w:val="left"/>
      <w:pPr>
        <w:ind w:left="3360" w:hanging="480"/>
      </w:pPr>
      <w:rPr>
        <w:rFonts w:ascii="Wingdings" w:hAnsi="Wingdings" w:hint="default"/>
      </w:rPr>
    </w:lvl>
    <w:lvl w:ilvl="7" w:tplc="FFFFFFFF" w:tentative="1">
      <w:start w:val="1"/>
      <w:numFmt w:val="bullet"/>
      <w:lvlText w:val=""/>
      <w:lvlJc w:val="left"/>
      <w:pPr>
        <w:ind w:left="3840" w:hanging="480"/>
      </w:pPr>
      <w:rPr>
        <w:rFonts w:ascii="Wingdings" w:hAnsi="Wingdings" w:hint="default"/>
      </w:rPr>
    </w:lvl>
    <w:lvl w:ilvl="8" w:tplc="FFFFFFFF" w:tentative="1">
      <w:start w:val="1"/>
      <w:numFmt w:val="bullet"/>
      <w:lvlText w:val=""/>
      <w:lvlJc w:val="left"/>
      <w:pPr>
        <w:ind w:left="4320" w:hanging="480"/>
      </w:pPr>
      <w:rPr>
        <w:rFonts w:ascii="Wingdings" w:hAnsi="Wingdings" w:hint="default"/>
      </w:rPr>
    </w:lvl>
  </w:abstractNum>
  <w:abstractNum w:abstractNumId="17" w15:restartNumberingAfterBreak="0">
    <w:nsid w:val="41AE7B2E"/>
    <w:multiLevelType w:val="multilevel"/>
    <w:tmpl w:val="9CD07DA6"/>
    <w:styleLink w:val="1"/>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45C3FAD"/>
    <w:multiLevelType w:val="hybridMultilevel"/>
    <w:tmpl w:val="C74EA5C6"/>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19" w15:restartNumberingAfterBreak="0">
    <w:nsid w:val="48595314"/>
    <w:multiLevelType w:val="hybridMultilevel"/>
    <w:tmpl w:val="7EE222AE"/>
    <w:lvl w:ilvl="0" w:tplc="2DCEB3C8">
      <w:start w:val="1"/>
      <w:numFmt w:val="taiwaneseCountingThousand"/>
      <w:lvlText w:val="%1、"/>
      <w:lvlJc w:val="left"/>
      <w:pPr>
        <w:ind w:left="500" w:hanging="5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0" w15:restartNumberingAfterBreak="0">
    <w:nsid w:val="4B554E65"/>
    <w:multiLevelType w:val="hybridMultilevel"/>
    <w:tmpl w:val="85940862"/>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1" w15:restartNumberingAfterBreak="0">
    <w:nsid w:val="4F4669D3"/>
    <w:multiLevelType w:val="hybridMultilevel"/>
    <w:tmpl w:val="3AA07346"/>
    <w:lvl w:ilvl="0" w:tplc="04090001">
      <w:start w:val="1"/>
      <w:numFmt w:val="bullet"/>
      <w:lvlText w:val=""/>
      <w:lvlJc w:val="left"/>
      <w:pPr>
        <w:ind w:left="480" w:hanging="480"/>
      </w:pPr>
      <w:rPr>
        <w:rFonts w:ascii="Wingdings" w:hAnsi="Wingdings" w:hint="default"/>
      </w:rPr>
    </w:lvl>
    <w:lvl w:ilvl="1" w:tplc="04090003">
      <w:start w:val="1"/>
      <w:numFmt w:val="bullet"/>
      <w:lvlText w:val=""/>
      <w:lvlJc w:val="left"/>
      <w:pPr>
        <w:ind w:left="960" w:hanging="480"/>
      </w:pPr>
      <w:rPr>
        <w:rFonts w:ascii="Wingdings" w:hAnsi="Wingdings" w:hint="default"/>
      </w:rPr>
    </w:lvl>
    <w:lvl w:ilvl="2" w:tplc="04090005">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2" w15:restartNumberingAfterBreak="0">
    <w:nsid w:val="51125D98"/>
    <w:multiLevelType w:val="hybridMultilevel"/>
    <w:tmpl w:val="C74EA5C6"/>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3" w15:restartNumberingAfterBreak="0">
    <w:nsid w:val="5222395D"/>
    <w:multiLevelType w:val="hybridMultilevel"/>
    <w:tmpl w:val="C74EA5C6"/>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24" w15:restartNumberingAfterBreak="0">
    <w:nsid w:val="53AB0D1D"/>
    <w:multiLevelType w:val="hybridMultilevel"/>
    <w:tmpl w:val="ABF69CA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5" w15:restartNumberingAfterBreak="0">
    <w:nsid w:val="547F4355"/>
    <w:multiLevelType w:val="hybridMultilevel"/>
    <w:tmpl w:val="979EEFC4"/>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6" w15:restartNumberingAfterBreak="0">
    <w:nsid w:val="580D24C5"/>
    <w:multiLevelType w:val="hybridMultilevel"/>
    <w:tmpl w:val="87AE7CFA"/>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7" w15:restartNumberingAfterBreak="0">
    <w:nsid w:val="5D956274"/>
    <w:multiLevelType w:val="hybridMultilevel"/>
    <w:tmpl w:val="E55EDE30"/>
    <w:lvl w:ilvl="0" w:tplc="5B16EE96">
      <w:start w:val="1"/>
      <w:numFmt w:val="taiwaneseCountingThousand"/>
      <w:lvlText w:val="%1、"/>
      <w:lvlJc w:val="left"/>
      <w:pPr>
        <w:ind w:left="500" w:hanging="500"/>
      </w:pPr>
      <w:rPr>
        <w:rFonts w:ascii="標楷體" w:eastAsia="標楷體" w:hAnsi="標楷體" w:hint="default"/>
        <w:b/>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8" w15:restartNumberingAfterBreak="0">
    <w:nsid w:val="5DC80C3D"/>
    <w:multiLevelType w:val="hybridMultilevel"/>
    <w:tmpl w:val="B5169CD4"/>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9" w15:restartNumberingAfterBreak="0">
    <w:nsid w:val="65CF7244"/>
    <w:multiLevelType w:val="hybridMultilevel"/>
    <w:tmpl w:val="B02E6212"/>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0" w15:restartNumberingAfterBreak="0">
    <w:nsid w:val="67D362BF"/>
    <w:multiLevelType w:val="hybridMultilevel"/>
    <w:tmpl w:val="C74EA5C6"/>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abstractNum w:abstractNumId="31" w15:restartNumberingAfterBreak="0">
    <w:nsid w:val="6E1C65F4"/>
    <w:multiLevelType w:val="hybridMultilevel"/>
    <w:tmpl w:val="0554ABBC"/>
    <w:lvl w:ilvl="0" w:tplc="4F20D0D2">
      <w:start w:val="1"/>
      <w:numFmt w:val="bullet"/>
      <w:lvlText w:val="•"/>
      <w:lvlJc w:val="left"/>
      <w:pPr>
        <w:ind w:left="480" w:hanging="480"/>
      </w:pPr>
      <w:rPr>
        <w:rFonts w:ascii="Arial" w:hAnsi="Arial"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2" w15:restartNumberingAfterBreak="0">
    <w:nsid w:val="75825032"/>
    <w:multiLevelType w:val="hybridMultilevel"/>
    <w:tmpl w:val="82D6EEDC"/>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3" w15:restartNumberingAfterBreak="0">
    <w:nsid w:val="758D724E"/>
    <w:multiLevelType w:val="hybridMultilevel"/>
    <w:tmpl w:val="BC9E85F4"/>
    <w:lvl w:ilvl="0" w:tplc="870AFF4C">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4" w15:restartNumberingAfterBreak="0">
    <w:nsid w:val="7DD77989"/>
    <w:multiLevelType w:val="multilevel"/>
    <w:tmpl w:val="24D0AED4"/>
    <w:styleLink w:val="4"/>
    <w:lvl w:ilvl="0">
      <w:start w:val="1"/>
      <w:numFmt w:val="bullet"/>
      <w:lvlText w:val="¤"/>
      <w:lvlJc w:val="left"/>
      <w:pPr>
        <w:ind w:left="480" w:hanging="480"/>
      </w:pPr>
      <w:rPr>
        <w:rFonts w:ascii="Wingdings" w:hAnsi="Wingdings"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35" w15:restartNumberingAfterBreak="0">
    <w:nsid w:val="7E1B243E"/>
    <w:multiLevelType w:val="hybridMultilevel"/>
    <w:tmpl w:val="C74EA5C6"/>
    <w:lvl w:ilvl="0" w:tplc="FFFFFFFF">
      <w:start w:val="1"/>
      <w:numFmt w:val="decimal"/>
      <w:lvlText w:val="%1."/>
      <w:lvlJc w:val="left"/>
      <w:pPr>
        <w:ind w:left="360" w:hanging="360"/>
      </w:pPr>
      <w:rPr>
        <w:rFonts w:hint="default"/>
      </w:rPr>
    </w:lvl>
    <w:lvl w:ilvl="1" w:tplc="FFFFFFFF" w:tentative="1">
      <w:start w:val="1"/>
      <w:numFmt w:val="ideographTraditional"/>
      <w:lvlText w:val="%2、"/>
      <w:lvlJc w:val="left"/>
      <w:pPr>
        <w:ind w:left="960" w:hanging="480"/>
      </w:pPr>
    </w:lvl>
    <w:lvl w:ilvl="2" w:tplc="FFFFFFFF" w:tentative="1">
      <w:start w:val="1"/>
      <w:numFmt w:val="lowerRoman"/>
      <w:lvlText w:val="%3."/>
      <w:lvlJc w:val="right"/>
      <w:pPr>
        <w:ind w:left="1440" w:hanging="480"/>
      </w:pPr>
    </w:lvl>
    <w:lvl w:ilvl="3" w:tplc="FFFFFFFF" w:tentative="1">
      <w:start w:val="1"/>
      <w:numFmt w:val="decimal"/>
      <w:lvlText w:val="%4."/>
      <w:lvlJc w:val="left"/>
      <w:pPr>
        <w:ind w:left="1920" w:hanging="480"/>
      </w:pPr>
    </w:lvl>
    <w:lvl w:ilvl="4" w:tplc="FFFFFFFF" w:tentative="1">
      <w:start w:val="1"/>
      <w:numFmt w:val="ideographTraditional"/>
      <w:lvlText w:val="%5、"/>
      <w:lvlJc w:val="left"/>
      <w:pPr>
        <w:ind w:left="2400" w:hanging="480"/>
      </w:pPr>
    </w:lvl>
    <w:lvl w:ilvl="5" w:tplc="FFFFFFFF" w:tentative="1">
      <w:start w:val="1"/>
      <w:numFmt w:val="lowerRoman"/>
      <w:lvlText w:val="%6."/>
      <w:lvlJc w:val="right"/>
      <w:pPr>
        <w:ind w:left="2880" w:hanging="480"/>
      </w:pPr>
    </w:lvl>
    <w:lvl w:ilvl="6" w:tplc="FFFFFFFF" w:tentative="1">
      <w:start w:val="1"/>
      <w:numFmt w:val="decimal"/>
      <w:lvlText w:val="%7."/>
      <w:lvlJc w:val="left"/>
      <w:pPr>
        <w:ind w:left="3360" w:hanging="480"/>
      </w:pPr>
    </w:lvl>
    <w:lvl w:ilvl="7" w:tplc="FFFFFFFF" w:tentative="1">
      <w:start w:val="1"/>
      <w:numFmt w:val="ideographTraditional"/>
      <w:lvlText w:val="%8、"/>
      <w:lvlJc w:val="left"/>
      <w:pPr>
        <w:ind w:left="3840" w:hanging="480"/>
      </w:pPr>
    </w:lvl>
    <w:lvl w:ilvl="8" w:tplc="FFFFFFFF" w:tentative="1">
      <w:start w:val="1"/>
      <w:numFmt w:val="lowerRoman"/>
      <w:lvlText w:val="%9."/>
      <w:lvlJc w:val="right"/>
      <w:pPr>
        <w:ind w:left="4320" w:hanging="480"/>
      </w:pPr>
    </w:lvl>
  </w:abstractNum>
  <w:num w:numId="1" w16cid:durableId="97993712">
    <w:abstractNumId w:val="17"/>
  </w:num>
  <w:num w:numId="2" w16cid:durableId="1193957017">
    <w:abstractNumId w:val="1"/>
  </w:num>
  <w:num w:numId="3" w16cid:durableId="1183546865">
    <w:abstractNumId w:val="0"/>
  </w:num>
  <w:num w:numId="4" w16cid:durableId="618226881">
    <w:abstractNumId w:val="34"/>
  </w:num>
  <w:num w:numId="5" w16cid:durableId="2019456334">
    <w:abstractNumId w:val="9"/>
  </w:num>
  <w:num w:numId="6" w16cid:durableId="700130286">
    <w:abstractNumId w:val="15"/>
  </w:num>
  <w:num w:numId="7" w16cid:durableId="1992826431">
    <w:abstractNumId w:val="28"/>
  </w:num>
  <w:num w:numId="8" w16cid:durableId="553929562">
    <w:abstractNumId w:val="11"/>
  </w:num>
  <w:num w:numId="9" w16cid:durableId="423768748">
    <w:abstractNumId w:val="3"/>
  </w:num>
  <w:num w:numId="10" w16cid:durableId="493955568">
    <w:abstractNumId w:val="27"/>
  </w:num>
  <w:num w:numId="11" w16cid:durableId="1142309971">
    <w:abstractNumId w:val="13"/>
  </w:num>
  <w:num w:numId="12" w16cid:durableId="1736470057">
    <w:abstractNumId w:val="19"/>
  </w:num>
  <w:num w:numId="13" w16cid:durableId="373387197">
    <w:abstractNumId w:val="2"/>
  </w:num>
  <w:num w:numId="14" w16cid:durableId="1271430969">
    <w:abstractNumId w:val="21"/>
  </w:num>
  <w:num w:numId="15" w16cid:durableId="1846018614">
    <w:abstractNumId w:val="10"/>
  </w:num>
  <w:num w:numId="16" w16cid:durableId="1310162010">
    <w:abstractNumId w:val="14"/>
  </w:num>
  <w:num w:numId="17" w16cid:durableId="803160274">
    <w:abstractNumId w:val="30"/>
  </w:num>
  <w:num w:numId="18" w16cid:durableId="1199006510">
    <w:abstractNumId w:val="29"/>
  </w:num>
  <w:num w:numId="19" w16cid:durableId="612594676">
    <w:abstractNumId w:val="5"/>
  </w:num>
  <w:num w:numId="20" w16cid:durableId="1081678034">
    <w:abstractNumId w:val="20"/>
  </w:num>
  <w:num w:numId="21" w16cid:durableId="1795362378">
    <w:abstractNumId w:val="18"/>
  </w:num>
  <w:num w:numId="22" w16cid:durableId="1812553996">
    <w:abstractNumId w:val="25"/>
  </w:num>
  <w:num w:numId="23" w16cid:durableId="616641505">
    <w:abstractNumId w:val="32"/>
  </w:num>
  <w:num w:numId="24" w16cid:durableId="1876885849">
    <w:abstractNumId w:val="31"/>
  </w:num>
  <w:num w:numId="25" w16cid:durableId="88163453">
    <w:abstractNumId w:val="16"/>
  </w:num>
  <w:num w:numId="26" w16cid:durableId="1185166114">
    <w:abstractNumId w:val="7"/>
  </w:num>
  <w:num w:numId="27" w16cid:durableId="894387801">
    <w:abstractNumId w:val="33"/>
  </w:num>
  <w:num w:numId="28" w16cid:durableId="1697391794">
    <w:abstractNumId w:val="23"/>
  </w:num>
  <w:num w:numId="29" w16cid:durableId="1091198903">
    <w:abstractNumId w:val="22"/>
  </w:num>
  <w:num w:numId="30" w16cid:durableId="1670138695">
    <w:abstractNumId w:val="35"/>
  </w:num>
  <w:num w:numId="31" w16cid:durableId="2123375301">
    <w:abstractNumId w:val="6"/>
  </w:num>
  <w:num w:numId="32" w16cid:durableId="800877049">
    <w:abstractNumId w:val="26"/>
  </w:num>
  <w:num w:numId="33" w16cid:durableId="932665863">
    <w:abstractNumId w:val="24"/>
  </w:num>
  <w:num w:numId="34" w16cid:durableId="275479936">
    <w:abstractNumId w:val="12"/>
  </w:num>
  <w:num w:numId="35" w16cid:durableId="1182620774">
    <w:abstractNumId w:val="4"/>
  </w:num>
  <w:num w:numId="36" w16cid:durableId="1674140816">
    <w:abstractNumId w:val="8"/>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307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264C"/>
    <w:rsid w:val="00007443"/>
    <w:rsid w:val="00015F07"/>
    <w:rsid w:val="00020F6E"/>
    <w:rsid w:val="00026D19"/>
    <w:rsid w:val="00031412"/>
    <w:rsid w:val="0003746B"/>
    <w:rsid w:val="00040508"/>
    <w:rsid w:val="0004285B"/>
    <w:rsid w:val="00045A69"/>
    <w:rsid w:val="000832A5"/>
    <w:rsid w:val="00085072"/>
    <w:rsid w:val="000A16B9"/>
    <w:rsid w:val="000A2659"/>
    <w:rsid w:val="000C356D"/>
    <w:rsid w:val="000C6DBD"/>
    <w:rsid w:val="000F00BB"/>
    <w:rsid w:val="000F7DEF"/>
    <w:rsid w:val="00110C9D"/>
    <w:rsid w:val="00110F51"/>
    <w:rsid w:val="0011396D"/>
    <w:rsid w:val="00120FCB"/>
    <w:rsid w:val="00135BD7"/>
    <w:rsid w:val="001363CB"/>
    <w:rsid w:val="001621D3"/>
    <w:rsid w:val="0016395B"/>
    <w:rsid w:val="001648E3"/>
    <w:rsid w:val="00177021"/>
    <w:rsid w:val="00181DE5"/>
    <w:rsid w:val="001C356A"/>
    <w:rsid w:val="001D69AC"/>
    <w:rsid w:val="001E0BA4"/>
    <w:rsid w:val="001E397C"/>
    <w:rsid w:val="001F3E3C"/>
    <w:rsid w:val="002102E3"/>
    <w:rsid w:val="00231A27"/>
    <w:rsid w:val="0023376D"/>
    <w:rsid w:val="002670F3"/>
    <w:rsid w:val="002729A3"/>
    <w:rsid w:val="00272BC0"/>
    <w:rsid w:val="0028185D"/>
    <w:rsid w:val="00283442"/>
    <w:rsid w:val="00286861"/>
    <w:rsid w:val="002B025E"/>
    <w:rsid w:val="002B31B5"/>
    <w:rsid w:val="002B4CEA"/>
    <w:rsid w:val="002C0F64"/>
    <w:rsid w:val="002C2ADC"/>
    <w:rsid w:val="002D56BD"/>
    <w:rsid w:val="002F02AC"/>
    <w:rsid w:val="002F3EB2"/>
    <w:rsid w:val="002F678C"/>
    <w:rsid w:val="003073DB"/>
    <w:rsid w:val="00312179"/>
    <w:rsid w:val="00317EFC"/>
    <w:rsid w:val="003313E4"/>
    <w:rsid w:val="003412AF"/>
    <w:rsid w:val="003568CC"/>
    <w:rsid w:val="00360BE7"/>
    <w:rsid w:val="003718DF"/>
    <w:rsid w:val="003745F4"/>
    <w:rsid w:val="00374B10"/>
    <w:rsid w:val="00380AC4"/>
    <w:rsid w:val="0039198F"/>
    <w:rsid w:val="003C1CCE"/>
    <w:rsid w:val="003C6E9C"/>
    <w:rsid w:val="003F325F"/>
    <w:rsid w:val="00410590"/>
    <w:rsid w:val="004138B2"/>
    <w:rsid w:val="00415044"/>
    <w:rsid w:val="00420EA8"/>
    <w:rsid w:val="00421931"/>
    <w:rsid w:val="0044250F"/>
    <w:rsid w:val="00453407"/>
    <w:rsid w:val="00461215"/>
    <w:rsid w:val="00473836"/>
    <w:rsid w:val="00475554"/>
    <w:rsid w:val="004771CA"/>
    <w:rsid w:val="004821DD"/>
    <w:rsid w:val="0049193C"/>
    <w:rsid w:val="00491C6B"/>
    <w:rsid w:val="00492AB8"/>
    <w:rsid w:val="00493820"/>
    <w:rsid w:val="004B5379"/>
    <w:rsid w:val="004C6E98"/>
    <w:rsid w:val="004E1B15"/>
    <w:rsid w:val="004F5634"/>
    <w:rsid w:val="00505DAF"/>
    <w:rsid w:val="00505F5A"/>
    <w:rsid w:val="0051282D"/>
    <w:rsid w:val="00520654"/>
    <w:rsid w:val="00525975"/>
    <w:rsid w:val="005304E3"/>
    <w:rsid w:val="0053338D"/>
    <w:rsid w:val="00546F4F"/>
    <w:rsid w:val="00562AC1"/>
    <w:rsid w:val="005874F8"/>
    <w:rsid w:val="005A7568"/>
    <w:rsid w:val="005B39DB"/>
    <w:rsid w:val="005B783E"/>
    <w:rsid w:val="005C5FBD"/>
    <w:rsid w:val="005E22D0"/>
    <w:rsid w:val="005E443B"/>
    <w:rsid w:val="00604799"/>
    <w:rsid w:val="0061302D"/>
    <w:rsid w:val="00640A29"/>
    <w:rsid w:val="00654403"/>
    <w:rsid w:val="00654D3F"/>
    <w:rsid w:val="00656AC4"/>
    <w:rsid w:val="00662763"/>
    <w:rsid w:val="006661C7"/>
    <w:rsid w:val="00682EC5"/>
    <w:rsid w:val="006A77DF"/>
    <w:rsid w:val="006B5B78"/>
    <w:rsid w:val="006D2353"/>
    <w:rsid w:val="006D2CC9"/>
    <w:rsid w:val="006F094A"/>
    <w:rsid w:val="006F26D7"/>
    <w:rsid w:val="006F2B45"/>
    <w:rsid w:val="006F65EF"/>
    <w:rsid w:val="00701E64"/>
    <w:rsid w:val="007026CF"/>
    <w:rsid w:val="00707D20"/>
    <w:rsid w:val="00717BF7"/>
    <w:rsid w:val="00720216"/>
    <w:rsid w:val="00727DE2"/>
    <w:rsid w:val="007462D1"/>
    <w:rsid w:val="0077033A"/>
    <w:rsid w:val="00786E2A"/>
    <w:rsid w:val="00794EFF"/>
    <w:rsid w:val="0079662F"/>
    <w:rsid w:val="007A1DF5"/>
    <w:rsid w:val="007B7054"/>
    <w:rsid w:val="007C2ECA"/>
    <w:rsid w:val="007D1976"/>
    <w:rsid w:val="007D56F6"/>
    <w:rsid w:val="007E0BD8"/>
    <w:rsid w:val="007E5403"/>
    <w:rsid w:val="0081622B"/>
    <w:rsid w:val="00834C57"/>
    <w:rsid w:val="00850D1A"/>
    <w:rsid w:val="00853BB0"/>
    <w:rsid w:val="00867394"/>
    <w:rsid w:val="00871F17"/>
    <w:rsid w:val="008749C4"/>
    <w:rsid w:val="00881B09"/>
    <w:rsid w:val="0088636B"/>
    <w:rsid w:val="008A1A2C"/>
    <w:rsid w:val="008B06A5"/>
    <w:rsid w:val="008B7167"/>
    <w:rsid w:val="008C51D4"/>
    <w:rsid w:val="008C6DBC"/>
    <w:rsid w:val="008D3ABF"/>
    <w:rsid w:val="008E0299"/>
    <w:rsid w:val="008E06C3"/>
    <w:rsid w:val="008F627B"/>
    <w:rsid w:val="009166FF"/>
    <w:rsid w:val="009201D4"/>
    <w:rsid w:val="00935EFD"/>
    <w:rsid w:val="009416C5"/>
    <w:rsid w:val="009725FC"/>
    <w:rsid w:val="00982973"/>
    <w:rsid w:val="009C1B04"/>
    <w:rsid w:val="009E0CA4"/>
    <w:rsid w:val="009F5A3B"/>
    <w:rsid w:val="00A13CB4"/>
    <w:rsid w:val="00A21C0B"/>
    <w:rsid w:val="00A374A9"/>
    <w:rsid w:val="00A41A4C"/>
    <w:rsid w:val="00A55AF4"/>
    <w:rsid w:val="00A64512"/>
    <w:rsid w:val="00A86189"/>
    <w:rsid w:val="00A91C5A"/>
    <w:rsid w:val="00A968D0"/>
    <w:rsid w:val="00AB352D"/>
    <w:rsid w:val="00AB4506"/>
    <w:rsid w:val="00AC0C32"/>
    <w:rsid w:val="00AC2FAC"/>
    <w:rsid w:val="00AD11C9"/>
    <w:rsid w:val="00B1302E"/>
    <w:rsid w:val="00B1444C"/>
    <w:rsid w:val="00B164DE"/>
    <w:rsid w:val="00B21A85"/>
    <w:rsid w:val="00B301F0"/>
    <w:rsid w:val="00B30802"/>
    <w:rsid w:val="00B31410"/>
    <w:rsid w:val="00B348F4"/>
    <w:rsid w:val="00B358DE"/>
    <w:rsid w:val="00B71231"/>
    <w:rsid w:val="00B802FC"/>
    <w:rsid w:val="00B83997"/>
    <w:rsid w:val="00B97051"/>
    <w:rsid w:val="00BA3CAE"/>
    <w:rsid w:val="00BA401A"/>
    <w:rsid w:val="00BA5E2B"/>
    <w:rsid w:val="00BB1F31"/>
    <w:rsid w:val="00BC3BAB"/>
    <w:rsid w:val="00BC3D4F"/>
    <w:rsid w:val="00BD4C35"/>
    <w:rsid w:val="00BF69FF"/>
    <w:rsid w:val="00C03402"/>
    <w:rsid w:val="00C17CD2"/>
    <w:rsid w:val="00C53A6E"/>
    <w:rsid w:val="00C57C3B"/>
    <w:rsid w:val="00C6264C"/>
    <w:rsid w:val="00C663A0"/>
    <w:rsid w:val="00C6750F"/>
    <w:rsid w:val="00C76AD5"/>
    <w:rsid w:val="00C82E9E"/>
    <w:rsid w:val="00C93C4C"/>
    <w:rsid w:val="00C9418A"/>
    <w:rsid w:val="00CA1236"/>
    <w:rsid w:val="00CB0ED9"/>
    <w:rsid w:val="00CD551C"/>
    <w:rsid w:val="00CE137C"/>
    <w:rsid w:val="00CE1593"/>
    <w:rsid w:val="00CE271D"/>
    <w:rsid w:val="00CE7109"/>
    <w:rsid w:val="00D00681"/>
    <w:rsid w:val="00D10E3F"/>
    <w:rsid w:val="00D13B1A"/>
    <w:rsid w:val="00D2520E"/>
    <w:rsid w:val="00D27F9B"/>
    <w:rsid w:val="00D27FF9"/>
    <w:rsid w:val="00D311E3"/>
    <w:rsid w:val="00D35275"/>
    <w:rsid w:val="00D45B4E"/>
    <w:rsid w:val="00D501F2"/>
    <w:rsid w:val="00D6057F"/>
    <w:rsid w:val="00D75D3B"/>
    <w:rsid w:val="00D83DB1"/>
    <w:rsid w:val="00D935E9"/>
    <w:rsid w:val="00D9453C"/>
    <w:rsid w:val="00DA3EA3"/>
    <w:rsid w:val="00DA4F26"/>
    <w:rsid w:val="00DE3470"/>
    <w:rsid w:val="00DE4EB9"/>
    <w:rsid w:val="00E013AE"/>
    <w:rsid w:val="00E105F3"/>
    <w:rsid w:val="00E20C0D"/>
    <w:rsid w:val="00E21BE7"/>
    <w:rsid w:val="00E2288E"/>
    <w:rsid w:val="00E32F04"/>
    <w:rsid w:val="00E52A3E"/>
    <w:rsid w:val="00E55F75"/>
    <w:rsid w:val="00E624F0"/>
    <w:rsid w:val="00E63423"/>
    <w:rsid w:val="00E642B0"/>
    <w:rsid w:val="00E85DC3"/>
    <w:rsid w:val="00E91A60"/>
    <w:rsid w:val="00EA0B99"/>
    <w:rsid w:val="00EA3196"/>
    <w:rsid w:val="00EB6BED"/>
    <w:rsid w:val="00EC3064"/>
    <w:rsid w:val="00EC3A5F"/>
    <w:rsid w:val="00EC6A49"/>
    <w:rsid w:val="00ED08FD"/>
    <w:rsid w:val="00EF5B65"/>
    <w:rsid w:val="00F02AAD"/>
    <w:rsid w:val="00F1479F"/>
    <w:rsid w:val="00F17019"/>
    <w:rsid w:val="00F25367"/>
    <w:rsid w:val="00F45B89"/>
    <w:rsid w:val="00F5458A"/>
    <w:rsid w:val="00F73B4D"/>
    <w:rsid w:val="00F84F6E"/>
    <w:rsid w:val="00FA34A9"/>
    <w:rsid w:val="00FB3622"/>
    <w:rsid w:val="00FC1F17"/>
    <w:rsid w:val="00FD15C5"/>
    <w:rsid w:val="00FD6B0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3073"/>
    <o:shapelayout v:ext="edit">
      <o:idmap v:ext="edit" data="2"/>
    </o:shapelayout>
  </w:shapeDefaults>
  <w:decimalSymbol w:val="."/>
  <w:listSeparator w:val=","/>
  <w14:docId w14:val="6CD79C75"/>
  <w15:chartTrackingRefBased/>
  <w15:docId w15:val="{4D59F3CF-81AC-4286-9132-3DE3D8D27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A3EA3"/>
    <w:pPr>
      <w:widowControl w:val="0"/>
    </w:pPr>
  </w:style>
  <w:style w:type="paragraph" w:styleId="10">
    <w:name w:val="heading 1"/>
    <w:basedOn w:val="a0"/>
    <w:link w:val="11"/>
    <w:uiPriority w:val="9"/>
    <w:qFormat/>
    <w:rsid w:val="00C6264C"/>
    <w:pPr>
      <w:keepNext/>
      <w:spacing w:before="0" w:beforeAutospacing="0" w:after="0" w:afterAutospacing="0"/>
      <w:ind w:leftChars="0" w:left="0"/>
      <w:outlineLvl w:val="0"/>
    </w:pPr>
    <w:rPr>
      <w:rFonts w:ascii="微軟正黑體" w:hAnsi="微軟正黑體" w:cs="Times New Roman"/>
      <w:bCs/>
      <w:kern w:val="52"/>
      <w:szCs w:val="52"/>
    </w:rPr>
  </w:style>
  <w:style w:type="paragraph" w:styleId="21">
    <w:name w:val="heading 2"/>
    <w:basedOn w:val="a"/>
    <w:link w:val="22"/>
    <w:uiPriority w:val="9"/>
    <w:qFormat/>
    <w:rsid w:val="00C6264C"/>
    <w:pPr>
      <w:widowControl/>
      <w:outlineLvl w:val="1"/>
    </w:pPr>
    <w:rPr>
      <w:rFonts w:ascii="微軟正黑體" w:eastAsia="微軟正黑體" w:hAnsi="微軟正黑體" w:cs="新細明體"/>
      <w:b/>
      <w:bCs/>
      <w:color w:val="1D3875"/>
      <w:kern w:val="0"/>
      <w:sz w:val="32"/>
      <w:szCs w:val="36"/>
    </w:rPr>
  </w:style>
  <w:style w:type="paragraph" w:styleId="30">
    <w:name w:val="heading 3"/>
    <w:basedOn w:val="a"/>
    <w:link w:val="31"/>
    <w:uiPriority w:val="9"/>
    <w:unhideWhenUsed/>
    <w:qFormat/>
    <w:rsid w:val="00C6264C"/>
    <w:pPr>
      <w:keepNext/>
      <w:outlineLvl w:val="2"/>
    </w:pPr>
    <w:rPr>
      <w:rFonts w:ascii="微軟正黑體" w:eastAsia="微軟正黑體" w:hAnsi="微軟正黑體" w:cs="Times New Roman"/>
      <w:bCs/>
      <w:color w:val="1D3675"/>
      <w:sz w:val="28"/>
      <w:szCs w:val="36"/>
    </w:rPr>
  </w:style>
  <w:style w:type="paragraph" w:styleId="50">
    <w:name w:val="heading 5"/>
    <w:basedOn w:val="a"/>
    <w:next w:val="a"/>
    <w:link w:val="51"/>
    <w:uiPriority w:val="9"/>
    <w:unhideWhenUsed/>
    <w:qFormat/>
    <w:rsid w:val="00120FCB"/>
    <w:pPr>
      <w:keepNext/>
      <w:spacing w:line="720" w:lineRule="auto"/>
      <w:ind w:leftChars="200" w:left="200"/>
      <w:outlineLvl w:val="4"/>
    </w:pPr>
    <w:rPr>
      <w:rFonts w:asciiTheme="majorHAnsi" w:eastAsiaTheme="majorEastAsia" w:hAnsiTheme="majorHAnsi" w:cstheme="majorBidi"/>
      <w:b/>
      <w:bCs/>
      <w:sz w:val="36"/>
      <w:szCs w:val="3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1">
    <w:name w:val="標題 1 字元"/>
    <w:basedOn w:val="a1"/>
    <w:link w:val="10"/>
    <w:uiPriority w:val="9"/>
    <w:rsid w:val="00C6264C"/>
    <w:rPr>
      <w:rFonts w:ascii="微軟正黑體" w:eastAsia="微軟正黑體" w:hAnsi="微軟正黑體" w:cs="Times New Roman"/>
      <w:b/>
      <w:bCs/>
      <w:noProof/>
      <w:color w:val="1D3675"/>
      <w:kern w:val="52"/>
      <w:sz w:val="36"/>
      <w:szCs w:val="52"/>
    </w:rPr>
  </w:style>
  <w:style w:type="character" w:customStyle="1" w:styleId="22">
    <w:name w:val="標題 2 字元"/>
    <w:basedOn w:val="a1"/>
    <w:link w:val="21"/>
    <w:uiPriority w:val="9"/>
    <w:rsid w:val="00C6264C"/>
    <w:rPr>
      <w:rFonts w:ascii="微軟正黑體" w:eastAsia="微軟正黑體" w:hAnsi="微軟正黑體" w:cs="新細明體"/>
      <w:b/>
      <w:bCs/>
      <w:color w:val="1D3875"/>
      <w:kern w:val="0"/>
      <w:sz w:val="32"/>
      <w:szCs w:val="36"/>
    </w:rPr>
  </w:style>
  <w:style w:type="character" w:customStyle="1" w:styleId="31">
    <w:name w:val="標題 3 字元"/>
    <w:basedOn w:val="a1"/>
    <w:link w:val="30"/>
    <w:uiPriority w:val="9"/>
    <w:rsid w:val="00C6264C"/>
    <w:rPr>
      <w:rFonts w:ascii="微軟正黑體" w:eastAsia="微軟正黑體" w:hAnsi="微軟正黑體" w:cs="Times New Roman"/>
      <w:bCs/>
      <w:color w:val="1D3675"/>
      <w:sz w:val="28"/>
      <w:szCs w:val="36"/>
    </w:rPr>
  </w:style>
  <w:style w:type="paragraph" w:styleId="Web">
    <w:name w:val="Normal (Web)"/>
    <w:basedOn w:val="a"/>
    <w:uiPriority w:val="99"/>
    <w:unhideWhenUsed/>
    <w:rsid w:val="00C6264C"/>
    <w:pPr>
      <w:widowControl/>
      <w:spacing w:before="100" w:beforeAutospacing="1" w:after="100" w:afterAutospacing="1"/>
    </w:pPr>
    <w:rPr>
      <w:rFonts w:ascii="新細明體" w:eastAsia="新細明體" w:hAnsi="新細明體" w:cs="新細明體"/>
      <w:kern w:val="0"/>
      <w:szCs w:val="24"/>
    </w:rPr>
  </w:style>
  <w:style w:type="character" w:styleId="a4">
    <w:name w:val="Emphasis"/>
    <w:uiPriority w:val="20"/>
    <w:qFormat/>
    <w:rsid w:val="00C6264C"/>
    <w:rPr>
      <w:i/>
      <w:iCs/>
    </w:rPr>
  </w:style>
  <w:style w:type="character" w:styleId="a5">
    <w:name w:val="Strong"/>
    <w:uiPriority w:val="22"/>
    <w:qFormat/>
    <w:rsid w:val="00C6264C"/>
    <w:rPr>
      <w:b/>
      <w:bCs/>
    </w:rPr>
  </w:style>
  <w:style w:type="paragraph" w:styleId="a6">
    <w:name w:val="header"/>
    <w:basedOn w:val="a"/>
    <w:link w:val="a7"/>
    <w:uiPriority w:val="99"/>
    <w:unhideWhenUsed/>
    <w:rsid w:val="00C6264C"/>
    <w:pPr>
      <w:tabs>
        <w:tab w:val="center" w:pos="4153"/>
        <w:tab w:val="right" w:pos="8306"/>
      </w:tabs>
      <w:snapToGrid w:val="0"/>
    </w:pPr>
    <w:rPr>
      <w:rFonts w:ascii="微軟正黑體" w:eastAsia="微軟正黑體" w:hAnsi="微軟正黑體" w:cs="Times New Roman"/>
      <w:sz w:val="20"/>
      <w:szCs w:val="20"/>
    </w:rPr>
  </w:style>
  <w:style w:type="character" w:customStyle="1" w:styleId="a7">
    <w:name w:val="頁首 字元"/>
    <w:basedOn w:val="a1"/>
    <w:link w:val="a6"/>
    <w:uiPriority w:val="99"/>
    <w:rsid w:val="00C6264C"/>
    <w:rPr>
      <w:rFonts w:ascii="微軟正黑體" w:eastAsia="微軟正黑體" w:hAnsi="微軟正黑體" w:cs="Times New Roman"/>
      <w:sz w:val="20"/>
      <w:szCs w:val="20"/>
    </w:rPr>
  </w:style>
  <w:style w:type="paragraph" w:styleId="a8">
    <w:name w:val="footer"/>
    <w:basedOn w:val="a"/>
    <w:link w:val="a9"/>
    <w:uiPriority w:val="99"/>
    <w:unhideWhenUsed/>
    <w:rsid w:val="00C6264C"/>
    <w:pPr>
      <w:tabs>
        <w:tab w:val="center" w:pos="4153"/>
        <w:tab w:val="right" w:pos="8306"/>
      </w:tabs>
      <w:snapToGrid w:val="0"/>
    </w:pPr>
    <w:rPr>
      <w:rFonts w:ascii="微軟正黑體" w:eastAsia="微軟正黑體" w:hAnsi="微軟正黑體" w:cs="Times New Roman"/>
      <w:sz w:val="20"/>
      <w:szCs w:val="20"/>
    </w:rPr>
  </w:style>
  <w:style w:type="character" w:customStyle="1" w:styleId="a9">
    <w:name w:val="頁尾 字元"/>
    <w:basedOn w:val="a1"/>
    <w:link w:val="a8"/>
    <w:uiPriority w:val="99"/>
    <w:rsid w:val="00C6264C"/>
    <w:rPr>
      <w:rFonts w:ascii="微軟正黑體" w:eastAsia="微軟正黑體" w:hAnsi="微軟正黑體" w:cs="Times New Roman"/>
      <w:sz w:val="20"/>
      <w:szCs w:val="20"/>
    </w:rPr>
  </w:style>
  <w:style w:type="paragraph" w:styleId="aa">
    <w:name w:val="TOC Heading"/>
    <w:basedOn w:val="10"/>
    <w:next w:val="a"/>
    <w:uiPriority w:val="39"/>
    <w:unhideWhenUsed/>
    <w:qFormat/>
    <w:rsid w:val="00C6264C"/>
    <w:pPr>
      <w:keepLines/>
      <w:spacing w:before="240" w:line="259" w:lineRule="auto"/>
      <w:outlineLvl w:val="9"/>
    </w:pPr>
    <w:rPr>
      <w:b w:val="0"/>
      <w:bCs w:val="0"/>
      <w:color w:val="2F5496"/>
      <w:kern w:val="0"/>
      <w:sz w:val="32"/>
      <w:szCs w:val="32"/>
    </w:rPr>
  </w:style>
  <w:style w:type="paragraph" w:styleId="23">
    <w:name w:val="toc 2"/>
    <w:basedOn w:val="a"/>
    <w:next w:val="a"/>
    <w:autoRedefine/>
    <w:uiPriority w:val="39"/>
    <w:unhideWhenUsed/>
    <w:rsid w:val="00C6264C"/>
    <w:pPr>
      <w:ind w:leftChars="200" w:left="480"/>
    </w:pPr>
    <w:rPr>
      <w:rFonts w:ascii="微軟正黑體" w:eastAsia="微軟正黑體" w:hAnsi="微軟正黑體" w:cs="Times New Roman"/>
    </w:rPr>
  </w:style>
  <w:style w:type="character" w:styleId="ab">
    <w:name w:val="Hyperlink"/>
    <w:uiPriority w:val="99"/>
    <w:unhideWhenUsed/>
    <w:rsid w:val="00C6264C"/>
    <w:rPr>
      <w:color w:val="0563C1"/>
      <w:u w:val="single"/>
    </w:rPr>
  </w:style>
  <w:style w:type="paragraph" w:customStyle="1" w:styleId="ac">
    <w:name w:val="(一）"/>
    <w:basedOn w:val="Web"/>
    <w:qFormat/>
    <w:rsid w:val="00C6264C"/>
    <w:pPr>
      <w:spacing w:before="0" w:beforeAutospacing="0" w:after="0" w:afterAutospacing="0" w:line="280" w:lineRule="exact"/>
    </w:pPr>
    <w:rPr>
      <w:rFonts w:ascii="微軟正黑體" w:eastAsia="微軟正黑體" w:hAnsi="微軟正黑體"/>
      <w:color w:val="1D3675"/>
    </w:rPr>
  </w:style>
  <w:style w:type="paragraph" w:customStyle="1" w:styleId="ad">
    <w:name w:val="字體"/>
    <w:basedOn w:val="Web"/>
    <w:qFormat/>
    <w:rsid w:val="00C6264C"/>
    <w:pPr>
      <w:spacing w:line="320" w:lineRule="exact"/>
    </w:pPr>
    <w:rPr>
      <w:rFonts w:eastAsia="微軟正黑體"/>
      <w:color w:val="E03E2D"/>
    </w:rPr>
  </w:style>
  <w:style w:type="table" w:styleId="5-1">
    <w:name w:val="Grid Table 5 Dark Accent 1"/>
    <w:basedOn w:val="a2"/>
    <w:uiPriority w:val="50"/>
    <w:rsid w:val="00C6264C"/>
    <w:rPr>
      <w:rFonts w:ascii="Calibri" w:eastAsia="新細明體" w:hAnsi="Calibri" w:cs="Times New Roman"/>
      <w:kern w:val="0"/>
      <w:sz w:val="20"/>
      <w:szCs w:val="20"/>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9E2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472C4"/>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472C4"/>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472C4"/>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472C4"/>
      </w:tcPr>
    </w:tblStylePr>
    <w:tblStylePr w:type="band1Vert">
      <w:tblPr/>
      <w:tcPr>
        <w:shd w:val="clear" w:color="auto" w:fill="B4C6E7"/>
      </w:tcPr>
    </w:tblStylePr>
    <w:tblStylePr w:type="band1Horz">
      <w:tblPr/>
      <w:tcPr>
        <w:shd w:val="clear" w:color="auto" w:fill="B4C6E7"/>
      </w:tcPr>
    </w:tblStylePr>
  </w:style>
  <w:style w:type="paragraph" w:customStyle="1" w:styleId="12">
    <w:name w:val="樣式1"/>
    <w:qFormat/>
    <w:rsid w:val="00C6264C"/>
    <w:pPr>
      <w:spacing w:beforeLines="50" w:before="50" w:afterLines="50" w:after="50" w:line="400" w:lineRule="exact"/>
    </w:pPr>
    <w:rPr>
      <w:rFonts w:ascii="微軟正黑體" w:eastAsia="微軟正黑體" w:hAnsi="微軟正黑體" w:cs="新細明體"/>
      <w:kern w:val="0"/>
      <w:szCs w:val="24"/>
    </w:rPr>
  </w:style>
  <w:style w:type="numbering" w:customStyle="1" w:styleId="1">
    <w:name w:val="目前的清單1"/>
    <w:uiPriority w:val="99"/>
    <w:rsid w:val="00C6264C"/>
    <w:pPr>
      <w:numPr>
        <w:numId w:val="1"/>
      </w:numPr>
    </w:pPr>
  </w:style>
  <w:style w:type="numbering" w:customStyle="1" w:styleId="2">
    <w:name w:val="目前的清單2"/>
    <w:uiPriority w:val="99"/>
    <w:rsid w:val="00C6264C"/>
    <w:pPr>
      <w:numPr>
        <w:numId w:val="2"/>
      </w:numPr>
    </w:pPr>
  </w:style>
  <w:style w:type="numbering" w:customStyle="1" w:styleId="3">
    <w:name w:val="目前的清單3"/>
    <w:uiPriority w:val="99"/>
    <w:rsid w:val="00C6264C"/>
    <w:pPr>
      <w:numPr>
        <w:numId w:val="3"/>
      </w:numPr>
    </w:pPr>
  </w:style>
  <w:style w:type="paragraph" w:customStyle="1" w:styleId="a0">
    <w:name w:val="圖標"/>
    <w:basedOn w:val="Web"/>
    <w:qFormat/>
    <w:rsid w:val="00C6264C"/>
    <w:pPr>
      <w:ind w:leftChars="-200" w:left="-480"/>
    </w:pPr>
    <w:rPr>
      <w:rFonts w:eastAsia="微軟正黑體"/>
      <w:b/>
      <w:noProof/>
      <w:color w:val="1D3675"/>
      <w:sz w:val="36"/>
    </w:rPr>
  </w:style>
  <w:style w:type="numbering" w:customStyle="1" w:styleId="4">
    <w:name w:val="目前的清單4"/>
    <w:uiPriority w:val="99"/>
    <w:rsid w:val="00C6264C"/>
    <w:pPr>
      <w:numPr>
        <w:numId w:val="4"/>
      </w:numPr>
    </w:pPr>
  </w:style>
  <w:style w:type="paragraph" w:customStyle="1" w:styleId="20">
    <w:name w:val="樣式2"/>
    <w:basedOn w:val="Web"/>
    <w:qFormat/>
    <w:rsid w:val="00C6264C"/>
    <w:pPr>
      <w:numPr>
        <w:numId w:val="5"/>
      </w:numPr>
      <w:spacing w:line="400" w:lineRule="exact"/>
    </w:pPr>
    <w:rPr>
      <w:rFonts w:ascii="微軟正黑體" w:eastAsia="微軟正黑體" w:hAnsi="微軟正黑體"/>
      <w:b/>
      <w:color w:val="355D99"/>
    </w:rPr>
  </w:style>
  <w:style w:type="numbering" w:customStyle="1" w:styleId="5">
    <w:name w:val="目前的清單5"/>
    <w:uiPriority w:val="99"/>
    <w:rsid w:val="00C6264C"/>
    <w:pPr>
      <w:numPr>
        <w:numId w:val="6"/>
      </w:numPr>
    </w:pPr>
  </w:style>
  <w:style w:type="character" w:styleId="ae">
    <w:name w:val="page number"/>
    <w:basedOn w:val="a1"/>
    <w:uiPriority w:val="99"/>
    <w:semiHidden/>
    <w:unhideWhenUsed/>
    <w:rsid w:val="00C6264C"/>
  </w:style>
  <w:style w:type="paragraph" w:styleId="13">
    <w:name w:val="toc 1"/>
    <w:basedOn w:val="a"/>
    <w:next w:val="a"/>
    <w:autoRedefine/>
    <w:uiPriority w:val="39"/>
    <w:unhideWhenUsed/>
    <w:rsid w:val="00BA3CAE"/>
    <w:pPr>
      <w:tabs>
        <w:tab w:val="right" w:leader="dot" w:pos="8296"/>
      </w:tabs>
      <w:spacing w:line="400" w:lineRule="exact"/>
    </w:pPr>
    <w:rPr>
      <w:rFonts w:ascii="微軟正黑體" w:eastAsia="微軟正黑體" w:hAnsi="微軟正黑體" w:cs="Times New Roman"/>
    </w:rPr>
  </w:style>
  <w:style w:type="paragraph" w:customStyle="1" w:styleId="msonormal0">
    <w:name w:val="msonormal"/>
    <w:basedOn w:val="a"/>
    <w:rsid w:val="00C6264C"/>
    <w:pPr>
      <w:widowControl/>
      <w:spacing w:before="100" w:beforeAutospacing="1" w:after="100" w:afterAutospacing="1"/>
    </w:pPr>
    <w:rPr>
      <w:rFonts w:ascii="新細明體" w:eastAsia="新細明體" w:hAnsi="新細明體" w:cs="新細明體"/>
      <w:kern w:val="0"/>
      <w:szCs w:val="24"/>
    </w:rPr>
  </w:style>
  <w:style w:type="paragraph" w:styleId="af">
    <w:name w:val="List Paragraph"/>
    <w:basedOn w:val="a"/>
    <w:link w:val="af0"/>
    <w:uiPriority w:val="34"/>
    <w:qFormat/>
    <w:rsid w:val="00C6264C"/>
    <w:pPr>
      <w:widowControl/>
      <w:spacing w:before="100" w:beforeAutospacing="1" w:after="100" w:afterAutospacing="1"/>
    </w:pPr>
    <w:rPr>
      <w:rFonts w:ascii="新細明體" w:eastAsia="新細明體" w:hAnsi="新細明體" w:cs="新細明體"/>
      <w:kern w:val="0"/>
      <w:szCs w:val="24"/>
    </w:rPr>
  </w:style>
  <w:style w:type="paragraph" w:styleId="32">
    <w:name w:val="toc 3"/>
    <w:basedOn w:val="a"/>
    <w:next w:val="a"/>
    <w:autoRedefine/>
    <w:uiPriority w:val="39"/>
    <w:unhideWhenUsed/>
    <w:rsid w:val="00C6264C"/>
    <w:pPr>
      <w:ind w:leftChars="400" w:left="960"/>
    </w:pPr>
    <w:rPr>
      <w:rFonts w:ascii="微軟正黑體" w:eastAsia="微軟正黑體" w:hAnsi="微軟正黑體" w:cs="Times New Roman"/>
    </w:rPr>
  </w:style>
  <w:style w:type="paragraph" w:styleId="40">
    <w:name w:val="toc 4"/>
    <w:basedOn w:val="a"/>
    <w:next w:val="a"/>
    <w:autoRedefine/>
    <w:uiPriority w:val="39"/>
    <w:unhideWhenUsed/>
    <w:rsid w:val="00C6264C"/>
    <w:pPr>
      <w:ind w:leftChars="600" w:left="1440"/>
    </w:pPr>
    <w:rPr>
      <w:rFonts w:ascii="Calibri" w:eastAsia="新細明體" w:hAnsi="Calibri" w:cs="Times New Roman"/>
    </w:rPr>
  </w:style>
  <w:style w:type="paragraph" w:styleId="52">
    <w:name w:val="toc 5"/>
    <w:basedOn w:val="a"/>
    <w:next w:val="a"/>
    <w:autoRedefine/>
    <w:uiPriority w:val="39"/>
    <w:unhideWhenUsed/>
    <w:rsid w:val="00C6264C"/>
    <w:pPr>
      <w:ind w:leftChars="800" w:left="1920"/>
    </w:pPr>
    <w:rPr>
      <w:rFonts w:ascii="Calibri" w:eastAsia="新細明體" w:hAnsi="Calibri" w:cs="Times New Roman"/>
    </w:rPr>
  </w:style>
  <w:style w:type="paragraph" w:styleId="6">
    <w:name w:val="toc 6"/>
    <w:basedOn w:val="a"/>
    <w:next w:val="a"/>
    <w:autoRedefine/>
    <w:uiPriority w:val="39"/>
    <w:unhideWhenUsed/>
    <w:rsid w:val="00C6264C"/>
    <w:pPr>
      <w:ind w:leftChars="1000" w:left="2400"/>
    </w:pPr>
    <w:rPr>
      <w:rFonts w:ascii="Calibri" w:eastAsia="新細明體" w:hAnsi="Calibri" w:cs="Times New Roman"/>
    </w:rPr>
  </w:style>
  <w:style w:type="paragraph" w:styleId="7">
    <w:name w:val="toc 7"/>
    <w:basedOn w:val="a"/>
    <w:next w:val="a"/>
    <w:autoRedefine/>
    <w:uiPriority w:val="39"/>
    <w:unhideWhenUsed/>
    <w:rsid w:val="00C6264C"/>
    <w:pPr>
      <w:ind w:leftChars="1200" w:left="2880"/>
    </w:pPr>
    <w:rPr>
      <w:rFonts w:ascii="Calibri" w:eastAsia="新細明體" w:hAnsi="Calibri" w:cs="Times New Roman"/>
    </w:rPr>
  </w:style>
  <w:style w:type="paragraph" w:styleId="8">
    <w:name w:val="toc 8"/>
    <w:basedOn w:val="a"/>
    <w:next w:val="a"/>
    <w:autoRedefine/>
    <w:uiPriority w:val="39"/>
    <w:unhideWhenUsed/>
    <w:rsid w:val="00C6264C"/>
    <w:pPr>
      <w:ind w:leftChars="1400" w:left="3360"/>
    </w:pPr>
    <w:rPr>
      <w:rFonts w:ascii="Calibri" w:eastAsia="新細明體" w:hAnsi="Calibri" w:cs="Times New Roman"/>
    </w:rPr>
  </w:style>
  <w:style w:type="paragraph" w:styleId="9">
    <w:name w:val="toc 9"/>
    <w:basedOn w:val="a"/>
    <w:next w:val="a"/>
    <w:autoRedefine/>
    <w:uiPriority w:val="39"/>
    <w:unhideWhenUsed/>
    <w:rsid w:val="00C6264C"/>
    <w:pPr>
      <w:ind w:leftChars="1600" w:left="3840"/>
    </w:pPr>
    <w:rPr>
      <w:rFonts w:ascii="Calibri" w:eastAsia="新細明體" w:hAnsi="Calibri" w:cs="Times New Roman"/>
    </w:rPr>
  </w:style>
  <w:style w:type="character" w:styleId="af1">
    <w:name w:val="annotation reference"/>
    <w:uiPriority w:val="99"/>
    <w:unhideWhenUsed/>
    <w:rsid w:val="00C6264C"/>
    <w:rPr>
      <w:sz w:val="18"/>
      <w:szCs w:val="18"/>
    </w:rPr>
  </w:style>
  <w:style w:type="paragraph" w:styleId="af2">
    <w:name w:val="annotation text"/>
    <w:basedOn w:val="a"/>
    <w:link w:val="af3"/>
    <w:uiPriority w:val="99"/>
    <w:unhideWhenUsed/>
    <w:rsid w:val="00C6264C"/>
    <w:rPr>
      <w:rFonts w:ascii="微軟正黑體" w:eastAsia="微軟正黑體" w:hAnsi="微軟正黑體" w:cs="Times New Roman"/>
    </w:rPr>
  </w:style>
  <w:style w:type="character" w:customStyle="1" w:styleId="af3">
    <w:name w:val="註解文字 字元"/>
    <w:basedOn w:val="a1"/>
    <w:link w:val="af2"/>
    <w:uiPriority w:val="99"/>
    <w:rsid w:val="00C6264C"/>
    <w:rPr>
      <w:rFonts w:ascii="微軟正黑體" w:eastAsia="微軟正黑體" w:hAnsi="微軟正黑體" w:cs="Times New Roman"/>
    </w:rPr>
  </w:style>
  <w:style w:type="paragraph" w:styleId="af4">
    <w:name w:val="annotation subject"/>
    <w:basedOn w:val="af2"/>
    <w:next w:val="af2"/>
    <w:link w:val="af5"/>
    <w:uiPriority w:val="99"/>
    <w:semiHidden/>
    <w:unhideWhenUsed/>
    <w:rsid w:val="00C6264C"/>
    <w:rPr>
      <w:b/>
      <w:bCs/>
    </w:rPr>
  </w:style>
  <w:style w:type="character" w:customStyle="1" w:styleId="af5">
    <w:name w:val="註解主旨 字元"/>
    <w:basedOn w:val="af3"/>
    <w:link w:val="af4"/>
    <w:uiPriority w:val="99"/>
    <w:semiHidden/>
    <w:rsid w:val="00C6264C"/>
    <w:rPr>
      <w:rFonts w:ascii="微軟正黑體" w:eastAsia="微軟正黑體" w:hAnsi="微軟正黑體" w:cs="Times New Roman"/>
      <w:b/>
      <w:bCs/>
    </w:rPr>
  </w:style>
  <w:style w:type="paragraph" w:styleId="af6">
    <w:name w:val="Balloon Text"/>
    <w:basedOn w:val="a"/>
    <w:link w:val="af7"/>
    <w:uiPriority w:val="99"/>
    <w:semiHidden/>
    <w:unhideWhenUsed/>
    <w:rsid w:val="00C6264C"/>
    <w:rPr>
      <w:rFonts w:ascii="Calibri Light" w:eastAsia="新細明體" w:hAnsi="Calibri Light" w:cs="Times New Roman"/>
      <w:sz w:val="18"/>
      <w:szCs w:val="18"/>
    </w:rPr>
  </w:style>
  <w:style w:type="character" w:customStyle="1" w:styleId="af7">
    <w:name w:val="註解方塊文字 字元"/>
    <w:basedOn w:val="a1"/>
    <w:link w:val="af6"/>
    <w:uiPriority w:val="99"/>
    <w:semiHidden/>
    <w:rsid w:val="00C6264C"/>
    <w:rPr>
      <w:rFonts w:ascii="Calibri Light" w:eastAsia="新細明體" w:hAnsi="Calibri Light" w:cs="Times New Roman"/>
      <w:sz w:val="18"/>
      <w:szCs w:val="18"/>
    </w:rPr>
  </w:style>
  <w:style w:type="table" w:styleId="af8">
    <w:name w:val="Table Grid"/>
    <w:basedOn w:val="a2"/>
    <w:uiPriority w:val="39"/>
    <w:qFormat/>
    <w:rsid w:val="00C6264C"/>
    <w:rPr>
      <w:rFonts w:ascii="Calibri" w:eastAsia="新細明體" w:hAnsi="Calibri"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清單段落 字元"/>
    <w:link w:val="af"/>
    <w:uiPriority w:val="34"/>
    <w:locked/>
    <w:rsid w:val="00C6264C"/>
    <w:rPr>
      <w:rFonts w:ascii="新細明體" w:eastAsia="新細明體" w:hAnsi="新細明體" w:cs="新細明體"/>
      <w:kern w:val="0"/>
      <w:szCs w:val="24"/>
    </w:rPr>
  </w:style>
  <w:style w:type="character" w:customStyle="1" w:styleId="51">
    <w:name w:val="標題 5 字元"/>
    <w:basedOn w:val="a1"/>
    <w:link w:val="50"/>
    <w:uiPriority w:val="9"/>
    <w:rsid w:val="00120FCB"/>
    <w:rPr>
      <w:rFonts w:asciiTheme="majorHAnsi" w:eastAsiaTheme="majorEastAsia" w:hAnsiTheme="majorHAnsi" w:cstheme="majorBidi"/>
      <w:b/>
      <w:bCs/>
      <w:sz w:val="36"/>
      <w:szCs w:val="36"/>
    </w:rPr>
  </w:style>
  <w:style w:type="paragraph" w:customStyle="1" w:styleId="Default">
    <w:name w:val="Default"/>
    <w:rsid w:val="00B164DE"/>
    <w:pPr>
      <w:widowControl w:val="0"/>
      <w:autoSpaceDE w:val="0"/>
      <w:autoSpaceDN w:val="0"/>
      <w:adjustRightInd w:val="0"/>
    </w:pPr>
    <w:rPr>
      <w:rFonts w:ascii="Times New Roman" w:eastAsia="標楷體" w:hAnsi="Times New Roman" w:cs="Arial"/>
      <w:color w:val="000000"/>
      <w:kern w:val="0"/>
      <w:szCs w:val="24"/>
    </w:rPr>
  </w:style>
  <w:style w:type="paragraph" w:styleId="af9">
    <w:name w:val="No Spacing"/>
    <w:link w:val="afa"/>
    <w:uiPriority w:val="1"/>
    <w:qFormat/>
    <w:rsid w:val="00B164DE"/>
    <w:rPr>
      <w:kern w:val="0"/>
      <w:sz w:val="22"/>
    </w:rPr>
  </w:style>
  <w:style w:type="character" w:customStyle="1" w:styleId="afa">
    <w:name w:val="無間距 字元"/>
    <w:basedOn w:val="a1"/>
    <w:link w:val="af9"/>
    <w:uiPriority w:val="1"/>
    <w:rsid w:val="00B164DE"/>
    <w:rPr>
      <w:kern w:val="0"/>
      <w:sz w:val="22"/>
    </w:rPr>
  </w:style>
  <w:style w:type="paragraph" w:styleId="afb">
    <w:name w:val="endnote text"/>
    <w:basedOn w:val="a"/>
    <w:link w:val="afc"/>
    <w:uiPriority w:val="99"/>
    <w:semiHidden/>
    <w:unhideWhenUsed/>
    <w:rsid w:val="0004285B"/>
    <w:pPr>
      <w:snapToGrid w:val="0"/>
    </w:pPr>
  </w:style>
  <w:style w:type="character" w:customStyle="1" w:styleId="afc">
    <w:name w:val="章節附註文字 字元"/>
    <w:basedOn w:val="a1"/>
    <w:link w:val="afb"/>
    <w:uiPriority w:val="99"/>
    <w:semiHidden/>
    <w:rsid w:val="0004285B"/>
  </w:style>
  <w:style w:type="paragraph" w:styleId="afd">
    <w:name w:val="Revision"/>
    <w:hidden/>
    <w:uiPriority w:val="99"/>
    <w:semiHidden/>
    <w:rsid w:val="00D501F2"/>
  </w:style>
  <w:style w:type="character" w:customStyle="1" w:styleId="14">
    <w:name w:val="未解析的提及1"/>
    <w:basedOn w:val="a1"/>
    <w:uiPriority w:val="99"/>
    <w:semiHidden/>
    <w:unhideWhenUsed/>
    <w:rsid w:val="00F17019"/>
    <w:rPr>
      <w:color w:val="605E5C"/>
      <w:shd w:val="clear" w:color="auto" w:fill="E1DFDD"/>
    </w:rPr>
  </w:style>
  <w:style w:type="character" w:styleId="afe">
    <w:name w:val="Unresolved Mention"/>
    <w:basedOn w:val="a1"/>
    <w:uiPriority w:val="99"/>
    <w:semiHidden/>
    <w:unhideWhenUsed/>
    <w:rsid w:val="00135B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315876">
      <w:bodyDiv w:val="1"/>
      <w:marLeft w:val="0"/>
      <w:marRight w:val="0"/>
      <w:marTop w:val="0"/>
      <w:marBottom w:val="0"/>
      <w:divBdr>
        <w:top w:val="none" w:sz="0" w:space="0" w:color="auto"/>
        <w:left w:val="none" w:sz="0" w:space="0" w:color="auto"/>
        <w:bottom w:val="none" w:sz="0" w:space="0" w:color="auto"/>
        <w:right w:val="none" w:sz="0" w:space="0" w:color="auto"/>
      </w:divBdr>
    </w:div>
    <w:div w:id="295961250">
      <w:bodyDiv w:val="1"/>
      <w:marLeft w:val="0"/>
      <w:marRight w:val="0"/>
      <w:marTop w:val="0"/>
      <w:marBottom w:val="0"/>
      <w:divBdr>
        <w:top w:val="none" w:sz="0" w:space="0" w:color="auto"/>
        <w:left w:val="none" w:sz="0" w:space="0" w:color="auto"/>
        <w:bottom w:val="none" w:sz="0" w:space="0" w:color="auto"/>
        <w:right w:val="none" w:sz="0" w:space="0" w:color="auto"/>
      </w:divBdr>
    </w:div>
    <w:div w:id="328021510">
      <w:bodyDiv w:val="1"/>
      <w:marLeft w:val="0"/>
      <w:marRight w:val="0"/>
      <w:marTop w:val="0"/>
      <w:marBottom w:val="0"/>
      <w:divBdr>
        <w:top w:val="none" w:sz="0" w:space="0" w:color="auto"/>
        <w:left w:val="none" w:sz="0" w:space="0" w:color="auto"/>
        <w:bottom w:val="none" w:sz="0" w:space="0" w:color="auto"/>
        <w:right w:val="none" w:sz="0" w:space="0" w:color="auto"/>
      </w:divBdr>
    </w:div>
    <w:div w:id="372534059">
      <w:bodyDiv w:val="1"/>
      <w:marLeft w:val="0"/>
      <w:marRight w:val="0"/>
      <w:marTop w:val="0"/>
      <w:marBottom w:val="0"/>
      <w:divBdr>
        <w:top w:val="none" w:sz="0" w:space="0" w:color="auto"/>
        <w:left w:val="none" w:sz="0" w:space="0" w:color="auto"/>
        <w:bottom w:val="none" w:sz="0" w:space="0" w:color="auto"/>
        <w:right w:val="none" w:sz="0" w:space="0" w:color="auto"/>
      </w:divBdr>
    </w:div>
    <w:div w:id="452217211">
      <w:bodyDiv w:val="1"/>
      <w:marLeft w:val="0"/>
      <w:marRight w:val="0"/>
      <w:marTop w:val="0"/>
      <w:marBottom w:val="0"/>
      <w:divBdr>
        <w:top w:val="none" w:sz="0" w:space="0" w:color="auto"/>
        <w:left w:val="none" w:sz="0" w:space="0" w:color="auto"/>
        <w:bottom w:val="none" w:sz="0" w:space="0" w:color="auto"/>
        <w:right w:val="none" w:sz="0" w:space="0" w:color="auto"/>
      </w:divBdr>
    </w:div>
    <w:div w:id="585189215">
      <w:bodyDiv w:val="1"/>
      <w:marLeft w:val="0"/>
      <w:marRight w:val="0"/>
      <w:marTop w:val="0"/>
      <w:marBottom w:val="0"/>
      <w:divBdr>
        <w:top w:val="none" w:sz="0" w:space="0" w:color="auto"/>
        <w:left w:val="none" w:sz="0" w:space="0" w:color="auto"/>
        <w:bottom w:val="none" w:sz="0" w:space="0" w:color="auto"/>
        <w:right w:val="none" w:sz="0" w:space="0" w:color="auto"/>
      </w:divBdr>
    </w:div>
    <w:div w:id="603344212">
      <w:bodyDiv w:val="1"/>
      <w:marLeft w:val="0"/>
      <w:marRight w:val="0"/>
      <w:marTop w:val="0"/>
      <w:marBottom w:val="0"/>
      <w:divBdr>
        <w:top w:val="none" w:sz="0" w:space="0" w:color="auto"/>
        <w:left w:val="none" w:sz="0" w:space="0" w:color="auto"/>
        <w:bottom w:val="none" w:sz="0" w:space="0" w:color="auto"/>
        <w:right w:val="none" w:sz="0" w:space="0" w:color="auto"/>
      </w:divBdr>
    </w:div>
    <w:div w:id="669214128">
      <w:bodyDiv w:val="1"/>
      <w:marLeft w:val="0"/>
      <w:marRight w:val="0"/>
      <w:marTop w:val="0"/>
      <w:marBottom w:val="0"/>
      <w:divBdr>
        <w:top w:val="none" w:sz="0" w:space="0" w:color="auto"/>
        <w:left w:val="none" w:sz="0" w:space="0" w:color="auto"/>
        <w:bottom w:val="none" w:sz="0" w:space="0" w:color="auto"/>
        <w:right w:val="none" w:sz="0" w:space="0" w:color="auto"/>
      </w:divBdr>
    </w:div>
    <w:div w:id="779420936">
      <w:bodyDiv w:val="1"/>
      <w:marLeft w:val="0"/>
      <w:marRight w:val="0"/>
      <w:marTop w:val="0"/>
      <w:marBottom w:val="0"/>
      <w:divBdr>
        <w:top w:val="none" w:sz="0" w:space="0" w:color="auto"/>
        <w:left w:val="none" w:sz="0" w:space="0" w:color="auto"/>
        <w:bottom w:val="none" w:sz="0" w:space="0" w:color="auto"/>
        <w:right w:val="none" w:sz="0" w:space="0" w:color="auto"/>
      </w:divBdr>
    </w:div>
    <w:div w:id="816412265">
      <w:bodyDiv w:val="1"/>
      <w:marLeft w:val="0"/>
      <w:marRight w:val="0"/>
      <w:marTop w:val="0"/>
      <w:marBottom w:val="0"/>
      <w:divBdr>
        <w:top w:val="none" w:sz="0" w:space="0" w:color="auto"/>
        <w:left w:val="none" w:sz="0" w:space="0" w:color="auto"/>
        <w:bottom w:val="none" w:sz="0" w:space="0" w:color="auto"/>
        <w:right w:val="none" w:sz="0" w:space="0" w:color="auto"/>
      </w:divBdr>
    </w:div>
    <w:div w:id="853348093">
      <w:bodyDiv w:val="1"/>
      <w:marLeft w:val="0"/>
      <w:marRight w:val="0"/>
      <w:marTop w:val="0"/>
      <w:marBottom w:val="0"/>
      <w:divBdr>
        <w:top w:val="none" w:sz="0" w:space="0" w:color="auto"/>
        <w:left w:val="none" w:sz="0" w:space="0" w:color="auto"/>
        <w:bottom w:val="none" w:sz="0" w:space="0" w:color="auto"/>
        <w:right w:val="none" w:sz="0" w:space="0" w:color="auto"/>
      </w:divBdr>
    </w:div>
    <w:div w:id="1142039855">
      <w:bodyDiv w:val="1"/>
      <w:marLeft w:val="0"/>
      <w:marRight w:val="0"/>
      <w:marTop w:val="0"/>
      <w:marBottom w:val="0"/>
      <w:divBdr>
        <w:top w:val="none" w:sz="0" w:space="0" w:color="auto"/>
        <w:left w:val="none" w:sz="0" w:space="0" w:color="auto"/>
        <w:bottom w:val="none" w:sz="0" w:space="0" w:color="auto"/>
        <w:right w:val="none" w:sz="0" w:space="0" w:color="auto"/>
      </w:divBdr>
    </w:div>
    <w:div w:id="1228801976">
      <w:bodyDiv w:val="1"/>
      <w:marLeft w:val="0"/>
      <w:marRight w:val="0"/>
      <w:marTop w:val="0"/>
      <w:marBottom w:val="0"/>
      <w:divBdr>
        <w:top w:val="none" w:sz="0" w:space="0" w:color="auto"/>
        <w:left w:val="none" w:sz="0" w:space="0" w:color="auto"/>
        <w:bottom w:val="none" w:sz="0" w:space="0" w:color="auto"/>
        <w:right w:val="none" w:sz="0" w:space="0" w:color="auto"/>
      </w:divBdr>
    </w:div>
    <w:div w:id="1388532347">
      <w:bodyDiv w:val="1"/>
      <w:marLeft w:val="0"/>
      <w:marRight w:val="0"/>
      <w:marTop w:val="0"/>
      <w:marBottom w:val="0"/>
      <w:divBdr>
        <w:top w:val="none" w:sz="0" w:space="0" w:color="auto"/>
        <w:left w:val="none" w:sz="0" w:space="0" w:color="auto"/>
        <w:bottom w:val="none" w:sz="0" w:space="0" w:color="auto"/>
        <w:right w:val="none" w:sz="0" w:space="0" w:color="auto"/>
      </w:divBdr>
    </w:div>
    <w:div w:id="1442413831">
      <w:bodyDiv w:val="1"/>
      <w:marLeft w:val="0"/>
      <w:marRight w:val="0"/>
      <w:marTop w:val="0"/>
      <w:marBottom w:val="0"/>
      <w:divBdr>
        <w:top w:val="none" w:sz="0" w:space="0" w:color="auto"/>
        <w:left w:val="none" w:sz="0" w:space="0" w:color="auto"/>
        <w:bottom w:val="none" w:sz="0" w:space="0" w:color="auto"/>
        <w:right w:val="none" w:sz="0" w:space="0" w:color="auto"/>
      </w:divBdr>
    </w:div>
    <w:div w:id="1456830609">
      <w:bodyDiv w:val="1"/>
      <w:marLeft w:val="0"/>
      <w:marRight w:val="0"/>
      <w:marTop w:val="0"/>
      <w:marBottom w:val="0"/>
      <w:divBdr>
        <w:top w:val="none" w:sz="0" w:space="0" w:color="auto"/>
        <w:left w:val="none" w:sz="0" w:space="0" w:color="auto"/>
        <w:bottom w:val="none" w:sz="0" w:space="0" w:color="auto"/>
        <w:right w:val="none" w:sz="0" w:space="0" w:color="auto"/>
      </w:divBdr>
    </w:div>
    <w:div w:id="1499344042">
      <w:bodyDiv w:val="1"/>
      <w:marLeft w:val="0"/>
      <w:marRight w:val="0"/>
      <w:marTop w:val="0"/>
      <w:marBottom w:val="0"/>
      <w:divBdr>
        <w:top w:val="none" w:sz="0" w:space="0" w:color="auto"/>
        <w:left w:val="none" w:sz="0" w:space="0" w:color="auto"/>
        <w:bottom w:val="none" w:sz="0" w:space="0" w:color="auto"/>
        <w:right w:val="none" w:sz="0" w:space="0" w:color="auto"/>
      </w:divBdr>
    </w:div>
    <w:div w:id="1509783147">
      <w:bodyDiv w:val="1"/>
      <w:marLeft w:val="0"/>
      <w:marRight w:val="0"/>
      <w:marTop w:val="0"/>
      <w:marBottom w:val="0"/>
      <w:divBdr>
        <w:top w:val="none" w:sz="0" w:space="0" w:color="auto"/>
        <w:left w:val="none" w:sz="0" w:space="0" w:color="auto"/>
        <w:bottom w:val="none" w:sz="0" w:space="0" w:color="auto"/>
        <w:right w:val="none" w:sz="0" w:space="0" w:color="auto"/>
      </w:divBdr>
    </w:div>
    <w:div w:id="1517039674">
      <w:bodyDiv w:val="1"/>
      <w:marLeft w:val="0"/>
      <w:marRight w:val="0"/>
      <w:marTop w:val="0"/>
      <w:marBottom w:val="0"/>
      <w:divBdr>
        <w:top w:val="none" w:sz="0" w:space="0" w:color="auto"/>
        <w:left w:val="none" w:sz="0" w:space="0" w:color="auto"/>
        <w:bottom w:val="none" w:sz="0" w:space="0" w:color="auto"/>
        <w:right w:val="none" w:sz="0" w:space="0" w:color="auto"/>
      </w:divBdr>
    </w:div>
    <w:div w:id="1636713119">
      <w:bodyDiv w:val="1"/>
      <w:marLeft w:val="0"/>
      <w:marRight w:val="0"/>
      <w:marTop w:val="0"/>
      <w:marBottom w:val="0"/>
      <w:divBdr>
        <w:top w:val="none" w:sz="0" w:space="0" w:color="auto"/>
        <w:left w:val="none" w:sz="0" w:space="0" w:color="auto"/>
        <w:bottom w:val="none" w:sz="0" w:space="0" w:color="auto"/>
        <w:right w:val="none" w:sz="0" w:space="0" w:color="auto"/>
      </w:divBdr>
    </w:div>
    <w:div w:id="1676880192">
      <w:bodyDiv w:val="1"/>
      <w:marLeft w:val="0"/>
      <w:marRight w:val="0"/>
      <w:marTop w:val="0"/>
      <w:marBottom w:val="0"/>
      <w:divBdr>
        <w:top w:val="none" w:sz="0" w:space="0" w:color="auto"/>
        <w:left w:val="none" w:sz="0" w:space="0" w:color="auto"/>
        <w:bottom w:val="none" w:sz="0" w:space="0" w:color="auto"/>
        <w:right w:val="none" w:sz="0" w:space="0" w:color="auto"/>
      </w:divBdr>
    </w:div>
    <w:div w:id="1695644165">
      <w:bodyDiv w:val="1"/>
      <w:marLeft w:val="0"/>
      <w:marRight w:val="0"/>
      <w:marTop w:val="0"/>
      <w:marBottom w:val="0"/>
      <w:divBdr>
        <w:top w:val="none" w:sz="0" w:space="0" w:color="auto"/>
        <w:left w:val="none" w:sz="0" w:space="0" w:color="auto"/>
        <w:bottom w:val="none" w:sz="0" w:space="0" w:color="auto"/>
        <w:right w:val="none" w:sz="0" w:space="0" w:color="auto"/>
      </w:divBdr>
    </w:div>
    <w:div w:id="1861818274">
      <w:bodyDiv w:val="1"/>
      <w:marLeft w:val="0"/>
      <w:marRight w:val="0"/>
      <w:marTop w:val="0"/>
      <w:marBottom w:val="0"/>
      <w:divBdr>
        <w:top w:val="none" w:sz="0" w:space="0" w:color="auto"/>
        <w:left w:val="none" w:sz="0" w:space="0" w:color="auto"/>
        <w:bottom w:val="none" w:sz="0" w:space="0" w:color="auto"/>
        <w:right w:val="none" w:sz="0" w:space="0" w:color="auto"/>
      </w:divBdr>
    </w:div>
    <w:div w:id="1866409330">
      <w:bodyDiv w:val="1"/>
      <w:marLeft w:val="0"/>
      <w:marRight w:val="0"/>
      <w:marTop w:val="0"/>
      <w:marBottom w:val="0"/>
      <w:divBdr>
        <w:top w:val="none" w:sz="0" w:space="0" w:color="auto"/>
        <w:left w:val="none" w:sz="0" w:space="0" w:color="auto"/>
        <w:bottom w:val="none" w:sz="0" w:space="0" w:color="auto"/>
        <w:right w:val="none" w:sz="0" w:space="0" w:color="auto"/>
      </w:divBdr>
    </w:div>
    <w:div w:id="1936085011">
      <w:bodyDiv w:val="1"/>
      <w:marLeft w:val="0"/>
      <w:marRight w:val="0"/>
      <w:marTop w:val="0"/>
      <w:marBottom w:val="0"/>
      <w:divBdr>
        <w:top w:val="none" w:sz="0" w:space="0" w:color="auto"/>
        <w:left w:val="none" w:sz="0" w:space="0" w:color="auto"/>
        <w:bottom w:val="none" w:sz="0" w:space="0" w:color="auto"/>
        <w:right w:val="none" w:sz="0" w:space="0" w:color="auto"/>
      </w:divBdr>
    </w:div>
    <w:div w:id="1977182276">
      <w:bodyDiv w:val="1"/>
      <w:marLeft w:val="0"/>
      <w:marRight w:val="0"/>
      <w:marTop w:val="0"/>
      <w:marBottom w:val="0"/>
      <w:divBdr>
        <w:top w:val="none" w:sz="0" w:space="0" w:color="auto"/>
        <w:left w:val="none" w:sz="0" w:space="0" w:color="auto"/>
        <w:bottom w:val="none" w:sz="0" w:space="0" w:color="auto"/>
        <w:right w:val="none" w:sz="0" w:space="0" w:color="auto"/>
      </w:divBdr>
    </w:div>
    <w:div w:id="2021740526">
      <w:bodyDiv w:val="1"/>
      <w:marLeft w:val="0"/>
      <w:marRight w:val="0"/>
      <w:marTop w:val="0"/>
      <w:marBottom w:val="0"/>
      <w:divBdr>
        <w:top w:val="none" w:sz="0" w:space="0" w:color="auto"/>
        <w:left w:val="none" w:sz="0" w:space="0" w:color="auto"/>
        <w:bottom w:val="none" w:sz="0" w:space="0" w:color="auto"/>
        <w:right w:val="none" w:sz="0" w:space="0" w:color="auto"/>
      </w:divBdr>
    </w:div>
    <w:div w:id="2107459750">
      <w:bodyDiv w:val="1"/>
      <w:marLeft w:val="0"/>
      <w:marRight w:val="0"/>
      <w:marTop w:val="0"/>
      <w:marBottom w:val="0"/>
      <w:divBdr>
        <w:top w:val="none" w:sz="0" w:space="0" w:color="auto"/>
        <w:left w:val="none" w:sz="0" w:space="0" w:color="auto"/>
        <w:bottom w:val="none" w:sz="0" w:space="0" w:color="auto"/>
        <w:right w:val="none" w:sz="0" w:space="0" w:color="auto"/>
      </w:divBdr>
    </w:div>
    <w:div w:id="21343976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uditcommittee@abc.co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08FC66-8287-41AA-A9C6-59E4AFF08387}">
  <ds:schemaRefs>
    <ds:schemaRef ds:uri="http://schemas.openxmlformats.org/officeDocument/2006/bibliography"/>
  </ds:schemaRefs>
</ds:datastoreItem>
</file>

<file path=docMetadata/LabelInfo.xml><?xml version="1.0" encoding="utf-8"?>
<clbl:labelList xmlns:clbl="http://schemas.microsoft.com/office/2020/mipLabelMetadata">
  <clbl:label id="{ea60d57e-af5b-4752-ac57-3e4f28ca11dc}" enabled="1" method="Standard" siteId="{36da45f1-dd2c-4d1f-af13-5abe46b99921}" removed="0"/>
</clbl:labelList>
</file>

<file path=docProps/app.xml><?xml version="1.0" encoding="utf-8"?>
<Properties xmlns="http://schemas.openxmlformats.org/officeDocument/2006/extended-properties" xmlns:vt="http://schemas.openxmlformats.org/officeDocument/2006/docPropsVTypes">
  <Template>Normal.dotm</Template>
  <TotalTime>46</TotalTime>
  <Pages>68</Pages>
  <Words>8288</Words>
  <Characters>47244</Characters>
  <Application>Microsoft Office Word</Application>
  <DocSecurity>0</DocSecurity>
  <Lines>393</Lines>
  <Paragraphs>110</Paragraphs>
  <ScaleCrop>false</ScaleCrop>
  <Company>TWSE 臺灣證券交易所</Company>
  <LinksUpToDate>false</LinksUpToDate>
  <CharactersWithSpaces>55422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張晁銘</dc:creator>
  <cp:keywords/>
  <dc:description/>
  <cp:lastModifiedBy>Fang, Tiffany H.</cp:lastModifiedBy>
  <cp:revision>15</cp:revision>
  <dcterms:created xsi:type="dcterms:W3CDTF">2025-04-01T01:56:00Z</dcterms:created>
  <dcterms:modified xsi:type="dcterms:W3CDTF">2025-04-01T04:08:00Z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a60d57e-af5b-4752-ac57-3e4f28ca11dc_Enabled">
    <vt:lpwstr>true</vt:lpwstr>
  </property>
  <property fmtid="{D5CDD505-2E9C-101B-9397-08002B2CF9AE}" pid="3" name="MSIP_Label_ea60d57e-af5b-4752-ac57-3e4f28ca11dc_SetDate">
    <vt:lpwstr>2024-12-31T17:45:05Z</vt:lpwstr>
  </property>
  <property fmtid="{D5CDD505-2E9C-101B-9397-08002B2CF9AE}" pid="4" name="MSIP_Label_ea60d57e-af5b-4752-ac57-3e4f28ca11dc_Method">
    <vt:lpwstr>Standard</vt:lpwstr>
  </property>
  <property fmtid="{D5CDD505-2E9C-101B-9397-08002B2CF9AE}" pid="5" name="MSIP_Label_ea60d57e-af5b-4752-ac57-3e4f28ca11dc_Name">
    <vt:lpwstr>ea60d57e-af5b-4752-ac57-3e4f28ca11dc</vt:lpwstr>
  </property>
  <property fmtid="{D5CDD505-2E9C-101B-9397-08002B2CF9AE}" pid="6" name="MSIP_Label_ea60d57e-af5b-4752-ac57-3e4f28ca11dc_SiteId">
    <vt:lpwstr>36da45f1-dd2c-4d1f-af13-5abe46b99921</vt:lpwstr>
  </property>
  <property fmtid="{D5CDD505-2E9C-101B-9397-08002B2CF9AE}" pid="7" name="MSIP_Label_ea60d57e-af5b-4752-ac57-3e4f28ca11dc_ActionId">
    <vt:lpwstr>e384bd72-1a01-49da-ab36-3096c3c3493c</vt:lpwstr>
  </property>
  <property fmtid="{D5CDD505-2E9C-101B-9397-08002B2CF9AE}" pid="8" name="MSIP_Label_ea60d57e-af5b-4752-ac57-3e4f28ca11dc_ContentBits">
    <vt:lpwstr>0</vt:lpwstr>
  </property>
</Properties>
</file>